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Обращение к руководителям предприятий, организаций  и гражданам </w:t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Грязинского района.</w:t>
      </w:r>
    </w:p>
    <w:p>
      <w:pPr>
        <w:pStyle w:val="Normal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Уважаемые граждане и руководители предприятий города и района!</w:t>
      </w:r>
    </w:p>
    <w:p>
      <w:pPr>
        <w:pStyle w:val="Normal"/>
        <w:spacing w:lineRule="auto" w:line="240" w:before="0" w:after="0"/>
        <w:ind w:hanging="0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>последнее время участились случаи нахождения собак  , выброшенных на улицу, среди которых имеют место быть не только дворняги, но и собаки особо опасных пород таких как овчарки,лайки, хаски, алабаи, бультерьеры. Нахождение таких собак на улице, является потенциально опасным явлением для жизни людей.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Хотим обратить Ваше внимание на перечень потенциально опасных собак, утвержденный постановлением Правительства Российской Федерации от 29 июля 2019 г. N 974. Выгул собаки, порода которой указана в данном перечне,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 За отсутствие предупреждающей надписи о наличии собаки при входе на огражденный земельный участок, на котором осуществляется свободный выгул собаки, также следует административная ответственность в виде наложения административного штрафа на граждан в размере от 500 до  2000 тысяч рублей.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Также ст.8.4 п.3КоАП ЛО предусматривает наложение административного штрафа на граждан в размере от 500 до 5000рублей за выгул собак, на лиц, находящихся в состоянии  опьянения и согласно п.5ст.8.4 за оставление без присмотра собак в общественных местах,влечёт наказание  на граждан в размере от 500 до 5000 рублей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Статьей 13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установлены и иные требования к содержанию домашних животных. Одним из таких требований является обязательность обеспечения безопасности граждан, животных, сохранности имущества физических лиц и юридических лиц при выгуле домашнего животного.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Обязанностью родителей является недопущение выгула собак (за исключением выгула собак карликовых пород и щенков до трехмесячного возраста) лицами, не достигшими четырнадцатилетнего возраста, без сопровождения взрослых, за данное правонарушение предусмотрено наказание в виде  предупреждения или наложения штрафа в сумме от 500 до 2000рублей.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Администрация района обращается к гражданам не подходить к бродячим собакам, ( особенно в алкогольном  или наркотическом состояния), не прикармливать их, не допускать контакта детей с  безнадзорными животными.</w:t>
      </w:r>
    </w:p>
    <w:p>
      <w:pPr>
        <w:pStyle w:val="Normal"/>
        <w:ind w:firstLine="709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Грязинского муниципального района  обращается  к руководителям предприятий,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учебных и дошкольных учреждений, учреждений культуры и общественного питания, торговых центров, магазинов,  </w:t>
      </w:r>
      <w:r>
        <w:rPr>
          <w:rFonts w:cs="Times New Roman" w:ascii="Times New Roman" w:hAnsi="Times New Roman"/>
          <w:sz w:val="28"/>
          <w:szCs w:val="28"/>
        </w:rPr>
        <w:t xml:space="preserve">управляющих компаний, организаций и жителям района  не допускать  без привязного содержания  собак на  подведомственной территории, домашних участках и дворовых территориях, </w:t>
      </w:r>
      <w:r>
        <w:rPr>
          <w:rFonts w:cs="Times New Roman" w:ascii="Times New Roman" w:hAnsi="Times New Roman"/>
          <w:sz w:val="28"/>
          <w:szCs w:val="28"/>
          <w:lang w:val="ru-RU"/>
        </w:rPr>
        <w:t>не выбрасывать на улицу собак и кошек.</w:t>
      </w:r>
      <w:r>
        <w:rPr>
          <w:rFonts w:cs="Times New Roman" w:ascii="Times New Roman" w:hAnsi="Times New Roman"/>
          <w:sz w:val="28"/>
          <w:szCs w:val="28"/>
        </w:rPr>
        <w:t xml:space="preserve"> Также не организовывать места прикорма безнадзорных животных.  При обнаружении безнадзорных животных, обращайтесь в единую диспетчерскую службу района по телефону :2-21-22. 112 круглосуточно.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Администрация Грязинского  </w:t>
      </w:r>
    </w:p>
    <w:p>
      <w:pPr>
        <w:pStyle w:val="Normal"/>
        <w:ind w:firstLine="709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муниципального          района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80bb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880bb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108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LibreOffice/7.5.4.2$Windows_X86_64 LibreOffice_project/36ccfdc35048b057fd9854c757a8b67ec53977b6</Application>
  <AppVersion>15.0000</AppVersion>
  <Pages>2</Pages>
  <Words>415</Words>
  <Characters>2901</Characters>
  <CharactersWithSpaces>3331</CharactersWithSpaces>
  <Paragraphs>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2021-10-26T12:06:00Z</dcterms:created>
  <dc:creator>Трофимов Александр Владимирович</dc:creator>
  <dc:description/>
  <dc:language>ru-RU</dc:language>
  <cp:lastModifiedBy/>
  <cp:lastPrinted>2023-08-03T14:13:55Z</cp:lastPrinted>
  <dcterms:modified xsi:type="dcterms:W3CDTF">2023-08-03T14:35:19Z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