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E" w:rsidRDefault="00C27122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7</w:t>
      </w:r>
    </w:p>
    <w:tbl>
      <w:tblPr>
        <w:tblW w:w="7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3119"/>
        <w:gridCol w:w="35"/>
      </w:tblGrid>
      <w:tr w:rsidR="005E196E">
        <w:trPr>
          <w:trHeight w:val="1280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5E19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6E" w:rsidRDefault="00C27122">
            <w:pPr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14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6E">
        <w:trPr>
          <w:trHeight w:val="2006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C27122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5E196E" w:rsidRDefault="00C27122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E196E" w:rsidRDefault="005E196E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Cs w:val="20"/>
              </w:rPr>
            </w:pPr>
          </w:p>
        </w:tc>
      </w:tr>
      <w:tr w:rsidR="005E196E">
        <w:trPr>
          <w:trHeight w:val="600"/>
          <w:jc w:val="center"/>
        </w:trPr>
        <w:tc>
          <w:tcPr>
            <w:tcW w:w="3119" w:type="dxa"/>
            <w:shd w:val="clear" w:color="auto" w:fill="auto"/>
          </w:tcPr>
          <w:p w:rsidR="005E196E" w:rsidRDefault="00C27122">
            <w:pPr>
              <w:spacing w:before="120" w:line="240" w:lineRule="atLeast"/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9752C">
              <w:rPr>
                <w:rFonts w:ascii="Times New Roman" w:hAnsi="Times New Roman" w:cs="Times New Roman"/>
                <w:spacing w:val="-10"/>
                <w:lang w:val="ru-RU"/>
              </w:rPr>
              <w:t>27.02.</w:t>
            </w:r>
            <w:r w:rsidR="00CD2045">
              <w:rPr>
                <w:rFonts w:ascii="Times New Roman" w:hAnsi="Times New Roman" w:cs="Times New Roman"/>
                <w:spacing w:val="-10"/>
              </w:rPr>
              <w:t>20</w:t>
            </w:r>
            <w:r w:rsidR="00CD2045">
              <w:rPr>
                <w:rFonts w:ascii="Times New Roman" w:hAnsi="Times New Roman" w:cs="Times New Roman"/>
                <w:spacing w:val="-10"/>
                <w:lang w:val="ru-RU"/>
              </w:rPr>
              <w:t>20</w:t>
            </w:r>
            <w:r>
              <w:rPr>
                <w:rFonts w:ascii="Times New Roman" w:hAnsi="Times New Roman" w:cs="Times New Roman"/>
                <w:spacing w:val="-10"/>
              </w:rPr>
              <w:t>г.</w:t>
            </w:r>
          </w:p>
          <w:p w:rsidR="005E196E" w:rsidRDefault="005E196E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5E196E" w:rsidRDefault="00C2712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Грязи</w:t>
            </w:r>
          </w:p>
        </w:tc>
        <w:tc>
          <w:tcPr>
            <w:tcW w:w="3119" w:type="dxa"/>
            <w:shd w:val="clear" w:color="auto" w:fill="auto"/>
          </w:tcPr>
          <w:p w:rsidR="005E196E" w:rsidRDefault="00C27122" w:rsidP="00534528">
            <w:pPr>
              <w:spacing w:before="120" w:line="240" w:lineRule="atLeast"/>
              <w:ind w:right="57"/>
              <w:jc w:val="right"/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9752C">
              <w:rPr>
                <w:rFonts w:ascii="Times New Roman" w:hAnsi="Times New Roman" w:cs="Times New Roman"/>
                <w:lang w:val="ru-RU"/>
              </w:rPr>
              <w:t>178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35" w:type="dxa"/>
            <w:shd w:val="clear" w:color="auto" w:fill="auto"/>
          </w:tcPr>
          <w:p w:rsidR="005E196E" w:rsidRDefault="005E196E"/>
        </w:tc>
      </w:tr>
    </w:tbl>
    <w:p w:rsidR="005E196E" w:rsidRDefault="00C27122">
      <w:pPr>
        <w:pStyle w:val="aa"/>
        <w:spacing w:before="64" w:line="322" w:lineRule="exact"/>
        <w:ind w:left="102" w:right="1446"/>
      </w:pPr>
      <w:proofErr w:type="spellStart"/>
      <w:r>
        <w:t>Об</w:t>
      </w:r>
      <w:proofErr w:type="spellEnd"/>
      <w:r>
        <w:t xml:space="preserve"> </w:t>
      </w:r>
      <w:proofErr w:type="spellStart"/>
      <w:proofErr w:type="gramStart"/>
      <w:r>
        <w:t>утверждении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Сводного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2"/>
          <w:lang w:val="ru-RU"/>
        </w:rPr>
        <w:t xml:space="preserve"> </w:t>
      </w:r>
      <w:proofErr w:type="spellStart"/>
      <w:r>
        <w:t>доклада</w:t>
      </w:r>
      <w:proofErr w:type="spellEnd"/>
    </w:p>
    <w:p w:rsidR="005E196E" w:rsidRDefault="00C27122">
      <w:pPr>
        <w:pStyle w:val="ae"/>
        <w:numPr>
          <w:ilvl w:val="0"/>
          <w:numId w:val="6"/>
        </w:numPr>
        <w:tabs>
          <w:tab w:val="left" w:pos="314"/>
        </w:tabs>
        <w:ind w:right="4073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ходе реализации и об оценке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эффективности реализации муниципальных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программ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 </w:t>
      </w:r>
    </w:p>
    <w:p w:rsidR="005E196E" w:rsidRDefault="00C27122">
      <w:pPr>
        <w:pStyle w:val="ae"/>
        <w:tabs>
          <w:tab w:val="left" w:pos="314"/>
        </w:tabs>
        <w:ind w:left="102" w:right="407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</w:t>
      </w:r>
      <w:r w:rsidR="00CD2045">
        <w:rPr>
          <w:rFonts w:ascii="Times New Roman" w:hAnsi="Times New Roman"/>
          <w:sz w:val="28"/>
          <w:lang w:val="ru-RU"/>
        </w:rPr>
        <w:t>2019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Руководствуясь Порядком разработки, реализации и проведения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оценки эффективности муниципальных 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района Липецкой области, утвержденным постановлением администрации</w:t>
      </w:r>
      <w:r>
        <w:rPr>
          <w:spacing w:val="41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от 19.04.2016 года № 417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Уставом</w:t>
      </w:r>
      <w:r>
        <w:rPr>
          <w:spacing w:val="59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администрация </w:t>
      </w:r>
      <w:proofErr w:type="spellStart"/>
      <w:r w:rsidR="00175CD2">
        <w:rPr>
          <w:lang w:val="ru-RU"/>
        </w:rPr>
        <w:t>Грязинского</w:t>
      </w:r>
      <w:proofErr w:type="spellEnd"/>
      <w:r w:rsidR="00175CD2">
        <w:rPr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Pr="00FF71D5" w:rsidRDefault="00FF71D5" w:rsidP="00FF71D5">
      <w:pPr>
        <w:pStyle w:val="1"/>
        <w:ind w:left="0" w:right="138"/>
        <w:rPr>
          <w:b w:val="0"/>
        </w:rPr>
      </w:pPr>
      <w:r>
        <w:rPr>
          <w:b w:val="0"/>
          <w:lang w:val="ru-RU"/>
        </w:rPr>
        <w:t xml:space="preserve"> </w:t>
      </w:r>
      <w:r w:rsidR="00C27122" w:rsidRPr="00FF71D5">
        <w:rPr>
          <w:b w:val="0"/>
        </w:rPr>
        <w:t>ПОСТАНОВЛЯЕТ:</w:t>
      </w:r>
    </w:p>
    <w:p w:rsidR="005E196E" w:rsidRDefault="00C27122" w:rsidP="00FF71D5">
      <w:pPr>
        <w:pStyle w:val="ae"/>
        <w:numPr>
          <w:ilvl w:val="1"/>
          <w:numId w:val="6"/>
        </w:numPr>
        <w:tabs>
          <w:tab w:val="left" w:pos="1271"/>
        </w:tabs>
        <w:ind w:right="10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Утвердить Сводный доклад о ходе реализации и об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оценке эффективности реализации муниципальных программ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муниципального района Липецкой </w:t>
      </w:r>
      <w:r w:rsidR="00CD2045">
        <w:rPr>
          <w:rFonts w:ascii="Times New Roman" w:hAnsi="Times New Roman"/>
          <w:sz w:val="28"/>
          <w:lang w:val="ru-RU"/>
        </w:rPr>
        <w:t>области за 2019</w:t>
      </w:r>
      <w:r>
        <w:rPr>
          <w:rFonts w:ascii="Times New Roman" w:hAnsi="Times New Roman"/>
          <w:sz w:val="28"/>
          <w:lang w:val="ru-RU"/>
        </w:rPr>
        <w:t xml:space="preserve"> год (далее - Сводный доклад)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согласно приложению.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343"/>
        </w:tabs>
        <w:ind w:right="104"/>
        <w:jc w:val="both"/>
        <w:rPr>
          <w:lang w:val="ru-RU"/>
        </w:rPr>
      </w:pPr>
      <w:r w:rsidRPr="00FF71D5">
        <w:rPr>
          <w:rFonts w:ascii="Times New Roman" w:hAnsi="Times New Roman"/>
          <w:sz w:val="28"/>
          <w:lang w:val="ru-RU"/>
        </w:rPr>
        <w:t xml:space="preserve">Отделу организационно-контрольной работы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Pr="00FF71D5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(</w:t>
      </w:r>
      <w:r w:rsidR="00FF71D5">
        <w:rPr>
          <w:rFonts w:ascii="Times New Roman" w:hAnsi="Times New Roman"/>
          <w:sz w:val="28"/>
          <w:lang w:val="ru-RU"/>
        </w:rPr>
        <w:t>Матюшкина В.Н</w:t>
      </w:r>
      <w:r w:rsidRPr="00FF71D5">
        <w:rPr>
          <w:rFonts w:ascii="Times New Roman" w:hAnsi="Times New Roman"/>
          <w:sz w:val="28"/>
          <w:lang w:val="ru-RU"/>
        </w:rPr>
        <w:t>.) опубликовать постановление в районной газете «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Грязинские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известия»</w:t>
      </w:r>
      <w:r w:rsidRPr="00FF71D5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 xml:space="preserve">и разместить на официальном сайте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муниципального района в информационно-телекоммуникационной сети</w:t>
      </w:r>
      <w:r w:rsidRPr="00FF71D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Интернет.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185"/>
        </w:tabs>
        <w:ind w:right="106"/>
        <w:jc w:val="both"/>
        <w:rPr>
          <w:lang w:val="ru-RU"/>
        </w:rPr>
      </w:pPr>
      <w:proofErr w:type="gramStart"/>
      <w:r w:rsidRPr="00FF71D5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FF71D5">
        <w:rPr>
          <w:rFonts w:ascii="Times New Roman" w:hAnsi="Times New Roman"/>
          <w:sz w:val="28"/>
          <w:lang w:val="ru-RU"/>
        </w:rPr>
        <w:t xml:space="preserve"> исполнением настоящего постановления возложить</w:t>
      </w:r>
      <w:r w:rsidRPr="00FF71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на заместителей главы администрации по</w:t>
      </w:r>
      <w:r w:rsidRPr="00FF71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принадлежности.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line="322" w:lineRule="exact"/>
        <w:ind w:left="102" w:right="1446"/>
        <w:rPr>
          <w:lang w:val="ru-RU"/>
        </w:rPr>
      </w:pPr>
      <w:r>
        <w:rPr>
          <w:lang w:val="ru-RU"/>
        </w:rPr>
        <w:t>Глава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администрации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района</w:t>
      </w:r>
      <w:r>
        <w:rPr>
          <w:lang w:val="ru-RU"/>
        </w:rPr>
        <w:tab/>
      </w:r>
      <w:proofErr w:type="spellStart"/>
      <w:r>
        <w:rPr>
          <w:lang w:val="ru-RU"/>
        </w:rPr>
        <w:t>В.Т.Рощупкин</w:t>
      </w:r>
      <w:proofErr w:type="spellEnd"/>
    </w:p>
    <w:p w:rsidR="005E196E" w:rsidRDefault="005E196E">
      <w:pPr>
        <w:pStyle w:val="aa"/>
        <w:tabs>
          <w:tab w:val="left" w:pos="7380"/>
        </w:tabs>
        <w:ind w:left="102" w:right="112"/>
        <w:rPr>
          <w:lang w:val="ru-RU"/>
        </w:rPr>
      </w:pP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Сундеева</w:t>
      </w:r>
      <w:proofErr w:type="spellEnd"/>
      <w:r>
        <w:rPr>
          <w:lang w:val="ru-RU"/>
        </w:rPr>
        <w:t xml:space="preserve"> Н.И.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  <w:sectPr w:rsidR="005E196E">
          <w:pgSz w:w="11906" w:h="16838"/>
          <w:pgMar w:top="780" w:right="460" w:bottom="280" w:left="1600" w:header="0" w:footer="0" w:gutter="0"/>
          <w:cols w:space="720"/>
          <w:formProt w:val="0"/>
          <w:docGrid w:linePitch="100"/>
        </w:sectPr>
      </w:pPr>
      <w:r>
        <w:rPr>
          <w:lang w:val="ru-RU"/>
        </w:rPr>
        <w:t>2-44-55</w:t>
      </w:r>
    </w:p>
    <w:p w:rsidR="005E196E" w:rsidRDefault="00C27122">
      <w:pPr>
        <w:pStyle w:val="aa"/>
        <w:spacing w:before="47"/>
        <w:ind w:left="5476" w:right="100" w:firstLine="2751"/>
        <w:jc w:val="right"/>
        <w:rPr>
          <w:lang w:val="ru-RU"/>
        </w:rPr>
      </w:pPr>
      <w:r>
        <w:rPr>
          <w:spacing w:val="-1"/>
          <w:lang w:val="ru-RU"/>
        </w:rPr>
        <w:lastRenderedPageBreak/>
        <w:t>Приложение</w:t>
      </w:r>
      <w:r>
        <w:rPr>
          <w:lang w:val="ru-RU"/>
        </w:rPr>
        <w:t xml:space="preserve"> к постановлению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Default="00C27122">
      <w:pPr>
        <w:pStyle w:val="aa"/>
        <w:spacing w:line="322" w:lineRule="exact"/>
        <w:ind w:left="0" w:right="104"/>
        <w:jc w:val="right"/>
        <w:rPr>
          <w:lang w:val="ru-RU"/>
        </w:rPr>
      </w:pPr>
      <w:r>
        <w:rPr>
          <w:lang w:val="ru-RU"/>
        </w:rPr>
        <w:t xml:space="preserve">от </w:t>
      </w:r>
      <w:r w:rsidR="0069752C">
        <w:rPr>
          <w:rFonts w:cs="Times New Roman"/>
          <w:lang w:val="ru-RU"/>
        </w:rPr>
        <w:t>27.02.</w:t>
      </w:r>
      <w:r w:rsidR="001900D6">
        <w:rPr>
          <w:rFonts w:cs="Times New Roman"/>
          <w:lang w:val="ru-RU"/>
        </w:rPr>
        <w:t>2020</w:t>
      </w:r>
      <w:r>
        <w:rPr>
          <w:rFonts w:cs="Times New Roman"/>
          <w:lang w:val="ru-RU"/>
        </w:rPr>
        <w:t xml:space="preserve">г. 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</w:t>
      </w:r>
      <w:r w:rsidR="0069752C">
        <w:rPr>
          <w:rFonts w:cs="Times New Roman"/>
          <w:spacing w:val="-2"/>
          <w:lang w:val="ru-RU"/>
        </w:rPr>
        <w:t>178</w:t>
      </w:r>
      <w:bookmarkStart w:id="0" w:name="_GoBack"/>
      <w:bookmarkEnd w:id="0"/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495366" w:rsidRDefault="00C27122" w:rsidP="00FF71D5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Сводный доклад о ходе реализации и об оценке</w:t>
      </w:r>
      <w:r>
        <w:rPr>
          <w:spacing w:val="-9"/>
          <w:lang w:val="ru-RU"/>
        </w:rPr>
        <w:t xml:space="preserve"> </w:t>
      </w:r>
      <w:r w:rsidR="00FF71D5">
        <w:rPr>
          <w:lang w:val="ru-RU"/>
        </w:rPr>
        <w:t xml:space="preserve">эффективности </w:t>
      </w:r>
      <w:r>
        <w:rPr>
          <w:lang w:val="ru-RU"/>
        </w:rPr>
        <w:t>реализации муниципальных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</w:t>
      </w:r>
      <w:r w:rsidR="00FF71D5">
        <w:rPr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495366">
        <w:rPr>
          <w:b w:val="0"/>
          <w:lang w:val="ru-RU"/>
        </w:rPr>
        <w:t xml:space="preserve"> </w:t>
      </w:r>
      <w:r w:rsidR="00495366" w:rsidRPr="00495366">
        <w:rPr>
          <w:lang w:val="ru-RU"/>
        </w:rPr>
        <w:t>Липецкой области</w:t>
      </w:r>
      <w:r w:rsidR="00495366">
        <w:rPr>
          <w:b w:val="0"/>
          <w:lang w:val="ru-RU"/>
        </w:rPr>
        <w:t xml:space="preserve"> </w:t>
      </w:r>
      <w:r w:rsidR="001900D6">
        <w:rPr>
          <w:lang w:val="ru-RU"/>
        </w:rPr>
        <w:t xml:space="preserve"> за 2019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2"/>
          <w:numId w:val="6"/>
        </w:numPr>
        <w:tabs>
          <w:tab w:val="left" w:pos="2035"/>
        </w:tabs>
        <w:ind w:right="1788" w:hanging="127"/>
        <w:rPr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Сведения об основных результатах</w:t>
      </w:r>
      <w:r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реализации муниципальных программ за отчетный</w:t>
      </w:r>
      <w:r>
        <w:rPr>
          <w:rFonts w:ascii="Times New Roman" w:hAnsi="Times New Roman"/>
          <w:b/>
          <w:i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период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С 2014 года </w:t>
      </w:r>
      <w:proofErr w:type="spellStart"/>
      <w:r>
        <w:rPr>
          <w:lang w:val="ru-RU"/>
        </w:rPr>
        <w:t>Грязинский</w:t>
      </w:r>
      <w:proofErr w:type="spellEnd"/>
      <w:r>
        <w:rPr>
          <w:lang w:val="ru-RU"/>
        </w:rPr>
        <w:t xml:space="preserve"> муниципальный район перешел 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формирование бюджета района на основе муниципальных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spacing w:line="322" w:lineRule="exact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В целях обеспечения </w:t>
      </w:r>
      <w:r w:rsidR="00BE6276">
        <w:rPr>
          <w:lang w:val="ru-RU"/>
        </w:rPr>
        <w:t>программного</w:t>
      </w:r>
      <w:r>
        <w:rPr>
          <w:lang w:val="ru-RU"/>
        </w:rPr>
        <w:t xml:space="preserve"> принцип</w:t>
      </w:r>
      <w:r w:rsidR="00BE6276"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формирования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BE6276">
        <w:rPr>
          <w:lang w:val="ru-RU"/>
        </w:rPr>
        <w:t xml:space="preserve">, </w:t>
      </w:r>
      <w:r>
        <w:rPr>
          <w:lang w:val="ru-RU"/>
        </w:rPr>
        <w:t xml:space="preserve"> принят ряд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нормативных правовых актов, в 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числе:</w:t>
      </w:r>
    </w:p>
    <w:p w:rsidR="005E196E" w:rsidRDefault="00C27122">
      <w:pPr>
        <w:pStyle w:val="aa"/>
        <w:ind w:left="102" w:right="102" w:firstLine="283"/>
        <w:jc w:val="both"/>
        <w:rPr>
          <w:lang w:val="ru-RU"/>
        </w:rPr>
      </w:pPr>
      <w:r>
        <w:rPr>
          <w:lang w:val="ru-RU"/>
        </w:rPr>
        <w:t xml:space="preserve">а)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19.04.2016 </w:t>
      </w:r>
      <w:r>
        <w:rPr>
          <w:lang w:val="ru-RU"/>
        </w:rPr>
        <w:t>№ 417 «Порядок разработки, реализации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 проведения оценки эффективности муниципальных программ</w:t>
      </w:r>
      <w:r>
        <w:rPr>
          <w:spacing w:val="30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области» </w:t>
      </w:r>
      <w:r>
        <w:rPr>
          <w:color w:val="0000FF"/>
          <w:lang w:val="ru-RU"/>
        </w:rPr>
        <w:t>(далее –</w:t>
      </w:r>
      <w:r>
        <w:rPr>
          <w:color w:val="0000FF"/>
          <w:spacing w:val="-22"/>
          <w:lang w:val="ru-RU"/>
        </w:rPr>
        <w:t xml:space="preserve"> </w:t>
      </w:r>
      <w:r>
        <w:rPr>
          <w:color w:val="0000FF"/>
          <w:lang w:val="ru-RU"/>
        </w:rPr>
        <w:t>Порядок)</w:t>
      </w:r>
      <w:r>
        <w:rPr>
          <w:rFonts w:cs="Times New Roman"/>
          <w:lang w:val="ru-RU"/>
        </w:rPr>
        <w:t>;</w:t>
      </w:r>
    </w:p>
    <w:p w:rsidR="005E196E" w:rsidRDefault="00C27122" w:rsidP="00BE6276">
      <w:pPr>
        <w:pStyle w:val="aa"/>
        <w:spacing w:line="276" w:lineRule="auto"/>
        <w:ind w:left="102" w:right="103" w:firstLine="283"/>
        <w:jc w:val="both"/>
        <w:rPr>
          <w:lang w:val="ru-RU"/>
        </w:rPr>
      </w:pPr>
      <w:r>
        <w:rPr>
          <w:lang w:val="ru-RU"/>
        </w:rPr>
        <w:t xml:space="preserve">б)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 30.08.2013 № 1905 «Об утверждении перечня муниципальных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района» (в редакции пост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>т 05.11.2014 №3242, от 29.12.2014 №3986, от 29.12.2014 №3986, от 18.10.2016 № 950</w:t>
      </w:r>
      <w:r>
        <w:rPr>
          <w:rFonts w:cs="Times New Roman"/>
          <w:lang w:val="ru-RU"/>
        </w:rPr>
        <w:t xml:space="preserve">) </w:t>
      </w:r>
      <w:r>
        <w:rPr>
          <w:color w:val="0000FF"/>
          <w:lang w:val="ru-RU"/>
        </w:rPr>
        <w:t>(далее –</w:t>
      </w:r>
      <w:r>
        <w:rPr>
          <w:color w:val="0000FF"/>
          <w:spacing w:val="-32"/>
          <w:lang w:val="ru-RU"/>
        </w:rPr>
        <w:t xml:space="preserve"> </w:t>
      </w:r>
      <w:r>
        <w:rPr>
          <w:color w:val="0000FF"/>
          <w:lang w:val="ru-RU"/>
        </w:rPr>
        <w:t>Перечень)</w:t>
      </w:r>
      <w:r>
        <w:rPr>
          <w:rFonts w:cs="Times New Roman"/>
          <w:lang w:val="ru-RU"/>
        </w:rPr>
        <w:t>.</w:t>
      </w:r>
    </w:p>
    <w:p w:rsidR="005E196E" w:rsidRDefault="00C27122" w:rsidP="00BE6276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 xml:space="preserve">Бюджет </w:t>
      </w:r>
      <w:proofErr w:type="spellStart"/>
      <w:r>
        <w:rPr>
          <w:lang w:val="ru-RU"/>
        </w:rPr>
        <w:t>Грязинско</w:t>
      </w:r>
      <w:r w:rsidR="001C74C1">
        <w:rPr>
          <w:lang w:val="ru-RU"/>
        </w:rPr>
        <w:t>го</w:t>
      </w:r>
      <w:proofErr w:type="spellEnd"/>
      <w:r w:rsidR="001C74C1">
        <w:rPr>
          <w:lang w:val="ru-RU"/>
        </w:rPr>
        <w:t xml:space="preserve"> муниципального района на 2019</w:t>
      </w:r>
      <w:r>
        <w:rPr>
          <w:lang w:val="ru-RU"/>
        </w:rPr>
        <w:t xml:space="preserve"> год  сформирован на основе </w:t>
      </w:r>
      <w:r>
        <w:rPr>
          <w:b/>
          <w:lang w:val="ru-RU"/>
        </w:rPr>
        <w:t>7 муниципальных</w:t>
      </w:r>
      <w:r>
        <w:rPr>
          <w:b/>
          <w:spacing w:val="-20"/>
          <w:lang w:val="ru-RU"/>
        </w:rPr>
        <w:t xml:space="preserve"> </w:t>
      </w:r>
      <w:r>
        <w:rPr>
          <w:b/>
          <w:lang w:val="ru-RU"/>
        </w:rPr>
        <w:t>программ</w:t>
      </w:r>
      <w:r>
        <w:rPr>
          <w:lang w:val="ru-RU"/>
        </w:rPr>
        <w:t>: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BD5E00">
        <w:rPr>
          <w:rFonts w:ascii="Times New Roman" w:hAnsi="Times New Roman"/>
          <w:sz w:val="28"/>
          <w:lang w:val="ru-RU"/>
        </w:rPr>
        <w:t>на 2014-2024</w:t>
      </w:r>
      <w:r>
        <w:rPr>
          <w:rFonts w:ascii="Times New Roman" w:hAnsi="Times New Roman"/>
          <w:sz w:val="28"/>
          <w:lang w:val="ru-RU"/>
        </w:rPr>
        <w:t xml:space="preserve"> 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6858"/>
          <w:tab w:val="left" w:pos="844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Липецкой области  на 201</w:t>
      </w:r>
      <w:r w:rsidR="00BD5E00">
        <w:rPr>
          <w:rFonts w:ascii="Times New Roman" w:hAnsi="Times New Roman"/>
          <w:sz w:val="28"/>
          <w:lang w:val="ru-RU"/>
        </w:rPr>
        <w:t>5-2024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99"/>
          <w:tab w:val="left" w:pos="4314"/>
          <w:tab w:val="left" w:pos="5065"/>
          <w:tab w:val="left" w:pos="6463"/>
          <w:tab w:val="left" w:pos="8441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Развитие</w:t>
      </w:r>
      <w:r>
        <w:rPr>
          <w:rFonts w:ascii="Times New Roman" w:hAnsi="Times New Roman"/>
          <w:spacing w:val="-1"/>
          <w:sz w:val="28"/>
          <w:lang w:val="ru-RU"/>
        </w:rPr>
        <w:tab/>
        <w:t>экономики</w:t>
      </w:r>
      <w:r>
        <w:rPr>
          <w:rFonts w:ascii="Times New Roman" w:hAnsi="Times New Roman"/>
          <w:spacing w:val="-1"/>
          <w:sz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</w:t>
      </w:r>
      <w:r w:rsidR="00BD5E00">
        <w:rPr>
          <w:rFonts w:ascii="Times New Roman" w:hAnsi="Times New Roman"/>
          <w:sz w:val="28"/>
          <w:lang w:val="ru-RU"/>
        </w:rPr>
        <w:t>на Липецкой области на 2015-2024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08"/>
          <w:tab w:val="left" w:pos="4165"/>
          <w:tab w:val="left" w:pos="6112"/>
          <w:tab w:val="left" w:pos="8363"/>
        </w:tabs>
        <w:spacing w:line="322" w:lineRule="exact"/>
        <w:ind w:right="104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муниципальном районе</w:t>
      </w:r>
      <w:r w:rsidR="00F37CAB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680F29">
        <w:rPr>
          <w:rFonts w:ascii="Times New Roman" w:hAnsi="Times New Roman"/>
          <w:sz w:val="28"/>
          <w:lang w:val="ru-RU"/>
        </w:rPr>
        <w:t>на 2014-2024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005961">
        <w:rPr>
          <w:rFonts w:ascii="Times New Roman" w:hAnsi="Times New Roman"/>
          <w:sz w:val="28"/>
          <w:lang w:val="ru-RU"/>
        </w:rPr>
        <w:t>годы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680F29">
        <w:rPr>
          <w:rFonts w:ascii="Times New Roman" w:hAnsi="Times New Roman"/>
          <w:sz w:val="28"/>
          <w:lang w:val="ru-RU"/>
        </w:rPr>
        <w:t>на Липецкой области на 2014-2024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</w:t>
      </w:r>
      <w:r>
        <w:rPr>
          <w:rFonts w:ascii="Times New Roman" w:hAnsi="Times New Roman"/>
          <w:spacing w:val="-1"/>
          <w:sz w:val="28"/>
          <w:lang w:val="ru-RU"/>
        </w:rPr>
        <w:tab/>
        <w:t>населения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 xml:space="preserve">муниципального района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качественным жильем, социальной инфраструктурой  и услугами жилищно-комм</w:t>
      </w:r>
      <w:r w:rsidR="00680F29">
        <w:rPr>
          <w:rFonts w:ascii="Times New Roman" w:hAnsi="Times New Roman"/>
          <w:sz w:val="28"/>
          <w:lang w:val="ru-RU"/>
        </w:rPr>
        <w:t>унального хозяйства на 2014-2024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муниципальном райо</w:t>
      </w:r>
      <w:r w:rsidR="00680F29">
        <w:rPr>
          <w:rFonts w:ascii="Times New Roman" w:eastAsia="Times New Roman" w:hAnsi="Times New Roman" w:cs="Times New Roman"/>
          <w:sz w:val="28"/>
          <w:szCs w:val="28"/>
          <w:lang w:val="ru-RU"/>
        </w:rPr>
        <w:t>не Липецкой области на 2015-2024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годы.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left="102" w:right="109" w:firstLine="707"/>
        <w:jc w:val="both"/>
        <w:rPr>
          <w:lang w:val="ru-RU"/>
        </w:rPr>
      </w:pPr>
      <w:r>
        <w:rPr>
          <w:lang w:val="ru-RU"/>
        </w:rPr>
        <w:t>Предусмотренный общий объем финансирования, необходимый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для выполнения программных мероприятий за счет средств</w:t>
      </w:r>
      <w:r>
        <w:rPr>
          <w:spacing w:val="23"/>
          <w:lang w:val="ru-RU"/>
        </w:rPr>
        <w:t xml:space="preserve"> </w:t>
      </w:r>
      <w:r w:rsidR="001C74C1">
        <w:rPr>
          <w:lang w:val="ru-RU"/>
        </w:rPr>
        <w:t>муниципального бюджета в 2019</w:t>
      </w:r>
      <w:r>
        <w:rPr>
          <w:lang w:val="ru-RU"/>
        </w:rPr>
        <w:t xml:space="preserve"> году, составил </w:t>
      </w:r>
      <w:r w:rsidR="001C74C1">
        <w:rPr>
          <w:lang w:val="ru-RU"/>
        </w:rPr>
        <w:t>1084608,4</w:t>
      </w:r>
      <w:r w:rsidR="00680F29">
        <w:rPr>
          <w:lang w:val="ru-RU"/>
        </w:rPr>
        <w:t xml:space="preserve"> </w:t>
      </w:r>
      <w:r w:rsidR="00005961">
        <w:rPr>
          <w:lang w:val="ru-RU"/>
        </w:rPr>
        <w:t>тыс.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1C74C1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По итогам  2019</w:t>
      </w:r>
      <w:r w:rsidR="00C27122">
        <w:rPr>
          <w:lang w:val="ru-RU"/>
        </w:rPr>
        <w:t xml:space="preserve"> год</w:t>
      </w:r>
      <w:r w:rsidR="00680F29">
        <w:rPr>
          <w:lang w:val="ru-RU"/>
        </w:rPr>
        <w:t>а</w:t>
      </w:r>
      <w:r w:rsidR="00C27122">
        <w:rPr>
          <w:lang w:val="ru-RU"/>
        </w:rPr>
        <w:t xml:space="preserve"> на реализацию программных мероприятий</w:t>
      </w:r>
      <w:r w:rsidR="00C27122">
        <w:rPr>
          <w:spacing w:val="46"/>
          <w:lang w:val="ru-RU"/>
        </w:rPr>
        <w:t xml:space="preserve"> </w:t>
      </w:r>
      <w:r w:rsidR="00005961">
        <w:rPr>
          <w:lang w:val="ru-RU"/>
        </w:rPr>
        <w:t xml:space="preserve">освоено </w:t>
      </w:r>
      <w:r>
        <w:rPr>
          <w:lang w:val="ru-RU"/>
        </w:rPr>
        <w:t>1080239,5</w:t>
      </w:r>
      <w:r w:rsidR="00C27122">
        <w:rPr>
          <w:lang w:val="ru-RU"/>
        </w:rPr>
        <w:t xml:space="preserve"> рублей</w:t>
      </w:r>
      <w:r w:rsidR="00C27122">
        <w:rPr>
          <w:spacing w:val="-12"/>
          <w:lang w:val="ru-RU"/>
        </w:rPr>
        <w:t xml:space="preserve"> </w:t>
      </w:r>
      <w:r w:rsidR="00680F29">
        <w:rPr>
          <w:lang w:val="ru-RU"/>
        </w:rPr>
        <w:t>(99</w:t>
      </w:r>
      <w:r>
        <w:rPr>
          <w:lang w:val="ru-RU"/>
        </w:rPr>
        <w:t>,6</w:t>
      </w:r>
      <w:r w:rsidR="00C27122">
        <w:rPr>
          <w:lang w:val="ru-RU"/>
        </w:rPr>
        <w:t>%).</w:t>
      </w:r>
    </w:p>
    <w:p w:rsidR="005E196E" w:rsidRDefault="001A6D11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Из них  38,2</w:t>
      </w:r>
      <w:r w:rsidR="00C27122">
        <w:rPr>
          <w:lang w:val="ru-RU"/>
        </w:rPr>
        <w:t xml:space="preserve">% - средства местного бюджета – </w:t>
      </w:r>
      <w:r>
        <w:rPr>
          <w:lang w:val="ru-RU"/>
        </w:rPr>
        <w:t xml:space="preserve">412595,1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., 61,3</w:t>
      </w:r>
      <w:r w:rsidR="00C27122">
        <w:rPr>
          <w:lang w:val="ru-RU"/>
        </w:rPr>
        <w:t xml:space="preserve">%-средства областного бюджета – </w:t>
      </w:r>
      <w:r>
        <w:rPr>
          <w:lang w:val="ru-RU"/>
        </w:rPr>
        <w:t xml:space="preserve">662205,5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., 0,5</w:t>
      </w:r>
      <w:r w:rsidR="00C27122">
        <w:rPr>
          <w:lang w:val="ru-RU"/>
        </w:rPr>
        <w:t xml:space="preserve">%- средства федерального бюджета – </w:t>
      </w:r>
      <w:r>
        <w:rPr>
          <w:lang w:val="ru-RU"/>
        </w:rPr>
        <w:t>5438,9</w:t>
      </w:r>
      <w:r w:rsidR="00C27122">
        <w:rPr>
          <w:lang w:val="ru-RU"/>
        </w:rPr>
        <w:t xml:space="preserve"> </w:t>
      </w:r>
      <w:proofErr w:type="spellStart"/>
      <w:r w:rsidR="00C27122">
        <w:rPr>
          <w:lang w:val="ru-RU"/>
        </w:rPr>
        <w:t>тыс.руб</w:t>
      </w:r>
      <w:proofErr w:type="spellEnd"/>
      <w:r w:rsidR="00C27122">
        <w:rPr>
          <w:lang w:val="ru-RU"/>
        </w:rPr>
        <w:t>.</w:t>
      </w:r>
    </w:p>
    <w:p w:rsidR="005E196E" w:rsidRDefault="005E196E">
      <w:pPr>
        <w:pStyle w:val="aa"/>
        <w:spacing w:before="47"/>
        <w:ind w:right="468" w:firstLine="707"/>
        <w:jc w:val="both"/>
        <w:rPr>
          <w:lang w:val="ru-RU"/>
        </w:rPr>
      </w:pPr>
    </w:p>
    <w:p w:rsidR="005E196E" w:rsidRDefault="00C27122">
      <w:pPr>
        <w:pStyle w:val="1"/>
        <w:numPr>
          <w:ilvl w:val="2"/>
          <w:numId w:val="6"/>
        </w:numPr>
        <w:tabs>
          <w:tab w:val="left" w:pos="1195"/>
        </w:tabs>
        <w:spacing w:before="248"/>
        <w:ind w:left="1194" w:hanging="360"/>
        <w:rPr>
          <w:i/>
          <w:lang w:val="ru-RU"/>
        </w:rPr>
      </w:pPr>
      <w:r>
        <w:rPr>
          <w:i/>
          <w:lang w:val="ru-RU"/>
        </w:rPr>
        <w:t>Сведения о степени соответствия запланированных и достигнутых целевых индикаторов и показателей зада</w:t>
      </w:r>
      <w:r w:rsidR="00D7462D">
        <w:rPr>
          <w:i/>
          <w:lang w:val="ru-RU"/>
        </w:rPr>
        <w:t>ч муниципальных программ за 2019</w:t>
      </w:r>
      <w:r w:rsidR="0016217C">
        <w:rPr>
          <w:i/>
          <w:lang w:val="ru-RU"/>
        </w:rPr>
        <w:t xml:space="preserve"> </w:t>
      </w:r>
      <w:r>
        <w:rPr>
          <w:i/>
          <w:lang w:val="ru-RU"/>
        </w:rPr>
        <w:t>год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задач (согласно докладам исполнителей):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 по муниципальным программам: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-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</w:t>
      </w:r>
      <w:r w:rsidR="00C322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</w:t>
      </w:r>
      <w:r w:rsidR="00C32248">
        <w:rPr>
          <w:rFonts w:ascii="Times New Roman" w:hAnsi="Times New Roman"/>
          <w:sz w:val="28"/>
        </w:rPr>
        <w:t>а Липецкой области  на 2015-2024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C32248">
        <w:rPr>
          <w:rFonts w:ascii="Times New Roman" w:hAnsi="Times New Roman"/>
          <w:sz w:val="28"/>
        </w:rPr>
        <w:t>на Липецкой области на 2015-2024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C32248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pacing w:val="-6"/>
          <w:sz w:val="28"/>
        </w:rPr>
        <w:t xml:space="preserve"> </w:t>
      </w:r>
      <w:r w:rsidR="00005961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«</w:t>
      </w:r>
      <w:r>
        <w:rPr>
          <w:rFonts w:ascii="Times New Roman" w:hAnsi="Times New Roman" w:cs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</w:t>
      </w:r>
      <w:r w:rsidR="00C32248">
        <w:rPr>
          <w:rFonts w:ascii="Times New Roman" w:hAnsi="Times New Roman" w:cs="Times New Roman"/>
          <w:sz w:val="28"/>
        </w:rPr>
        <w:t>на Липецкой области на 2014-2024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62D" w:rsidRDefault="00C27122" w:rsidP="00D7462D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C32248">
        <w:rPr>
          <w:rFonts w:ascii="Times New Roman" w:eastAsia="Times New Roman" w:hAnsi="Times New Roman" w:cs="Times New Roman"/>
          <w:sz w:val="28"/>
          <w:szCs w:val="28"/>
        </w:rPr>
        <w:t>не Липе</w:t>
      </w:r>
      <w:r w:rsidR="00D7462D">
        <w:rPr>
          <w:rFonts w:ascii="Times New Roman" w:eastAsia="Times New Roman" w:hAnsi="Times New Roman" w:cs="Times New Roman"/>
          <w:sz w:val="28"/>
          <w:szCs w:val="28"/>
        </w:rPr>
        <w:t>цкой области на 2015-2024 годы»;</w:t>
      </w:r>
    </w:p>
    <w:p w:rsidR="00C32248" w:rsidRPr="00D7462D" w:rsidRDefault="00D7462D" w:rsidP="00D7462D">
      <w:pPr>
        <w:pStyle w:val="af3"/>
        <w:ind w:left="102"/>
        <w:jc w:val="both"/>
      </w:pPr>
      <w:r>
        <w:rPr>
          <w:sz w:val="28"/>
          <w:szCs w:val="28"/>
        </w:rPr>
        <w:t xml:space="preserve">          </w:t>
      </w:r>
      <w:r w:rsidR="00C32248">
        <w:rPr>
          <w:sz w:val="28"/>
          <w:szCs w:val="28"/>
        </w:rPr>
        <w:t xml:space="preserve">  </w:t>
      </w:r>
      <w:r w:rsidR="00C32248" w:rsidRPr="00D7462D">
        <w:rPr>
          <w:rFonts w:ascii="Times New Roman" w:hAnsi="Times New Roman" w:cs="Times New Roman"/>
          <w:sz w:val="28"/>
          <w:szCs w:val="28"/>
        </w:rPr>
        <w:t xml:space="preserve">- </w:t>
      </w:r>
      <w:r w:rsidR="00C32248" w:rsidRPr="00D7462D">
        <w:rPr>
          <w:rFonts w:ascii="Times New Roman" w:hAnsi="Times New Roman" w:cs="Times New Roman"/>
          <w:sz w:val="28"/>
        </w:rPr>
        <w:t>«</w:t>
      </w:r>
      <w:r w:rsidR="00C32248" w:rsidRPr="00D7462D">
        <w:rPr>
          <w:rFonts w:ascii="Times New Roman" w:hAnsi="Times New Roman" w:cs="Times New Roman"/>
          <w:spacing w:val="-1"/>
          <w:sz w:val="28"/>
        </w:rPr>
        <w:t>Обеспечение</w:t>
      </w:r>
      <w:r w:rsidR="00C32248" w:rsidRPr="00D7462D">
        <w:rPr>
          <w:rFonts w:ascii="Times New Roman" w:hAnsi="Times New Roman" w:cs="Times New Roman"/>
          <w:spacing w:val="-1"/>
          <w:sz w:val="28"/>
        </w:rPr>
        <w:tab/>
        <w:t>населения</w:t>
      </w:r>
      <w:r w:rsidR="00C32248" w:rsidRPr="00D7462D">
        <w:rPr>
          <w:rFonts w:ascii="Times New Roman" w:hAnsi="Times New Roman" w:cs="Times New Roman"/>
          <w:spacing w:val="-1"/>
          <w:sz w:val="28"/>
        </w:rPr>
        <w:tab/>
      </w:r>
      <w:proofErr w:type="spellStart"/>
      <w:r w:rsidR="00C32248" w:rsidRPr="00D7462D"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 w:rsidR="00C32248" w:rsidRPr="00D7462D">
        <w:rPr>
          <w:rFonts w:ascii="Times New Roman" w:hAnsi="Times New Roman" w:cs="Times New Roman"/>
          <w:spacing w:val="-2"/>
          <w:sz w:val="28"/>
        </w:rPr>
        <w:tab/>
        <w:t xml:space="preserve"> </w:t>
      </w:r>
      <w:r w:rsidR="00C32248" w:rsidRPr="00D7462D"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 w:rsidR="00C32248" w:rsidRPr="00D7462D">
        <w:rPr>
          <w:rFonts w:ascii="Times New Roman" w:hAnsi="Times New Roman" w:cs="Times New Roman"/>
          <w:spacing w:val="-66"/>
          <w:sz w:val="28"/>
        </w:rPr>
        <w:t xml:space="preserve"> </w:t>
      </w:r>
      <w:r w:rsidR="00C32248" w:rsidRPr="00D7462D"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жилищно-коммунального хозяйства на 2014-2024</w:t>
      </w:r>
      <w:r w:rsidR="00C32248" w:rsidRPr="00D7462D">
        <w:rPr>
          <w:rFonts w:ascii="Times New Roman" w:hAnsi="Times New Roman" w:cs="Times New Roman"/>
          <w:spacing w:val="-16"/>
          <w:sz w:val="28"/>
        </w:rPr>
        <w:t xml:space="preserve"> </w:t>
      </w:r>
      <w:r w:rsidR="00C32248" w:rsidRPr="00D7462D">
        <w:rPr>
          <w:rFonts w:ascii="Times New Roman" w:hAnsi="Times New Roman" w:cs="Times New Roman"/>
          <w:sz w:val="28"/>
        </w:rPr>
        <w:t>годы»</w:t>
      </w:r>
      <w:r w:rsidR="00C32248">
        <w:rPr>
          <w:sz w:val="28"/>
        </w:rPr>
        <w:t xml:space="preserve"> </w:t>
      </w:r>
    </w:p>
    <w:p w:rsidR="00C32248" w:rsidRDefault="00C32248" w:rsidP="00F37CAB">
      <w:pPr>
        <w:pStyle w:val="af3"/>
        <w:ind w:left="102"/>
        <w:jc w:val="both"/>
      </w:pPr>
    </w:p>
    <w:p w:rsidR="005E196E" w:rsidRDefault="005E196E">
      <w:pPr>
        <w:pStyle w:val="1"/>
        <w:tabs>
          <w:tab w:val="left" w:pos="1195"/>
        </w:tabs>
        <w:spacing w:before="248"/>
        <w:ind w:left="1194"/>
        <w:rPr>
          <w:b w:val="0"/>
          <w:bCs w:val="0"/>
          <w:i/>
          <w:lang w:val="ru-RU"/>
        </w:rPr>
      </w:pPr>
    </w:p>
    <w:p w:rsidR="005E196E" w:rsidRDefault="00C27122">
      <w:pPr>
        <w:pStyle w:val="1"/>
        <w:numPr>
          <w:ilvl w:val="0"/>
          <w:numId w:val="22"/>
        </w:numPr>
        <w:tabs>
          <w:tab w:val="left" w:pos="1195"/>
        </w:tabs>
        <w:spacing w:before="248"/>
        <w:rPr>
          <w:i/>
          <w:lang w:val="ru-RU"/>
        </w:rPr>
      </w:pPr>
      <w:r>
        <w:rPr>
          <w:i/>
          <w:lang w:val="ru-RU"/>
        </w:rPr>
        <w:t>Сведения о выполнении основных мероприятий, связанных с реализацией муниципальных программ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1. Всего по муниципальной программе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 w:rsidR="00E03A45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 xml:space="preserve">ств из районного бюджета на </w:t>
      </w:r>
      <w:r w:rsidR="00D7462D">
        <w:rPr>
          <w:rFonts w:ascii="Times New Roman" w:hAnsi="Times New Roman"/>
          <w:sz w:val="28"/>
          <w:szCs w:val="28"/>
        </w:rPr>
        <w:t>2019</w:t>
      </w:r>
      <w:r w:rsidR="00E03A45">
        <w:rPr>
          <w:rFonts w:ascii="Times New Roman" w:hAnsi="Times New Roman"/>
          <w:sz w:val="28"/>
          <w:szCs w:val="28"/>
        </w:rPr>
        <w:t xml:space="preserve">  год в сумме </w:t>
      </w:r>
      <w:r w:rsidR="00D7462D">
        <w:rPr>
          <w:rFonts w:ascii="Times New Roman" w:hAnsi="Times New Roman"/>
          <w:sz w:val="28"/>
          <w:szCs w:val="28"/>
        </w:rPr>
        <w:t>11574,5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D7462D">
        <w:rPr>
          <w:rFonts w:ascii="Times New Roman" w:hAnsi="Times New Roman"/>
          <w:sz w:val="28"/>
          <w:szCs w:val="28"/>
        </w:rPr>
        <w:t>11452,1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D7462D">
        <w:rPr>
          <w:rFonts w:ascii="Times New Roman" w:hAnsi="Times New Roman"/>
          <w:sz w:val="28"/>
          <w:szCs w:val="28"/>
        </w:rPr>
        <w:t>с.руб</w:t>
      </w:r>
      <w:proofErr w:type="spellEnd"/>
      <w:r w:rsidR="00D7462D">
        <w:rPr>
          <w:rFonts w:ascii="Times New Roman" w:hAnsi="Times New Roman"/>
          <w:sz w:val="28"/>
          <w:szCs w:val="28"/>
        </w:rPr>
        <w:t>. Процент выполнения 98</w:t>
      </w:r>
      <w:r w:rsidR="00E03A45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осуществлялось по мероприятиям: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F37CAB">
        <w:rPr>
          <w:rFonts w:ascii="Times New Roman" w:hAnsi="Times New Roman"/>
          <w:sz w:val="28"/>
          <w:szCs w:val="28"/>
        </w:rPr>
        <w:t>аль</w:t>
      </w:r>
      <w:r w:rsidR="00D7462D">
        <w:rPr>
          <w:rFonts w:ascii="Times New Roman" w:hAnsi="Times New Roman"/>
          <w:sz w:val="28"/>
          <w:szCs w:val="28"/>
        </w:rPr>
        <w:t>ного района, выполнено на 98</w:t>
      </w:r>
      <w:r w:rsidR="00F37CAB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03A45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/>
          <w:sz w:val="28"/>
          <w:szCs w:val="28"/>
        </w:rPr>
        <w:t xml:space="preserve">достижение наилучших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значений показателей качества управления финансов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 платежеспособности муниципального района – 100%;</w:t>
      </w:r>
    </w:p>
    <w:p w:rsidR="005E196E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- реализация муници</w:t>
      </w:r>
      <w:r w:rsidR="00D7462D">
        <w:rPr>
          <w:rFonts w:ascii="Times New Roman" w:eastAsia="Times New Roman CYR" w:hAnsi="Times New Roman"/>
          <w:sz w:val="28"/>
          <w:szCs w:val="28"/>
        </w:rPr>
        <w:t>пальной долговой политики – на 90,6</w:t>
      </w:r>
      <w:r>
        <w:rPr>
          <w:rFonts w:ascii="Times New Roman" w:eastAsia="Times New Roman CYR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lastRenderedPageBreak/>
        <w:t>2. Всего по  муниципальной программе «</w:t>
      </w:r>
      <w:r w:rsidR="00D7462D">
        <w:rPr>
          <w:rFonts w:ascii="Times New Roman" w:hAnsi="Times New Roman"/>
          <w:spacing w:val="-1"/>
          <w:sz w:val="28"/>
        </w:rPr>
        <w:t xml:space="preserve">Социальное развитие территории </w:t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 на 2015-20</w:t>
      </w:r>
      <w:r w:rsidR="00E03A45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 запланировано денежных ср</w:t>
      </w:r>
      <w:r w:rsidR="00D7462D">
        <w:rPr>
          <w:rFonts w:ascii="Times New Roman" w:hAnsi="Times New Roman"/>
          <w:sz w:val="28"/>
          <w:szCs w:val="28"/>
        </w:rPr>
        <w:t>едств  в районом бюджете на 2019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D7462D">
        <w:rPr>
          <w:rFonts w:ascii="Times New Roman" w:hAnsi="Times New Roman"/>
          <w:sz w:val="28"/>
          <w:szCs w:val="28"/>
        </w:rPr>
        <w:t>80635,6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райо</w:t>
      </w:r>
      <w:r w:rsidR="00F37CAB">
        <w:rPr>
          <w:rFonts w:ascii="Times New Roman" w:hAnsi="Times New Roman"/>
          <w:sz w:val="28"/>
          <w:szCs w:val="28"/>
        </w:rPr>
        <w:t xml:space="preserve">нного бюджета составило </w:t>
      </w:r>
      <w:r w:rsidR="00D7462D">
        <w:rPr>
          <w:rFonts w:ascii="Times New Roman" w:hAnsi="Times New Roman"/>
          <w:sz w:val="28"/>
          <w:szCs w:val="28"/>
        </w:rPr>
        <w:t>80635,6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3A45">
        <w:rPr>
          <w:rFonts w:ascii="Times New Roman" w:hAnsi="Times New Roman"/>
          <w:sz w:val="28"/>
          <w:szCs w:val="28"/>
        </w:rPr>
        <w:t xml:space="preserve"> Процент выполнения составил 100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ind w:left="-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 молодежная  политика, профилактика асоциального поведения молодежи, гражданско-патриотическое воспитание молодежи,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организация и проведение мероприятий, направленных на приобщение населения района регулярными занятиями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проведение районных конкурсов и фестивалей по различным жанрам, организация и проведение культурно-досугов</w:t>
      </w:r>
      <w:r w:rsidR="00F37CAB">
        <w:rPr>
          <w:rFonts w:ascii="Times New Roman" w:hAnsi="Times New Roman"/>
          <w:sz w:val="28"/>
          <w:szCs w:val="28"/>
          <w:lang w:val="ru-RU"/>
        </w:rPr>
        <w:t>ы</w:t>
      </w:r>
      <w:r w:rsidR="00E03A45">
        <w:rPr>
          <w:rFonts w:ascii="Times New Roman" w:hAnsi="Times New Roman"/>
          <w:sz w:val="28"/>
          <w:szCs w:val="28"/>
          <w:lang w:val="ru-RU"/>
        </w:rPr>
        <w:t>х мероприятий, выполнено на 100</w:t>
      </w:r>
      <w:r>
        <w:rPr>
          <w:rFonts w:ascii="Times New Roman" w:hAnsi="Times New Roman"/>
          <w:sz w:val="28"/>
          <w:szCs w:val="28"/>
          <w:lang w:val="ru-RU"/>
        </w:rPr>
        <w:t>%.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3. Всего по муниципальной программе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E03A45">
        <w:rPr>
          <w:rFonts w:ascii="Times New Roman" w:hAnsi="Times New Roman"/>
          <w:sz w:val="28"/>
        </w:rPr>
        <w:t>на Липецкой области на 2015-2024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D7462D">
        <w:rPr>
          <w:rFonts w:ascii="Times New Roman" w:hAnsi="Times New Roman"/>
          <w:sz w:val="28"/>
          <w:szCs w:val="28"/>
        </w:rPr>
        <w:t>едств в районном бюджете на 2019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D7462D">
        <w:rPr>
          <w:rFonts w:ascii="Times New Roman" w:hAnsi="Times New Roman"/>
          <w:sz w:val="28"/>
          <w:szCs w:val="28"/>
        </w:rPr>
        <w:t>28575,8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Фактическое финансирование из район</w:t>
      </w:r>
      <w:r w:rsidR="00F37CAB">
        <w:rPr>
          <w:rFonts w:ascii="Times New Roman" w:hAnsi="Times New Roman"/>
          <w:sz w:val="28"/>
          <w:szCs w:val="28"/>
        </w:rPr>
        <w:t xml:space="preserve">ного бюджета составило  </w:t>
      </w:r>
      <w:r w:rsidR="00D7462D">
        <w:rPr>
          <w:rFonts w:ascii="Times New Roman" w:hAnsi="Times New Roman"/>
          <w:sz w:val="28"/>
          <w:szCs w:val="28"/>
        </w:rPr>
        <w:t>28575,8</w:t>
      </w:r>
      <w:r w:rsidR="00F37C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Процент  финансирования мероприятий из районного бюджета составил 100%.    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</w:t>
      </w:r>
      <w:r w:rsidR="006F085B">
        <w:rPr>
          <w:rFonts w:ascii="Times New Roman" w:hAnsi="Times New Roman"/>
          <w:sz w:val="28"/>
          <w:szCs w:val="28"/>
        </w:rPr>
        <w:t xml:space="preserve">начинающим субъектам малого предпринимательства (за исключением производственных кооперативов, потребительских кооперативов, крестьянских (фермерских) хозяйств на возмещение затрат по организации и развитию собственного дела </w:t>
      </w:r>
      <w:r>
        <w:rPr>
          <w:rFonts w:ascii="Times New Roman" w:hAnsi="Times New Roman"/>
          <w:sz w:val="28"/>
          <w:szCs w:val="28"/>
        </w:rPr>
        <w:t>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субсидий сельскохозяйственным потребительским кооперативам   – мероприятие выполнено на 100%;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предоставление субсидий на </w:t>
      </w:r>
      <w:r w:rsidR="006F085B">
        <w:rPr>
          <w:rFonts w:ascii="Times New Roman" w:hAnsi="Times New Roman"/>
          <w:sz w:val="28"/>
          <w:szCs w:val="28"/>
        </w:rPr>
        <w:t>организацию заготовительной деятельности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F0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предоставление субсидий на компенсацию затрат, связанных с приобретением автомобильного топлива для доставки товаров и заказов сельскому населению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организация транспортного обслуживания населения между поселениями в границах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- мероприятие выполнено на 100%; 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отлова и содержания безнадзорных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мероприятие выполнено на 100%.  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по муниципальной программе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6F085B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pacing w:val="-6"/>
          <w:sz w:val="28"/>
        </w:rPr>
        <w:t xml:space="preserve"> </w:t>
      </w:r>
      <w:r w:rsidR="00F37CA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1668B8">
        <w:rPr>
          <w:rFonts w:ascii="Times New Roman" w:hAnsi="Times New Roman"/>
          <w:sz w:val="28"/>
          <w:szCs w:val="28"/>
        </w:rPr>
        <w:t>ств из районного бюджета на 2019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F37CAB">
        <w:rPr>
          <w:rFonts w:ascii="Times New Roman" w:hAnsi="Times New Roman"/>
          <w:sz w:val="28"/>
          <w:szCs w:val="28"/>
        </w:rPr>
        <w:t>сумм</w:t>
      </w:r>
      <w:r w:rsidR="006F085B">
        <w:rPr>
          <w:rFonts w:ascii="Times New Roman" w:hAnsi="Times New Roman"/>
          <w:sz w:val="28"/>
          <w:szCs w:val="28"/>
        </w:rPr>
        <w:t xml:space="preserve">е </w:t>
      </w:r>
      <w:r w:rsidR="001668B8">
        <w:rPr>
          <w:rFonts w:ascii="Times New Roman" w:hAnsi="Times New Roman"/>
          <w:sz w:val="28"/>
          <w:szCs w:val="28"/>
        </w:rPr>
        <w:t>69305,2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</w:t>
      </w:r>
      <w:r w:rsidR="00F37CAB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1668B8">
        <w:rPr>
          <w:rFonts w:ascii="Times New Roman" w:hAnsi="Times New Roman"/>
          <w:sz w:val="28"/>
          <w:szCs w:val="28"/>
        </w:rPr>
        <w:t>69243,8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8B8">
        <w:rPr>
          <w:rFonts w:ascii="Times New Roman" w:hAnsi="Times New Roman"/>
          <w:sz w:val="28"/>
          <w:szCs w:val="28"/>
        </w:rPr>
        <w:t>тыс.руб</w:t>
      </w:r>
      <w:proofErr w:type="spellEnd"/>
      <w:r w:rsidR="001668B8">
        <w:rPr>
          <w:rFonts w:ascii="Times New Roman" w:hAnsi="Times New Roman"/>
          <w:sz w:val="28"/>
          <w:szCs w:val="28"/>
        </w:rPr>
        <w:t>. Процент выполнения 99,9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муниципальных служащих на курсах повышени</w:t>
      </w:r>
      <w:r w:rsidR="003E1FC5">
        <w:rPr>
          <w:rFonts w:ascii="Times New Roman" w:hAnsi="Times New Roman"/>
          <w:sz w:val="28"/>
          <w:szCs w:val="28"/>
        </w:rPr>
        <w:t>я</w:t>
      </w:r>
      <w:r w:rsidR="006F085B">
        <w:rPr>
          <w:rFonts w:ascii="Times New Roman" w:hAnsi="Times New Roman"/>
          <w:sz w:val="28"/>
          <w:szCs w:val="28"/>
        </w:rPr>
        <w:t xml:space="preserve"> квалификации, выполнено на 100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для обеспечения населения информацией,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обеспечение реализации муниципа</w:t>
      </w:r>
      <w:r w:rsidR="003E1FC5">
        <w:rPr>
          <w:rFonts w:ascii="Times New Roman" w:eastAsia="Times New Roman CYR" w:hAnsi="Times New Roman"/>
          <w:sz w:val="28"/>
          <w:szCs w:val="28"/>
        </w:rPr>
        <w:t>л</w:t>
      </w:r>
      <w:r w:rsidR="001668B8">
        <w:rPr>
          <w:rFonts w:ascii="Times New Roman" w:eastAsia="Times New Roman CYR" w:hAnsi="Times New Roman"/>
          <w:sz w:val="28"/>
          <w:szCs w:val="28"/>
        </w:rPr>
        <w:t>ьной политики, выполнено на 99,9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5.  Всего по муниципальной программе  «</w:t>
      </w:r>
      <w:r>
        <w:rPr>
          <w:rFonts w:ascii="Times New Roman" w:hAnsi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</w:t>
      </w:r>
      <w:r w:rsidR="00CA2751">
        <w:rPr>
          <w:rFonts w:ascii="Times New Roman" w:hAnsi="Times New Roman"/>
          <w:sz w:val="28"/>
        </w:rPr>
        <w:t>на Липецкой области на 2014-2024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сред</w:t>
      </w:r>
      <w:r w:rsidR="001668B8">
        <w:rPr>
          <w:rFonts w:ascii="Times New Roman" w:hAnsi="Times New Roman"/>
          <w:sz w:val="28"/>
          <w:szCs w:val="28"/>
        </w:rPr>
        <w:t>ств из районного бюджета на 2019</w:t>
      </w:r>
      <w:r w:rsidR="003E1FC5">
        <w:rPr>
          <w:rFonts w:ascii="Times New Roman" w:hAnsi="Times New Roman"/>
          <w:sz w:val="28"/>
          <w:szCs w:val="28"/>
        </w:rPr>
        <w:t xml:space="preserve"> год в сумме </w:t>
      </w:r>
      <w:r w:rsidR="001668B8">
        <w:rPr>
          <w:rFonts w:ascii="Times New Roman" w:hAnsi="Times New Roman"/>
          <w:sz w:val="28"/>
          <w:szCs w:val="28"/>
        </w:rPr>
        <w:t>4308,1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</w:t>
      </w:r>
      <w:r w:rsidR="003E1FC5">
        <w:rPr>
          <w:rFonts w:ascii="Times New Roman" w:hAnsi="Times New Roman"/>
          <w:sz w:val="28"/>
          <w:szCs w:val="28"/>
        </w:rPr>
        <w:t xml:space="preserve">онного бюджета составило  </w:t>
      </w:r>
      <w:r w:rsidR="001668B8">
        <w:rPr>
          <w:rFonts w:ascii="Times New Roman" w:hAnsi="Times New Roman"/>
          <w:sz w:val="28"/>
          <w:szCs w:val="28"/>
        </w:rPr>
        <w:t>4308,1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FC5">
        <w:rPr>
          <w:rFonts w:ascii="Times New Roman" w:hAnsi="Times New Roman"/>
          <w:sz w:val="28"/>
          <w:szCs w:val="28"/>
        </w:rPr>
        <w:t>тыс.руб</w:t>
      </w:r>
      <w:proofErr w:type="spellEnd"/>
      <w:r w:rsidR="003E1FC5">
        <w:rPr>
          <w:rFonts w:ascii="Times New Roman" w:hAnsi="Times New Roman"/>
          <w:sz w:val="28"/>
          <w:szCs w:val="28"/>
        </w:rPr>
        <w:t>. Процент выполнения 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руководящего состава ГО района всеми видами связи и на территории района в различных режимах функционирования, организация и оплата прямых каналов связи ЕДДС района, </w:t>
      </w:r>
      <w:r>
        <w:rPr>
          <w:rFonts w:ascii="Times New Roman" w:hAnsi="Times New Roman"/>
          <w:sz w:val="28"/>
          <w:szCs w:val="28"/>
        </w:rPr>
        <w:t xml:space="preserve">   мероприятие</w:t>
      </w:r>
      <w:r w:rsidR="003E1FC5">
        <w:rPr>
          <w:rFonts w:ascii="Times New Roman" w:hAnsi="Times New Roman"/>
          <w:sz w:val="28"/>
          <w:szCs w:val="28"/>
        </w:rPr>
        <w:t xml:space="preserve"> выполнено на 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финансовое обеспечение муниципального казенного учреждения «Единая дежурно-диспетчерская служба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 мероприятие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- поддержание в технически исправном состоянии и абонентская плата за доступ в сеть </w:t>
      </w:r>
      <w:r>
        <w:rPr>
          <w:rFonts w:ascii="Times New Roman" w:hAnsi="Times New Roman"/>
          <w:sz w:val="28"/>
          <w:szCs w:val="28"/>
          <w:lang w:val="en-US"/>
        </w:rPr>
        <w:t>VPN</w:t>
      </w:r>
      <w:r>
        <w:rPr>
          <w:rFonts w:ascii="Times New Roman" w:hAnsi="Times New Roman"/>
          <w:sz w:val="28"/>
          <w:szCs w:val="28"/>
        </w:rPr>
        <w:t xml:space="preserve"> средств видеонаблюдения и фиксации системы «Безопасный город</w:t>
      </w:r>
      <w:r w:rsidR="003E1FC5">
        <w:rPr>
          <w:rFonts w:ascii="Times New Roman" w:hAnsi="Times New Roman"/>
          <w:sz w:val="28"/>
          <w:szCs w:val="28"/>
        </w:rPr>
        <w:t>», мероприятие выполнено на 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6. Всего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8B8">
        <w:rPr>
          <w:rFonts w:ascii="Times New Roman" w:hAnsi="Times New Roman" w:cs="Times New Roman"/>
          <w:spacing w:val="-1"/>
          <w:sz w:val="28"/>
        </w:rPr>
        <w:t xml:space="preserve">Обеспечение </w:t>
      </w:r>
      <w:r w:rsidR="001668B8">
        <w:rPr>
          <w:rFonts w:ascii="Times New Roman" w:hAnsi="Times New Roman" w:cs="Times New Roman"/>
          <w:spacing w:val="-1"/>
          <w:sz w:val="28"/>
        </w:rPr>
        <w:tab/>
        <w:t xml:space="preserve">населения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pacing w:val="-2"/>
          <w:sz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</w:t>
      </w:r>
      <w:r w:rsidR="00CA2751">
        <w:rPr>
          <w:rFonts w:ascii="Times New Roman" w:hAnsi="Times New Roman" w:cs="Times New Roman"/>
          <w:sz w:val="28"/>
        </w:rPr>
        <w:t>унального хозяйства на 2014-2024</w:t>
      </w:r>
      <w:r>
        <w:rPr>
          <w:rFonts w:ascii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1668B8">
        <w:rPr>
          <w:rFonts w:ascii="Times New Roman" w:hAnsi="Times New Roman"/>
          <w:sz w:val="28"/>
          <w:szCs w:val="28"/>
        </w:rPr>
        <w:t>ств из районного бюджета на 2019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1668B8">
        <w:rPr>
          <w:rFonts w:ascii="Times New Roman" w:hAnsi="Times New Roman"/>
          <w:sz w:val="28"/>
          <w:szCs w:val="28"/>
        </w:rPr>
        <w:t>97486,5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1668B8">
        <w:rPr>
          <w:rFonts w:ascii="Times New Roman" w:hAnsi="Times New Roman"/>
          <w:sz w:val="28"/>
          <w:szCs w:val="28"/>
        </w:rPr>
        <w:t xml:space="preserve">94692,2 </w:t>
      </w:r>
      <w:proofErr w:type="spellStart"/>
      <w:r w:rsidR="001668B8">
        <w:rPr>
          <w:rFonts w:ascii="Times New Roman" w:hAnsi="Times New Roman"/>
          <w:sz w:val="28"/>
          <w:szCs w:val="28"/>
        </w:rPr>
        <w:t>тыс.руб</w:t>
      </w:r>
      <w:proofErr w:type="spellEnd"/>
      <w:r w:rsidR="001668B8">
        <w:rPr>
          <w:rFonts w:ascii="Times New Roman" w:hAnsi="Times New Roman"/>
          <w:sz w:val="28"/>
          <w:szCs w:val="28"/>
        </w:rPr>
        <w:t>. Процент выполнения 97,1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кадастровых работ по формированию земельных участков, выполнено на 100%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целенаправленной деятельности в реконструкции и ремонте объектов социальной сферы района, выполнено на </w:t>
      </w:r>
      <w:r w:rsidR="001668B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%;</w:t>
      </w:r>
    </w:p>
    <w:p w:rsidR="001668B8" w:rsidRDefault="001668B8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и изменение схемы территориального планирования района, выполнено на 100%;</w:t>
      </w:r>
    </w:p>
    <w:p w:rsidR="008E0467" w:rsidRDefault="008E0467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мест (площадок) накопления твердых коммунальных отходов, выполнено на 100%;</w:t>
      </w:r>
    </w:p>
    <w:p w:rsidR="008E0467" w:rsidRDefault="008E0467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обеспечение устойчивого сокращения непригодного для проживания жилищного фонда, выполнено на 100%.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дорожная деятельность в отношении автомобильных дорог мест</w:t>
      </w:r>
      <w:r w:rsidR="008E0467">
        <w:rPr>
          <w:rFonts w:ascii="Times New Roman" w:eastAsia="Times New Roman CYR" w:hAnsi="Times New Roman"/>
          <w:sz w:val="28"/>
          <w:szCs w:val="28"/>
        </w:rPr>
        <w:t>ного значения, выполнено на 98,9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   - организация в границах сельских поселений электро-, тепл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>, газо- и водоснабжения населения , выполнение – 1</w:t>
      </w:r>
      <w:r w:rsidR="005E44B9">
        <w:rPr>
          <w:rFonts w:ascii="Times New Roman" w:eastAsia="Times New Roman CYR" w:hAnsi="Times New Roman"/>
          <w:sz w:val="28"/>
          <w:szCs w:val="28"/>
        </w:rPr>
        <w:t>00</w:t>
      </w:r>
      <w:r>
        <w:rPr>
          <w:rFonts w:ascii="Times New Roman" w:eastAsia="Times New Roman CYR" w:hAnsi="Times New Roman"/>
          <w:sz w:val="28"/>
          <w:szCs w:val="28"/>
        </w:rPr>
        <w:t xml:space="preserve">%.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7. Всего по 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C63B53">
        <w:rPr>
          <w:rFonts w:ascii="Times New Roman" w:eastAsia="Times New Roman" w:hAnsi="Times New Roman" w:cs="Times New Roman"/>
          <w:sz w:val="28"/>
          <w:szCs w:val="28"/>
        </w:rPr>
        <w:t>не Липецкой области на 2015-2024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5E44B9">
        <w:rPr>
          <w:rFonts w:ascii="Times New Roman" w:hAnsi="Times New Roman"/>
          <w:sz w:val="28"/>
          <w:szCs w:val="28"/>
        </w:rPr>
        <w:t>едств  в районом бюджете на 2</w:t>
      </w:r>
      <w:r w:rsidR="008E0467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E0467">
        <w:rPr>
          <w:rFonts w:ascii="Times New Roman" w:hAnsi="Times New Roman"/>
          <w:sz w:val="28"/>
          <w:szCs w:val="28"/>
        </w:rPr>
        <w:t>792722,7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из районного бюджета составило </w:t>
      </w:r>
      <w:r w:rsidR="008E0467">
        <w:rPr>
          <w:rFonts w:ascii="Times New Roman" w:hAnsi="Times New Roman"/>
          <w:sz w:val="28"/>
          <w:szCs w:val="28"/>
        </w:rPr>
        <w:t>791331,9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E44B9">
        <w:rPr>
          <w:rFonts w:ascii="Times New Roman" w:hAnsi="Times New Roman"/>
          <w:sz w:val="28"/>
          <w:szCs w:val="28"/>
        </w:rPr>
        <w:t>Процент выполнения составил 99,8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системы  дошкольного образования, выполнено на 100%; 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общего образования, выполнено на 100%;</w:t>
      </w:r>
    </w:p>
    <w:p w:rsidR="00C63B53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дополнительного образования детей</w:t>
      </w:r>
      <w:r w:rsidR="008E0467">
        <w:rPr>
          <w:rFonts w:ascii="Times New Roman" w:hAnsi="Times New Roman"/>
          <w:sz w:val="28"/>
          <w:szCs w:val="28"/>
          <w:lang w:val="ru-RU"/>
        </w:rPr>
        <w:t xml:space="preserve"> – на 100</w:t>
      </w:r>
      <w:r w:rsidR="00C63B53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 организация отдыха и оздоровления  детей в каникулярное время,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 </w:t>
      </w:r>
      <w:r w:rsidR="00C63B53">
        <w:rPr>
          <w:rFonts w:ascii="Times New Roman" w:hAnsi="Times New Roman"/>
          <w:sz w:val="28"/>
          <w:szCs w:val="28"/>
          <w:lang w:val="ru-RU"/>
        </w:rPr>
        <w:t>достижение наилучших показателей качества и платежеспособности района</w:t>
      </w:r>
      <w:r>
        <w:rPr>
          <w:rFonts w:ascii="Times New Roman" w:hAnsi="Times New Roman"/>
          <w:sz w:val="28"/>
          <w:szCs w:val="28"/>
          <w:lang w:val="ru-RU"/>
        </w:rPr>
        <w:t>, выполнено на 100%;</w:t>
      </w:r>
    </w:p>
    <w:p w:rsidR="008E0467" w:rsidRDefault="008E0467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оплата жилья и коммунальных услуг учителям, выполнено на 96,8%;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реализация мероприятий, направленных на повышение квалификации педагогически</w:t>
      </w:r>
      <w:r w:rsidR="00C63B53">
        <w:rPr>
          <w:rFonts w:ascii="Times New Roman" w:hAnsi="Times New Roman"/>
          <w:sz w:val="28"/>
          <w:szCs w:val="28"/>
          <w:lang w:val="ru-RU"/>
        </w:rPr>
        <w:t>х работников, выполнено на 100%;</w:t>
      </w:r>
    </w:p>
    <w:p w:rsidR="00C63B53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реализация мероприятий, направленных на </w:t>
      </w:r>
      <w:r w:rsidR="008E0467">
        <w:rPr>
          <w:rFonts w:ascii="Times New Roman" w:hAnsi="Times New Roman"/>
          <w:sz w:val="28"/>
          <w:szCs w:val="28"/>
          <w:lang w:val="ru-RU"/>
        </w:rPr>
        <w:t>приобретение жилья детям-сиротам</w:t>
      </w:r>
      <w:r>
        <w:rPr>
          <w:rFonts w:ascii="Times New Roman" w:hAnsi="Times New Roman"/>
          <w:sz w:val="28"/>
          <w:szCs w:val="28"/>
          <w:lang w:val="ru-RU"/>
        </w:rPr>
        <w:t xml:space="preserve">, выполнено на </w:t>
      </w:r>
      <w:r w:rsidR="008E0467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%.</w:t>
      </w:r>
    </w:p>
    <w:p w:rsidR="005E196E" w:rsidRDefault="005E196E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af3"/>
        <w:ind w:left="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E196E" w:rsidRDefault="00C27122">
      <w:pPr>
        <w:pStyle w:val="1"/>
        <w:tabs>
          <w:tab w:val="left" w:pos="1195"/>
        </w:tabs>
        <w:spacing w:before="248"/>
        <w:ind w:left="1194"/>
        <w:rPr>
          <w:lang w:val="ru-RU"/>
        </w:rPr>
      </w:pPr>
      <w:r>
        <w:rPr>
          <w:i/>
        </w:rPr>
        <w:t>IV</w:t>
      </w:r>
      <w:r>
        <w:rPr>
          <w:i/>
          <w:lang w:val="ru-RU"/>
        </w:rPr>
        <w:t xml:space="preserve">. Оценка </w:t>
      </w:r>
      <w:proofErr w:type="gramStart"/>
      <w:r>
        <w:rPr>
          <w:i/>
          <w:lang w:val="ru-RU"/>
        </w:rPr>
        <w:t>эффективности  реализации</w:t>
      </w:r>
      <w:proofErr w:type="gramEnd"/>
      <w:r>
        <w:rPr>
          <w:i/>
          <w:lang w:val="ru-RU"/>
        </w:rPr>
        <w:t xml:space="preserve"> муниципальных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244"/>
        <w:ind w:right="466" w:firstLine="707"/>
        <w:jc w:val="both"/>
        <w:rPr>
          <w:lang w:val="ru-RU"/>
        </w:rPr>
      </w:pPr>
      <w:r>
        <w:rPr>
          <w:lang w:val="ru-RU"/>
        </w:rPr>
        <w:t>По результат</w:t>
      </w:r>
      <w:r w:rsidR="008E0467">
        <w:rPr>
          <w:lang w:val="ru-RU"/>
        </w:rPr>
        <w:t>ам 2019</w:t>
      </w:r>
      <w:r>
        <w:rPr>
          <w:lang w:val="ru-RU"/>
        </w:rPr>
        <w:t xml:space="preserve"> года в соответствии с требованиями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Порядка ответственными исполнителями муниципальных программ в срок до</w:t>
      </w:r>
      <w:r>
        <w:rPr>
          <w:spacing w:val="-1"/>
          <w:lang w:val="ru-RU"/>
        </w:rPr>
        <w:t xml:space="preserve"> </w:t>
      </w:r>
      <w:r w:rsidR="008E0467">
        <w:rPr>
          <w:lang w:val="ru-RU"/>
        </w:rPr>
        <w:t>01.03.2020</w:t>
      </w:r>
      <w:r>
        <w:rPr>
          <w:lang w:val="ru-RU"/>
        </w:rPr>
        <w:t xml:space="preserve"> были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отчеты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7"/>
          <w:lang w:val="ru-RU"/>
        </w:rPr>
        <w:t xml:space="preserve"> </w:t>
      </w:r>
      <w:r w:rsidR="008E0467">
        <w:rPr>
          <w:lang w:val="ru-RU"/>
        </w:rPr>
        <w:t>2019</w:t>
      </w:r>
      <w:r>
        <w:rPr>
          <w:lang w:val="ru-RU"/>
        </w:rPr>
        <w:t xml:space="preserve"> год (далее 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отчеты).</w:t>
      </w:r>
    </w:p>
    <w:p w:rsidR="005E196E" w:rsidRDefault="00C27122">
      <w:pPr>
        <w:pStyle w:val="aa"/>
        <w:spacing w:before="2"/>
        <w:ind w:right="461" w:firstLine="707"/>
        <w:jc w:val="both"/>
        <w:rPr>
          <w:lang w:val="ru-RU"/>
        </w:rPr>
      </w:pPr>
      <w:r>
        <w:rPr>
          <w:lang w:val="ru-RU"/>
        </w:rPr>
        <w:t>На основании этих отчетов согласно Порядку комитетом</w:t>
      </w:r>
      <w:r>
        <w:rPr>
          <w:spacing w:val="3"/>
          <w:lang w:val="ru-RU"/>
        </w:rPr>
        <w:t xml:space="preserve"> комплексного социально-</w:t>
      </w:r>
      <w:r>
        <w:rPr>
          <w:lang w:val="ru-RU"/>
        </w:rPr>
        <w:t>экономического развития территории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была проведена оценка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эффективности реализации муниципальных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Информация об объемах и распределении бюджетных ассигнований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 реализацию муниципальных программ, предусмотренных к финансированию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 xml:space="preserve">из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района, в разрезе подпрограмм на</w:t>
      </w:r>
      <w:r>
        <w:rPr>
          <w:spacing w:val="9"/>
          <w:lang w:val="ru-RU"/>
        </w:rPr>
        <w:t xml:space="preserve"> </w:t>
      </w:r>
      <w:r w:rsidR="008E0467">
        <w:rPr>
          <w:lang w:val="ru-RU"/>
        </w:rPr>
        <w:t>2019</w:t>
      </w:r>
      <w:r>
        <w:rPr>
          <w:lang w:val="ru-RU"/>
        </w:rPr>
        <w:t xml:space="preserve"> год представлена управлением финансов администрации</w:t>
      </w:r>
      <w:r>
        <w:rPr>
          <w:spacing w:val="5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в таблице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Таблица 1</w:t>
      </w:r>
      <w:r w:rsidR="005E44B9">
        <w:rPr>
          <w:lang w:val="ru-RU"/>
        </w:rPr>
        <w:t>(</w:t>
      </w:r>
      <w:proofErr w:type="spellStart"/>
      <w:r w:rsidR="005E44B9">
        <w:rPr>
          <w:lang w:val="ru-RU"/>
        </w:rPr>
        <w:t>тыс</w:t>
      </w:r>
      <w:proofErr w:type="gramStart"/>
      <w:r w:rsidR="005E44B9">
        <w:rPr>
          <w:lang w:val="ru-RU"/>
        </w:rPr>
        <w:t>.р</w:t>
      </w:r>
      <w:proofErr w:type="gramEnd"/>
      <w:r w:rsidR="005E44B9">
        <w:rPr>
          <w:lang w:val="ru-RU"/>
        </w:rPr>
        <w:t>уб</w:t>
      </w:r>
      <w:proofErr w:type="spellEnd"/>
      <w:r w:rsidR="005E44B9">
        <w:rPr>
          <w:lang w:val="ru-RU"/>
        </w:rPr>
        <w:t>.)</w:t>
      </w:r>
    </w:p>
    <w:tbl>
      <w:tblPr>
        <w:tblW w:w="999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352"/>
        <w:gridCol w:w="3033"/>
        <w:gridCol w:w="1393"/>
        <w:gridCol w:w="1442"/>
        <w:gridCol w:w="1360"/>
      </w:tblGrid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E0467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В программе на 01.01.2019</w:t>
            </w:r>
            <w:r w:rsidR="005E44B9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8E0467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Исполнение на 31.12.2019</w:t>
            </w:r>
            <w:r w:rsidR="00C27122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 программа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«Управление муниципальными  финансами и муниципальным долгом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</w:t>
            </w:r>
            <w:r w:rsidR="00791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 </w:t>
            </w:r>
          </w:p>
          <w:p w:rsidR="005E196E" w:rsidRDefault="005E196E">
            <w:pPr>
              <w:pStyle w:val="Style2"/>
              <w:spacing w:line="274" w:lineRule="exact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муниципальными финансами и муниципальным долгом </w:t>
            </w:r>
            <w:proofErr w:type="spellStart"/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11574,5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11452,1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79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A15F2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Default="00A15F2E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A15F2E" w:rsidP="00B21612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11574,5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A15F2E" w:rsidP="00B21612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11452,1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A15F2E" w:rsidP="00B2161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98,9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"Социальное развитие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2015-</w:t>
            </w:r>
          </w:p>
          <w:p w:rsidR="005E196E" w:rsidRDefault="007919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C27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оды</w:t>
            </w:r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lastRenderedPageBreak/>
              <w:t>Подпрограмма 1</w:t>
            </w:r>
            <w:r>
              <w:rPr>
                <w:spacing w:val="-2"/>
              </w:rPr>
              <w:t xml:space="preserve"> </w:t>
            </w:r>
            <w:r>
              <w:t xml:space="preserve">"Молодежь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</w:t>
            </w:r>
            <w:r>
              <w:rPr>
                <w:spacing w:val="-8"/>
              </w:rPr>
              <w:t xml:space="preserve"> </w:t>
            </w:r>
            <w:r>
              <w:t>района</w:t>
            </w:r>
            <w:r w:rsidR="00791960">
              <w:t xml:space="preserve"> Липецкой области  на 2015-2024</w:t>
            </w:r>
            <w:r>
              <w:rPr>
                <w:spacing w:val="-2"/>
              </w:rPr>
              <w:t xml:space="preserve"> </w:t>
            </w:r>
            <w: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"Развитие физической культуры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6291,1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15F2E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6291,1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охранение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развитие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библиотечного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73929,3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73929,3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80635,6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80635,6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"Развитие экономики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2B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617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"Развитие малого и среднего предпринимательства и малых форм хозяйствования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B2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2015-2024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1989,5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1989,5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"Развитие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</w:t>
            </w:r>
            <w:r w:rsidR="002B2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Липецкой области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2815,1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2815,1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B2BE8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"Модернизация и развитие пассажирского транспорта на территории</w:t>
            </w:r>
          </w:p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23350,0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23350,0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«Развитие сельского хозяйства и регулирование рынка сельскохозяйственной продукции, сыр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ья и продовольствия на 2015-2024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421,3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421,3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28575,8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28575,8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8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"Профессиональная 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переподготовка и повышение квалификации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299,0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299,0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"Создание условий для обеспечения населения информацией о деятельности органов муниципальной власти 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иципального района 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5445,3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5445,3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"Обеспечение реализации муници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политики   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63560,8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63499,4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69305,2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5482A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69243,8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99,9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7948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C27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"Осуществление мероприятий гражданской обороны и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 от чрезвычайных ситуаций природного и тех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ногенного характера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3451,3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3451,3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2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856,8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856,8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4308,1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4308,1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6"/>
              <w:ind w:left="103" w:right="147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"Обеспечение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качественным жильем, социальной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инфраструктурой и услугами жилищно-коммунального хозяйства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A1A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A1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1 «О бесплатном предоставлении земельных участков, находящихся в государственной или муниципальной собственности, г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ражданам, имеющих трех и более детей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198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198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 «Строительство, приобретение, реконструкция и ремонт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33791,9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31695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93,8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4 «Дорожная деятельность в отношении  автомобильных дорог местного значения в границах населенных пунктов сельских поселений и вне границ населенных пунктов в границах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60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63489,7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62792,2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98,9</w:t>
            </w:r>
          </w:p>
        </w:tc>
      </w:tr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 границах сельских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60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2015-2024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97486,5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94692,2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97,1</w:t>
            </w:r>
          </w:p>
        </w:tc>
      </w:tr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082A75" w:rsidRDefault="00C271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</w:t>
            </w:r>
            <w:r w:rsidR="00602A8D"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Липецкой области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2015-202</w:t>
            </w:r>
            <w:r w:rsidR="00602A8D"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«Развитие системы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</w:t>
            </w:r>
            <w:r w:rsidR="0060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на 2015-2024</w:t>
            </w:r>
            <w:r w:rsidR="00082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792722,7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791331,9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0716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602A8D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Default="00602A8D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Pr="00602A8D" w:rsidRDefault="00396367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792722,7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Pr="00602A8D" w:rsidRDefault="00396367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791331,9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Pr="00071681" w:rsidRDefault="00602A8D" w:rsidP="00FF71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99,8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1084608,4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96367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1080239,5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  <w:r w:rsidR="0039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,6</w:t>
            </w:r>
          </w:p>
        </w:tc>
      </w:tr>
    </w:tbl>
    <w:p w:rsidR="005E196E" w:rsidRDefault="005E196E">
      <w:pPr>
        <w:pStyle w:val="aa"/>
        <w:ind w:right="461" w:firstLine="707"/>
        <w:jc w:val="both"/>
        <w:rPr>
          <w:lang w:val="ru-RU"/>
        </w:rPr>
      </w:pPr>
    </w:p>
    <w:tbl>
      <w:tblPr>
        <w:tblW w:w="10082" w:type="dxa"/>
        <w:tblInd w:w="-14" w:type="dxa"/>
        <w:tblLook w:val="0000" w:firstRow="0" w:lastRow="0" w:firstColumn="0" w:lastColumn="0" w:noHBand="0" w:noVBand="0"/>
      </w:tblPr>
      <w:tblGrid>
        <w:gridCol w:w="10082"/>
      </w:tblGrid>
      <w:tr w:rsidR="005E196E">
        <w:trPr>
          <w:trHeight w:val="2154"/>
        </w:trPr>
        <w:tc>
          <w:tcPr>
            <w:tcW w:w="10082" w:type="dxa"/>
            <w:shd w:val="clear" w:color="auto" w:fill="auto"/>
          </w:tcPr>
          <w:p w:rsidR="005E196E" w:rsidRDefault="005E196E">
            <w:pPr>
              <w:rPr>
                <w:rFonts w:ascii="Times New Roman" w:hAnsi="Times New Roman" w:cs="Times New Roman"/>
                <w:lang w:val="ru-RU"/>
              </w:rPr>
            </w:pPr>
          </w:p>
          <w:p w:rsidR="005E196E" w:rsidRDefault="005E19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E196E" w:rsidRDefault="00C27122">
      <w:pPr>
        <w:tabs>
          <w:tab w:val="left" w:pos="1530"/>
        </w:tabs>
        <w:ind w:right="112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 представленной таблицы 1 следует, что средства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396367">
        <w:rPr>
          <w:rFonts w:ascii="Times New Roman" w:hAnsi="Times New Roman" w:cs="Times New Roman"/>
          <w:sz w:val="28"/>
          <w:szCs w:val="28"/>
          <w:lang w:val="ru-RU"/>
        </w:rPr>
        <w:t>ьного бюджета в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использовались достаточно эффективно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DF40B6">
        <w:rPr>
          <w:rFonts w:ascii="Times New Roman" w:hAnsi="Times New Roman" w:cs="Times New Roman"/>
          <w:sz w:val="28"/>
          <w:szCs w:val="28"/>
          <w:lang w:val="ru-RU"/>
        </w:rPr>
        <w:t>(99</w:t>
      </w:r>
      <w:r w:rsidR="00396367">
        <w:rPr>
          <w:rFonts w:ascii="Times New Roman" w:hAnsi="Times New Roman" w:cs="Times New Roman"/>
          <w:sz w:val="28"/>
          <w:szCs w:val="28"/>
          <w:lang w:val="ru-RU"/>
        </w:rPr>
        <w:t>,6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Краткая информация о реализации каждой муниципальной программы</w:t>
      </w:r>
      <w:r>
        <w:rPr>
          <w:spacing w:val="58"/>
          <w:lang w:val="ru-RU"/>
        </w:rPr>
        <w:t xml:space="preserve"> </w:t>
      </w:r>
      <w:r w:rsidR="00396367">
        <w:rPr>
          <w:lang w:val="ru-RU"/>
        </w:rPr>
        <w:t>в 2019</w:t>
      </w:r>
      <w:r>
        <w:rPr>
          <w:lang w:val="ru-RU"/>
        </w:rPr>
        <w:t xml:space="preserve"> году представлена в приложениях к сводному докладу (приложение 1,2,3,4,5,6,7)</w:t>
      </w:r>
    </w:p>
    <w:p w:rsidR="005E196E" w:rsidRDefault="00C27122">
      <w:pPr>
        <w:pStyle w:val="aa"/>
        <w:spacing w:line="321" w:lineRule="exact"/>
        <w:ind w:left="761"/>
        <w:rPr>
          <w:lang w:val="ru-RU"/>
        </w:rPr>
      </w:pPr>
      <w:r>
        <w:rPr>
          <w:lang w:val="ru-RU"/>
        </w:rPr>
        <w:t>Оценка эффективности осуществляется по следующим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направлениям:</w:t>
      </w:r>
    </w:p>
    <w:p w:rsidR="005E196E" w:rsidRDefault="00C27122">
      <w:pPr>
        <w:pStyle w:val="aa"/>
        <w:ind w:right="470" w:firstLine="539"/>
        <w:jc w:val="both"/>
        <w:rPr>
          <w:lang w:val="ru-RU"/>
        </w:rPr>
      </w:pPr>
      <w:r>
        <w:rPr>
          <w:lang w:val="ru-RU"/>
        </w:rPr>
        <w:t>а) степень достижения запланированных результатов (достижения целей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 решения задач) муниципальной программы и подпрограмм, входящих 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состав муниципальной программы (оценка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результативности);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б) степень полноты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 запланированному уровню (оценка полноты использования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бюджетных ассигнований);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в) эффективность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(оценка экономической эффективности достижения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результатов);</w:t>
      </w:r>
    </w:p>
    <w:p w:rsidR="005E196E" w:rsidRDefault="00C27122">
      <w:pPr>
        <w:pStyle w:val="aa"/>
        <w:spacing w:line="322" w:lineRule="exact"/>
        <w:ind w:left="761"/>
        <w:rPr>
          <w:lang w:val="ru-RU"/>
        </w:rPr>
      </w:pPr>
      <w:r>
        <w:rPr>
          <w:lang w:val="ru-RU"/>
        </w:rPr>
        <w:t>г) эффективность реализации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программы.</w:t>
      </w:r>
    </w:p>
    <w:p w:rsidR="005E196E" w:rsidRDefault="00C27122">
      <w:pPr>
        <w:pStyle w:val="aa"/>
        <w:ind w:right="462" w:firstLine="707"/>
        <w:jc w:val="both"/>
        <w:rPr>
          <w:lang w:val="ru-RU"/>
        </w:rPr>
      </w:pPr>
      <w:r>
        <w:rPr>
          <w:lang w:val="ru-RU"/>
        </w:rPr>
        <w:t>Расчет эффективности реализации муниципальной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программы определяется как сумма: результативности реализации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муниципальной программы, полноты использования бюджетных ассигнований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 эффективности использования бюджетных ассигнований 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реализацию муниципальной программы в отчетном финансовом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году.</w:t>
      </w:r>
    </w:p>
    <w:p w:rsidR="005E196E" w:rsidRDefault="00C27122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>Решение об эффективности (неэффективности)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реализации муниципальных про</w:t>
      </w:r>
      <w:r w:rsidR="00396367">
        <w:rPr>
          <w:lang w:val="ru-RU"/>
        </w:rPr>
        <w:t>грамм в 2019</w:t>
      </w:r>
      <w:r>
        <w:rPr>
          <w:lang w:val="ru-RU"/>
        </w:rPr>
        <w:t xml:space="preserve"> году принималось, исходя 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значений критерия эффективности реализации муниципальных программ, приведенных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 таблице 2.</w:t>
      </w:r>
    </w:p>
    <w:p w:rsidR="005E196E" w:rsidRDefault="005E196E">
      <w:pPr>
        <w:pStyle w:val="aa"/>
        <w:ind w:right="467" w:firstLine="707"/>
        <w:jc w:val="both"/>
        <w:rPr>
          <w:lang w:val="ru-RU"/>
        </w:rPr>
      </w:pPr>
    </w:p>
    <w:p w:rsidR="005E196E" w:rsidRDefault="00C27122">
      <w:pPr>
        <w:pStyle w:val="aa"/>
        <w:spacing w:before="47"/>
        <w:ind w:left="8650"/>
      </w:pPr>
      <w:proofErr w:type="spellStart"/>
      <w:r>
        <w:t>Таблица</w:t>
      </w:r>
      <w:proofErr w:type="spellEnd"/>
      <w:r>
        <w:rPr>
          <w:spacing w:val="-2"/>
        </w:rPr>
        <w:t xml:space="preserve"> </w:t>
      </w:r>
      <w:r>
        <w:t>2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8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849"/>
        <w:gridCol w:w="2693"/>
        <w:gridCol w:w="3567"/>
      </w:tblGrid>
      <w:tr w:rsidR="005E196E">
        <w:trPr>
          <w:trHeight w:hRule="exact" w:val="166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24" w:right="1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31"/>
              <w:ind w:left="143" w:right="142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Эффективность реализации муниципальной программы 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периоде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4" w:right="133" w:firstLine="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Значение 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финансовом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 критерия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эффективности реализации муниципальной программы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E196E" w:rsidRDefault="00C27122" w:rsidP="000B5230">
            <w:pPr>
              <w:pStyle w:val="TableParagraph"/>
              <w:ind w:left="314" w:right="315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="0039636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5E196E">
        <w:trPr>
          <w:trHeight w:hRule="exact" w:val="95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Высокая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47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300&lt;=Э&lt;330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tabs>
                <w:tab w:val="left" w:pos="153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Управление муниципальными финансами и муниципальным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</w:t>
            </w:r>
            <w:r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2014-2024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годы;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-Социальное развитие территории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района Липецкой области  на 2015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>
            <w:pPr>
              <w:tabs>
                <w:tab w:val="left" w:pos="1530"/>
                <w:tab w:val="left" w:pos="2999"/>
                <w:tab w:val="left" w:pos="4314"/>
                <w:tab w:val="left" w:pos="5065"/>
                <w:tab w:val="left" w:pos="6463"/>
                <w:tab w:val="left" w:pos="8441"/>
              </w:tabs>
              <w:spacing w:line="322" w:lineRule="exact"/>
              <w:ind w:right="108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-Развитие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Липецкой области на 2015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2014-2024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B5230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 w:rsidP="00C52C1B">
            <w:pPr>
              <w:pStyle w:val="ae"/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Обеспечение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населения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качественным жильем, социальной инфраструктурой  и услугами жилищно-комм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унального хозяйства на 2014-2024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2014-2024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  <w:p w:rsidR="005E196E" w:rsidRDefault="005E196E">
            <w:pPr>
              <w:pStyle w:val="TableParagraph"/>
              <w:tabs>
                <w:tab w:val="left" w:pos="199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 w:rsidRPr="0069752C">
        <w:trPr>
          <w:trHeight w:hRule="exact" w:val="1564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4"/>
              <w:ind w:left="103" w:right="67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Соответствующая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запланированной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61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290&lt;=Э&lt;300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62C94" w:rsidRDefault="00C52C1B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системы образования </w:t>
            </w:r>
            <w:proofErr w:type="spellStart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DD134E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2015-2024</w:t>
            </w:r>
            <w:r w:rsidR="000B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5E196E">
        <w:trPr>
          <w:trHeight w:hRule="exact" w:val="992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</w:rPr>
              <w:t>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280&lt;=Э&lt;290</w:t>
            </w:r>
          </w:p>
          <w:p w:rsidR="005E196E" w:rsidRDefault="00C27122">
            <w:pPr>
              <w:pStyle w:val="TableParagraph"/>
              <w:spacing w:before="2"/>
              <w:ind w:right="4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Э&gt;330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tabs>
                <w:tab w:val="left" w:pos="1530"/>
              </w:tabs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>
        <w:trPr>
          <w:trHeight w:hRule="exact" w:val="7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03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80"/>
              <w:ind w:righ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Э&lt;280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E196E" w:rsidRDefault="00C52C1B">
      <w:pPr>
        <w:pStyle w:val="aa"/>
        <w:spacing w:line="314" w:lineRule="exact"/>
        <w:ind w:left="930"/>
        <w:rPr>
          <w:lang w:val="ru-RU"/>
        </w:rPr>
      </w:pPr>
      <w:r w:rsidRPr="00DD134E">
        <w:rPr>
          <w:lang w:val="ru-RU"/>
        </w:rPr>
        <w:t>Из таблицы 2 следует, что  у 6</w:t>
      </w:r>
      <w:r w:rsidR="00C27122" w:rsidRPr="00DD134E">
        <w:rPr>
          <w:lang w:val="ru-RU"/>
        </w:rPr>
        <w:t xml:space="preserve"> муниципальных программ эффективность оценивается,</w:t>
      </w:r>
      <w:r w:rsidR="00C27122" w:rsidRPr="00DD134E">
        <w:rPr>
          <w:spacing w:val="12"/>
          <w:lang w:val="ru-RU"/>
        </w:rPr>
        <w:t xml:space="preserve"> </w:t>
      </w:r>
      <w:r w:rsidRPr="00DD134E">
        <w:rPr>
          <w:lang w:val="ru-RU"/>
        </w:rPr>
        <w:t>как высокая и у одной программы, как соответствующая запланированной.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23"/>
        </w:numPr>
        <w:tabs>
          <w:tab w:val="left" w:pos="712"/>
        </w:tabs>
        <w:spacing w:line="276" w:lineRule="auto"/>
        <w:ind w:right="286"/>
        <w:rPr>
          <w:lang w:val="ru-RU"/>
        </w:rPr>
      </w:pPr>
      <w:r>
        <w:rPr>
          <w:i/>
          <w:lang w:val="ru-RU"/>
        </w:rPr>
        <w:t>Оценка деятельности ответственных исполнителей и соисполнителей</w:t>
      </w:r>
      <w:r>
        <w:rPr>
          <w:i/>
          <w:spacing w:val="-10"/>
          <w:lang w:val="ru-RU"/>
        </w:rPr>
        <w:t xml:space="preserve"> </w:t>
      </w:r>
      <w:r>
        <w:rPr>
          <w:i/>
          <w:lang w:val="ru-RU"/>
        </w:rPr>
        <w:t>в части, касающейся реализации муниципальных</w:t>
      </w:r>
      <w:r>
        <w:rPr>
          <w:i/>
          <w:spacing w:val="-6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198"/>
        <w:ind w:right="261" w:firstLine="707"/>
        <w:jc w:val="both"/>
        <w:rPr>
          <w:lang w:val="ru-RU"/>
        </w:rPr>
      </w:pPr>
      <w:r>
        <w:rPr>
          <w:lang w:val="ru-RU"/>
        </w:rPr>
        <w:lastRenderedPageBreak/>
        <w:t>Оп</w:t>
      </w:r>
      <w:r w:rsidR="000B5230">
        <w:rPr>
          <w:lang w:val="ru-RU"/>
        </w:rPr>
        <w:t>ыт внедрения и реализации в 2019</w:t>
      </w:r>
      <w:r>
        <w:rPr>
          <w:lang w:val="ru-RU"/>
        </w:rPr>
        <w:t xml:space="preserve"> году муниципальных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программ показал удовлетворительные результаты, хотя не всегда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ответственные исполнители муниципальных программ серьезно относились 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требованиям Порядка   и   в   сроки   представляли   отчетные   данные   о   ходе 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реализации муниципальных программ в комитет комплексного социально-экономического развития территории и управление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финансов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В случае наличия необходимости в дополнительной потребности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бюджетных ассигнованиях на реализацию мероприятий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муниципальных программ, ответственные исполнители муниципальных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программ инициировали внесение изменений по изменению объемов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бюджетных ассигнований на реализацию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Следует отметить, что эффективность реализации муниципальных программ, в частности степень достижения показателей и степень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реализации основных мероприятий, зависит от качества исполнения своих функций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 только ответственными исполнителями, но и соисполнителями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муниципальных программ, принимающих участие в её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реализации.</w:t>
      </w:r>
    </w:p>
    <w:p w:rsidR="005E196E" w:rsidRDefault="00C27122">
      <w:pPr>
        <w:pStyle w:val="aa"/>
        <w:spacing w:before="2"/>
        <w:ind w:left="102" w:right="109" w:firstLine="707"/>
        <w:jc w:val="both"/>
        <w:rPr>
          <w:lang w:val="ru-RU"/>
        </w:rPr>
      </w:pPr>
      <w:r>
        <w:rPr>
          <w:lang w:val="ru-RU"/>
        </w:rPr>
        <w:t>В связи с этим, считаем необходимым повысить уровень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взаимодействия ответственных исполнителей с соисполнителями муниципальных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23"/>
        </w:numPr>
        <w:tabs>
          <w:tab w:val="left" w:pos="726"/>
        </w:tabs>
        <w:spacing w:line="276" w:lineRule="auto"/>
        <w:ind w:right="276"/>
        <w:rPr>
          <w:lang w:val="ru-RU"/>
        </w:rPr>
      </w:pPr>
      <w:r>
        <w:rPr>
          <w:i/>
          <w:lang w:val="ru-RU"/>
        </w:rPr>
        <w:t>Предложения об изменении форм и методов управления</w:t>
      </w:r>
      <w:r>
        <w:rPr>
          <w:i/>
          <w:spacing w:val="-11"/>
          <w:lang w:val="ru-RU"/>
        </w:rPr>
        <w:t xml:space="preserve"> </w:t>
      </w:r>
      <w:r>
        <w:rPr>
          <w:i/>
          <w:lang w:val="ru-RU"/>
        </w:rPr>
        <w:t>реализацией муниципальных программ в</w:t>
      </w:r>
      <w:r>
        <w:rPr>
          <w:i/>
          <w:spacing w:val="-3"/>
          <w:lang w:val="ru-RU"/>
        </w:rPr>
        <w:t xml:space="preserve"> </w:t>
      </w:r>
      <w:r>
        <w:rPr>
          <w:i/>
          <w:lang w:val="ru-RU"/>
        </w:rPr>
        <w:t>целом</w:t>
      </w:r>
    </w:p>
    <w:p w:rsidR="005E196E" w:rsidRDefault="00C27122">
      <w:pPr>
        <w:pStyle w:val="aa"/>
        <w:spacing w:before="198"/>
        <w:ind w:left="102" w:right="102" w:firstLine="707"/>
        <w:jc w:val="both"/>
        <w:rPr>
          <w:lang w:val="ru-RU"/>
        </w:rPr>
      </w:pPr>
      <w:r>
        <w:rPr>
          <w:lang w:val="ru-RU"/>
        </w:rPr>
        <w:t>Практика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реализац</w:t>
      </w:r>
      <w:r w:rsidR="00062C94">
        <w:rPr>
          <w:lang w:val="ru-RU"/>
        </w:rPr>
        <w:t>ии муниципальных программ в 201</w:t>
      </w:r>
      <w:r w:rsidR="000B5230">
        <w:rPr>
          <w:lang w:val="ru-RU"/>
        </w:rPr>
        <w:t>9</w:t>
      </w:r>
      <w:r>
        <w:rPr>
          <w:lang w:val="ru-RU"/>
        </w:rPr>
        <w:t xml:space="preserve"> году показала, что качество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планирования муниципальных программ необходимо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повышать.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Результаты оценки эффективности реализации муниципальных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программ подтверждают имеющиеся недоработки в работе ответственных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исполнителей и соисполнителей муниципальных программ. Целью формирования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реализации муниципальных программ является не охват расходов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 выполнение какой-либо функции, а необходимость решения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крупных, значимых социально-экономических задач, стоящих перед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районом.</w:t>
      </w: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 xml:space="preserve">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вышеизложенным</w:t>
      </w:r>
      <w:proofErr w:type="gramEnd"/>
      <w:r>
        <w:rPr>
          <w:lang w:val="ru-RU"/>
        </w:rPr>
        <w:t>, ответственным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исполнителям (соисполнителям) муниципальных программ (подпрограмм)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рекомендуется неукоснительно соблюдать требования Порядка и усилить</w:t>
      </w:r>
      <w:r>
        <w:rPr>
          <w:b/>
          <w:spacing w:val="-22"/>
          <w:lang w:val="ru-RU"/>
        </w:rPr>
        <w:t xml:space="preserve"> </w:t>
      </w:r>
      <w:r>
        <w:rPr>
          <w:lang w:val="ru-RU"/>
        </w:rPr>
        <w:t>исполнительскую дисциплину.</w:t>
      </w:r>
    </w:p>
    <w:p w:rsidR="005E196E" w:rsidRDefault="00C27122">
      <w:pPr>
        <w:ind w:left="102" w:right="104" w:firstLine="105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 целях повышения эффективности реализации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муниципальных программ считаем необходимым </w:t>
      </w:r>
      <w:r>
        <w:rPr>
          <w:rFonts w:ascii="Times New Roman" w:hAnsi="Times New Roman"/>
          <w:b/>
          <w:sz w:val="28"/>
          <w:lang w:val="ru-RU"/>
        </w:rPr>
        <w:t>рекомендовать</w:t>
      </w:r>
      <w:r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ответственным исполнителям </w:t>
      </w:r>
      <w:r>
        <w:rPr>
          <w:rFonts w:ascii="Times New Roman" w:hAnsi="Times New Roman"/>
          <w:sz w:val="28"/>
          <w:lang w:val="ru-RU"/>
        </w:rPr>
        <w:t>(соисполнителям) всех муниципальных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 (подпрограмм):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16"/>
        </w:tabs>
        <w:ind w:right="10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не только проводить мониторинг реализации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муниципальных программ, своевременно инициировать предложения по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изменению финансирования муниципальных программ, но и оперативно реагировать на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 изменения текущей ситуации социально-экономического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развития;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34"/>
        </w:tabs>
        <w:ind w:right="10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принимать меры по своевременному приведению объемов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бюджетных ассигнований на реализацию муниципальных программ с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бюджетными назначениями, предусмотренными в бюджете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на среднесрочный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период;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2"/>
        </w:tabs>
        <w:spacing w:before="47"/>
        <w:ind w:right="11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соблюдать принцип эффективности использования бюджетных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средств, установленного положениями статьи 34 БК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РФ;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11"/>
        </w:tabs>
        <w:spacing w:line="322" w:lineRule="exact"/>
        <w:ind w:right="189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планировать и учитывать в программах предоставление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субсидий, выделенных из областного (федерального) бюджета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данных программ;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9"/>
        </w:tabs>
        <w:ind w:right="18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</w:t>
      </w:r>
      <w:r w:rsidR="000B5230">
        <w:rPr>
          <w:rFonts w:ascii="Times New Roman" w:hAnsi="Times New Roman"/>
          <w:sz w:val="28"/>
          <w:lang w:val="ru-RU"/>
        </w:rPr>
        <w:t>отреть плановые значения на 2020 - 2024</w:t>
      </w:r>
      <w:r>
        <w:rPr>
          <w:rFonts w:ascii="Times New Roman" w:hAnsi="Times New Roman"/>
          <w:sz w:val="28"/>
          <w:lang w:val="ru-RU"/>
        </w:rPr>
        <w:t xml:space="preserve"> годы для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индикаторов и показателей, имеющих существенное превышение фактических значений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0B5230">
        <w:rPr>
          <w:rFonts w:ascii="Times New Roman" w:hAnsi="Times New Roman"/>
          <w:sz w:val="28"/>
          <w:lang w:val="ru-RU"/>
        </w:rPr>
        <w:t>над плановыми значениями в 2019</w:t>
      </w:r>
      <w:r>
        <w:rPr>
          <w:rFonts w:ascii="Times New Roman" w:hAnsi="Times New Roman"/>
          <w:sz w:val="28"/>
          <w:lang w:val="ru-RU"/>
        </w:rPr>
        <w:t xml:space="preserve"> году;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21"/>
        </w:tabs>
        <w:ind w:right="18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мероприятий муниципальных программ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актуальность и степень эффективности реализации мероприятий,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которые должны поспособствовать достижению целевых индикаторов 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062C94">
        <w:rPr>
          <w:rFonts w:ascii="Times New Roman" w:hAnsi="Times New Roman"/>
          <w:sz w:val="28"/>
          <w:lang w:val="ru-RU"/>
        </w:rPr>
        <w:t>показателей;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86"/>
        </w:tabs>
        <w:ind w:right="187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показателей, которые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характеризуют выполнение мероприятий муниципальных программ и, как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следствие, выполнение конкретной задачи и достижение конечной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цели;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70"/>
        </w:tabs>
        <w:ind w:right="180"/>
        <w:rPr>
          <w:lang w:val="ru-RU"/>
        </w:rPr>
        <w:sectPr w:rsidR="005E196E">
          <w:pgSz w:w="11906" w:h="16838"/>
          <w:pgMar w:top="1060" w:right="38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lang w:val="ru-RU"/>
        </w:rPr>
        <w:t>при подготовке отчетной информации для комитета</w:t>
      </w:r>
      <w:r>
        <w:rPr>
          <w:rFonts w:ascii="Times New Roman" w:hAnsi="Times New Roman"/>
          <w:spacing w:val="21"/>
          <w:sz w:val="28"/>
          <w:lang w:val="ru-RU"/>
        </w:rPr>
        <w:t xml:space="preserve"> комплексного социально-</w:t>
      </w:r>
      <w:r>
        <w:rPr>
          <w:rFonts w:ascii="Times New Roman" w:hAnsi="Times New Roman"/>
          <w:sz w:val="28"/>
          <w:lang w:val="ru-RU"/>
        </w:rPr>
        <w:t>экономического развития территории и</w:t>
      </w:r>
      <w:r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управления финансов за отчетный период руководствоваться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рекомендациями, изложенными в пункте 15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Порядка.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1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1A6D11">
        <w:rPr>
          <w:lang w:val="ru-RU"/>
        </w:rPr>
        <w:t>го</w:t>
      </w:r>
      <w:proofErr w:type="spellEnd"/>
      <w:r w:rsidR="001A6D11">
        <w:rPr>
          <w:lang w:val="ru-RU"/>
        </w:rPr>
        <w:t xml:space="preserve"> муниципального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реализации муниципальной программы</w:t>
      </w:r>
    </w:p>
    <w:p w:rsidR="005E196E" w:rsidRDefault="00C271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«Управление муниципальными финансами и муниципальным долгом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</w:t>
      </w:r>
      <w:r w:rsidR="0006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пального р</w:t>
      </w:r>
      <w:r w:rsidR="001A6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айона на 2014-2024 годы» за 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 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1A6D1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(далее в настоящем докладе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 года № 2406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2014-2020 годы» (с изменениями от 20.06.2016г. № 577, 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02.11.2016г. №1001, от 28.11.2016г. №1199, от 15.01.2018г. №28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, от 30.10.э2018г. №1165, от 24.12.2018г. №1474</w:t>
      </w:r>
      <w:r w:rsidR="001A6D11">
        <w:rPr>
          <w:rFonts w:ascii="Times New Roman" w:hAnsi="Times New Roman" w:cs="Times New Roman"/>
          <w:sz w:val="28"/>
          <w:szCs w:val="28"/>
          <w:lang w:val="ru-RU"/>
        </w:rPr>
        <w:t>, от 17.10.2019г. №1125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, от 09.12.2019г. №2151, от 30.12.2019г. №2230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бюджета и бюджета поселений.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амка</w:t>
      </w:r>
      <w:r w:rsidR="006A5EC3">
        <w:rPr>
          <w:rFonts w:ascii="Times New Roman" w:eastAsia="Times New Roman" w:hAnsi="Times New Roman" w:cs="Times New Roman"/>
          <w:sz w:val="28"/>
          <w:szCs w:val="28"/>
          <w:lang w:val="ru-RU"/>
        </w:rPr>
        <w:t>х муниципальной программы в 2019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составил </w:t>
      </w:r>
      <w:r w:rsidR="006A5EC3">
        <w:rPr>
          <w:rFonts w:ascii="Times New Roman" w:eastAsia="Times New Roman" w:hAnsi="Times New Roman" w:cs="Times New Roman"/>
          <w:sz w:val="28"/>
          <w:szCs w:val="28"/>
          <w:lang w:val="ru-RU"/>
        </w:rPr>
        <w:t>11452,1 тыс. рублей, или 98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>,9% от зап</w:t>
      </w:r>
      <w:r w:rsidR="006A5EC3">
        <w:rPr>
          <w:rFonts w:ascii="Times New Roman" w:eastAsia="Times New Roman" w:hAnsi="Times New Roman" w:cs="Times New Roman"/>
          <w:sz w:val="28"/>
          <w:szCs w:val="28"/>
          <w:lang w:val="ru-RU"/>
        </w:rPr>
        <w:t>ланированных 11574,5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6A5E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основная доля 98,9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- средства местного бюджета -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11275,4 тыс. руб., 1,1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- сред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ства областного бюджета – 176,7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выполнении основных мероприятий, связанн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ых с реализацией государственной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программ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E196E" w:rsidRDefault="005E196E">
      <w:pPr>
        <w:pStyle w:val="ae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6A5EC3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2019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 бы</w:t>
      </w:r>
      <w:r w:rsidR="0052065B">
        <w:rPr>
          <w:rFonts w:ascii="Times New Roman" w:eastAsia="Times New Roman" w:hAnsi="Times New Roman" w:cs="Times New Roman"/>
          <w:sz w:val="28"/>
          <w:szCs w:val="28"/>
          <w:lang w:val="ru-RU"/>
        </w:rPr>
        <w:t>ло запланировано и реализовано 3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основных мероприятия,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мероприятия полностью реализованы с объ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емом финансирования на уровне 98</w:t>
      </w:r>
      <w:r w:rsidR="0052065B">
        <w:rPr>
          <w:rFonts w:ascii="Times New Roman" w:eastAsia="Times New Roman" w:hAnsi="Times New Roman" w:cs="Times New Roman"/>
          <w:sz w:val="28"/>
          <w:szCs w:val="28"/>
          <w:lang w:val="ru-RU"/>
        </w:rPr>
        <w:t>,9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от годового плана.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2692"/>
        <w:gridCol w:w="2357"/>
        <w:gridCol w:w="2357"/>
        <w:gridCol w:w="1973"/>
      </w:tblGrid>
      <w:tr w:rsidR="005E196E" w:rsidRPr="0069752C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Запланированные бюджетные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ассигнования на реализацию МП в соответствующем периоде (ЗП)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Фактическое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бюджетных ассигнований на реализацию МП в соответствующем периоде (ЗФ)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Полнота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бюджетных ассигнований (П)</w:t>
            </w:r>
          </w:p>
        </w:tc>
      </w:tr>
      <w:tr w:rsidR="005E196E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Основное мероприятие 1 задачи 1 программы "Разработка проекта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в установленные сроки"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A5EC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11445,4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A5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11323,8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A5EC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="00C27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,9</w:t>
            </w:r>
          </w:p>
        </w:tc>
      </w:tr>
      <w:tr w:rsidR="0052065B" w:rsidRPr="0052065B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Основное мероприятие 2 задачи 1 программы "Достижение наилучших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значений показателей качества управления финансов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платежеспособности муниципального района"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120,6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120,6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2065B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Основное мероприятие 3 задачи 1 программы "Реализация муниципальной долговой политики"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7,7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90,6</w:t>
            </w:r>
          </w:p>
        </w:tc>
      </w:tr>
      <w:tr w:rsidR="0052065B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11574,5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11452,1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A5EC3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  <w:r w:rsidR="005206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,9</w:t>
            </w:r>
          </w:p>
        </w:tc>
      </w:tr>
    </w:tbl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2065B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 xml:space="preserve"> 11452</w:t>
      </w:r>
      <w:proofErr w:type="gramStart"/>
      <w:r w:rsidR="006A5EC3">
        <w:rPr>
          <w:rFonts w:ascii="Times New Roman" w:hAnsi="Times New Roman" w:cs="Times New Roman"/>
          <w:sz w:val="28"/>
          <w:szCs w:val="28"/>
          <w:lang w:val="ru-RU"/>
        </w:rPr>
        <w:t>,1</w:t>
      </w:r>
      <w:proofErr w:type="gramEnd"/>
      <w:r w:rsidR="006A5EC3">
        <w:rPr>
          <w:rFonts w:ascii="Times New Roman" w:hAnsi="Times New Roman" w:cs="Times New Roman"/>
          <w:sz w:val="28"/>
          <w:szCs w:val="28"/>
        </w:rPr>
        <w:t>/1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1574</w:t>
      </w:r>
      <w:r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C27122">
        <w:rPr>
          <w:rFonts w:ascii="Times New Roman" w:hAnsi="Times New Roman" w:cs="Times New Roman"/>
          <w:sz w:val="28"/>
          <w:szCs w:val="28"/>
        </w:rPr>
        <w:t xml:space="preserve"> х 100=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98</w:t>
      </w:r>
      <w:r>
        <w:rPr>
          <w:rFonts w:ascii="Times New Roman" w:hAnsi="Times New Roman" w:cs="Times New Roman"/>
          <w:sz w:val="28"/>
          <w:szCs w:val="28"/>
          <w:lang w:val="ru-RU"/>
        </w:rPr>
        <w:t>,9</w:t>
      </w:r>
    </w:p>
    <w:p w:rsidR="005E196E" w:rsidRDefault="005E196E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муниципальной  програм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за 2019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цели муниципальной программы «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долгосрочной сбалансир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ованности и устойчивости бюджетной системы, 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характеризуются одним индикатором цели:</w:t>
      </w:r>
    </w:p>
    <w:p w:rsid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Индикатор 1 «</w:t>
      </w:r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объема муниципального долга </w:t>
      </w:r>
      <w:proofErr w:type="spell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Гнрязинского</w:t>
      </w:r>
      <w:proofErr w:type="spell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состоянию на 1 января года, следующего за </w:t>
      </w:r>
      <w:proofErr w:type="gram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</w: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» исполнен. </w:t>
      </w:r>
    </w:p>
    <w:p w:rsidR="005E196E" w:rsidRP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реализации муниципальной программы показатели задач исполнены: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1 муниципальной программы «Исполнение 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по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 налоговым и неналоговым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доходам к утверж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денному плану» исполнен на 113,8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D5F" w:rsidRDefault="00B3253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е просроченной кредиторской задолженности бюджета района к расходам бюджета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 на 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D5F" w:rsidRDefault="00C27122" w:rsidP="00BE0D5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- Показатель 1 задачи 2 муниципальной программы «Доля расходов  бюджета, включенных в реестр расходных обязательств, в общем объеме расходов бюджета  района» исполнен на 100%.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2</w:t>
      </w:r>
      <w:r w:rsidR="00BE0D5F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Охват контрольными мероприятиями главных распорядителей бюджетных 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30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F31A0E" w:rsidRDefault="00F31A0E" w:rsidP="00F31A0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Показатель 3 задачи 2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«Доля муниципальных контрактов, охваченных казначейским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в сфере закупок, в общем объеме муниципальных контрактов» исполнен на 10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A0E" w:rsidRDefault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3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«Доля расходов районного бюджета, сформированных в соответствии с муниципальны</w:t>
      </w:r>
      <w:r w:rsidR="009E585F">
        <w:rPr>
          <w:rFonts w:ascii="Times New Roman" w:hAnsi="Times New Roman" w:cs="Times New Roman"/>
          <w:sz w:val="28"/>
          <w:szCs w:val="28"/>
          <w:lang w:val="ru-RU"/>
        </w:rPr>
        <w:t>ми программами» исполнен на 99,1</w:t>
      </w:r>
      <w:r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4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«Охват главных распорядителей бюджетных средств мониторингом качества их финансового менеджмента» исполнен на 100%.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5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«Отношение объема расходов на обслуживание муниципального долга к общему объему расходов бюджета, за исключением расходов, которые осуществляются </w:t>
      </w:r>
      <w:r w:rsidR="009E585F">
        <w:rPr>
          <w:rFonts w:ascii="Times New Roman" w:hAnsi="Times New Roman" w:cs="Times New Roman"/>
          <w:sz w:val="28"/>
          <w:szCs w:val="28"/>
          <w:lang w:val="ru-RU"/>
        </w:rPr>
        <w:t>за счет субвенции» исполнен на 3</w:t>
      </w:r>
      <w:r>
        <w:rPr>
          <w:rFonts w:ascii="Times New Roman" w:hAnsi="Times New Roman" w:cs="Times New Roman"/>
          <w:sz w:val="28"/>
          <w:szCs w:val="28"/>
          <w:lang w:val="ru-RU"/>
        </w:rPr>
        <w:t>,1%.</w:t>
      </w:r>
    </w:p>
    <w:p w:rsidR="005E196E" w:rsidRDefault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5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Объем просроченной задолженности по долговым обязательствам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AC0B97">
        <w:rPr>
          <w:rFonts w:ascii="Times New Roman" w:hAnsi="Times New Roman" w:cs="Times New Roman"/>
          <w:sz w:val="28"/>
          <w:szCs w:val="28"/>
          <w:lang w:val="ru-RU"/>
        </w:rPr>
        <w:t>равен 0 руб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Pr="009E585F" w:rsidRDefault="00F46BE2" w:rsidP="009E585F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58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</w:t>
      </w:r>
    </w:p>
    <w:p w:rsidR="00F46BE2" w:rsidRDefault="00F46BE2" w:rsidP="00F46BE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муници</w:t>
      </w:r>
      <w:r w:rsidR="009E585F">
        <w:rPr>
          <w:rFonts w:ascii="Times New Roman" w:hAnsi="Times New Roman" w:cs="Times New Roman"/>
          <w:sz w:val="28"/>
          <w:szCs w:val="28"/>
          <w:lang w:val="ru-RU"/>
        </w:rPr>
        <w:t>пальной программы по итогам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проведена управлением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области» на основе информации предоставленной в годовых отчетах о ходе их реализации.</w:t>
      </w:r>
      <w:proofErr w:type="gramEnd"/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оценки явились:</w:t>
      </w:r>
    </w:p>
    <w:p w:rsidR="00F46BE2" w:rsidRDefault="00F46BE2" w:rsidP="00F46BE2">
      <w:pPr>
        <w:pStyle w:val="ae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-индикатора и показателя (Е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результативность реализации муниципальной программы (Е);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-полнота использования бюджетных ассигнований (П);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использования бюджетных ассигнований (БЭ);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реализации муниципальной программы (Э).</w:t>
      </w:r>
    </w:p>
    <w:p w:rsidR="00F46BE2" w:rsidRDefault="00F46BE2" w:rsidP="00F46BE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F46BE2" w:rsidRDefault="00F46BE2" w:rsidP="00F46BE2">
      <w:pPr>
        <w:pStyle w:val="ae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8"/>
        <w:tblW w:w="10315" w:type="dxa"/>
        <w:tblInd w:w="0" w:type="dxa"/>
        <w:tblLook w:val="04A0" w:firstRow="1" w:lastRow="0" w:firstColumn="1" w:lastColumn="0" w:noHBand="0" w:noVBand="1"/>
      </w:tblPr>
      <w:tblGrid>
        <w:gridCol w:w="594"/>
        <w:gridCol w:w="3909"/>
        <w:gridCol w:w="2061"/>
        <w:gridCol w:w="1914"/>
        <w:gridCol w:w="1837"/>
      </w:tblGrid>
      <w:tr w:rsidR="00F46BE2" w:rsidRPr="0069752C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и индикаторов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75CD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Установленное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значение индикатора и показателя (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ConsPlusNormal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Целевой индикатор</w:t>
            </w:r>
          </w:p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Отношение объема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 по состоянию 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«Исполнение районного бюджета по налоговым и неналоговым доходам к утвержденному плану»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2 задачи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«Отношение просроченной кредиторской задолженности бюджета района к расходам бюджета»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«Доля расходов бюджета, включенных в реестр расходных обязательств, в общем объеме расходов бюджета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2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«Охват контрольными мероприятиями главных распорядителей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3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«Доля муниципальных контрактов, охваченных казначейским контролем в сфере закупок, в общем объеме муниципальных контрактов»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«Доля расходов районного бюджета, сформированных в соответствии с муниципальными программами»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«Охват главных распорядителей бюджетных средств мониторингом качества их финансового менеджмента»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«Отношение объема расходов на обслуживание муниципального долга к общему объему расходов бюджета, за исключением расходов, которые осуществляются за счет субвенции»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9E58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483,9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2 задачи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«Объем просроченной задолженности по долговым обязательствам»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F46BE2" w:rsidRDefault="00F46BE2" w:rsidP="00F46BE2">
      <w:pPr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24"/>
          <w:szCs w:val="28"/>
          <w:lang w:val="ru-RU" w:eastAsia="ru-RU"/>
        </w:rPr>
        <w:lastRenderedPageBreak/>
        <w:drawing>
          <wp:inline distT="0" distB="0" distL="0" distR="0">
            <wp:extent cx="1104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9E585F" w:rsidP="00F46BE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Е=1121,6/10×100%=112</w:t>
      </w:r>
      <w:r w:rsidR="00F46BE2">
        <w:rPr>
          <w:rFonts w:ascii="Times New Roman" w:hAnsi="Times New Roman" w:cs="Times New Roman"/>
          <w:sz w:val="28"/>
          <w:szCs w:val="28"/>
          <w:lang w:val="ru-RU"/>
        </w:rPr>
        <w:t>,2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использования бюджетных ассигнований на реализацию муниципальной программы производится по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×100.</w:t>
      </w:r>
    </w:p>
    <w:p w:rsidR="00F46BE2" w:rsidRDefault="0092351F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БЭ=112,2/98,9×100=113,4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реализации муниципальной программы производится по следующей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+БЭ.</w:t>
      </w:r>
    </w:p>
    <w:p w:rsidR="00F46BE2" w:rsidRDefault="0092351F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Э=112,2+98,9+113,4=324,5</w:t>
      </w:r>
    </w:p>
    <w:p w:rsidR="00F46BE2" w:rsidRDefault="00F46BE2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301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&lt;Э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&lt;333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 эффективность реализации муниципальной программы высокая.</w:t>
      </w:r>
    </w:p>
    <w:p w:rsidR="00F46BE2" w:rsidRDefault="00F46BE2" w:rsidP="00F46B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BE2" w:rsidRDefault="00F46BE2" w:rsidP="00F46BE2">
      <w:pPr>
        <w:pStyle w:val="ae"/>
        <w:numPr>
          <w:ilvl w:val="0"/>
          <w:numId w:val="28"/>
        </w:numPr>
        <w:spacing w:after="200" w:line="276" w:lineRule="auto"/>
        <w:ind w:left="0"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позволит достичь оптимального, устойчивого и экономически обоснованного соответствия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источникам их финансового обеспечения.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муниципальной программы будут являться: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создание условий для повышения бюджетного потенциала района за счет роста собственной доходной базы и эффективного управления финансами с целью повышения уровня и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прогноза;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кассового исполнения бюджета и составления бюджетной отчетности;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открытости и прозрачности деятельности органов местного самоуправления района на всех стадиях бюджетного процесса;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оптимизация объема и структуры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района, отсутствие задолженности по погашению долговых обязательств и расходам на их обслуживание;</w:t>
      </w:r>
    </w:p>
    <w:p w:rsidR="00F46BE2" w:rsidRDefault="00F46BE2" w:rsidP="00F46BE2">
      <w:pPr>
        <w:ind w:firstLine="284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-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605A2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605A26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2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605A26">
        <w:rPr>
          <w:lang w:val="ru-RU"/>
        </w:rPr>
        <w:t>го</w:t>
      </w:r>
      <w:proofErr w:type="spellEnd"/>
      <w:r w:rsidR="00605A26">
        <w:rPr>
          <w:lang w:val="ru-RU"/>
        </w:rPr>
        <w:t xml:space="preserve"> муниципального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tabs>
          <w:tab w:val="left" w:pos="962"/>
        </w:tabs>
        <w:spacing w:line="322" w:lineRule="exact"/>
        <w:ind w:left="65"/>
        <w:jc w:val="center"/>
        <w:rPr>
          <w:lang w:val="ru-RU"/>
        </w:rPr>
      </w:pPr>
      <w:r>
        <w:rPr>
          <w:lang w:val="ru-RU"/>
        </w:rPr>
        <w:t>1.Краткая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«Социальное развитие территории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муниципального района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F46BE2">
        <w:rPr>
          <w:rFonts w:ascii="Times New Roman" w:hAnsi="Times New Roman"/>
          <w:b/>
          <w:sz w:val="28"/>
          <w:lang w:val="ru-RU"/>
        </w:rPr>
        <w:t>2015- 2024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годы»</w:t>
      </w:r>
    </w:p>
    <w:p w:rsidR="005E196E" w:rsidRPr="00605A26" w:rsidRDefault="00605A26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 2019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605A26" w:rsidRDefault="00605A26" w:rsidP="00605A26">
      <w:pPr>
        <w:spacing w:after="200" w:line="276" w:lineRule="auto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1.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0730F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2019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на 2015</w:t>
      </w:r>
      <w:r>
        <w:rPr>
          <w:rFonts w:cs="Times New Roman"/>
          <w:lang w:val="ru-RU"/>
        </w:rPr>
        <w:t>-</w:t>
      </w:r>
      <w:r w:rsidR="00F46BE2">
        <w:rPr>
          <w:lang w:val="ru-RU"/>
        </w:rPr>
        <w:t>2024</w:t>
      </w:r>
      <w:r>
        <w:rPr>
          <w:lang w:val="ru-RU"/>
        </w:rPr>
        <w:t xml:space="preserve"> 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в новой редакции 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31.03.2015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9</w:t>
      </w:r>
      <w:r>
        <w:rPr>
          <w:lang w:val="ru-RU"/>
        </w:rPr>
        <w:t>18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на 2015</w:t>
      </w:r>
      <w:r>
        <w:rPr>
          <w:rFonts w:cs="Times New Roman"/>
          <w:lang w:val="ru-RU"/>
        </w:rPr>
        <w:t>-</w:t>
      </w:r>
      <w:r>
        <w:rPr>
          <w:lang w:val="ru-RU"/>
        </w:rPr>
        <w:t>2020 годы» (с изменениями от 19.06.2015 №1164, от 07.09.2015 №1484</w:t>
      </w:r>
      <w:proofErr w:type="gramEnd"/>
      <w:r>
        <w:rPr>
          <w:lang w:val="ru-RU"/>
        </w:rPr>
        <w:t xml:space="preserve">, от 21.12.2015 №1814, от 17.03.2016 №322, от 14.06.2016 №547, от    </w:t>
      </w:r>
      <w:r w:rsidR="00F46BE2">
        <w:rPr>
          <w:lang w:val="ru-RU"/>
        </w:rPr>
        <w:t>17.01.</w:t>
      </w:r>
      <w:r w:rsidR="00605A26">
        <w:rPr>
          <w:lang w:val="ru-RU"/>
        </w:rPr>
        <w:t xml:space="preserve">2017 №46, от 13.11.2017  №1275, от 13.02.2018  №211, от 23.03.2018  №344, от 09.08.2018 </w:t>
      </w:r>
      <w:r w:rsidR="00F46BE2">
        <w:rPr>
          <w:lang w:val="ru-RU"/>
        </w:rPr>
        <w:t xml:space="preserve"> №8</w:t>
      </w:r>
      <w:r w:rsidR="00605A26">
        <w:rPr>
          <w:lang w:val="ru-RU"/>
        </w:rPr>
        <w:t xml:space="preserve">92, от 30.11.2018  №1363, от 21.12.2018 </w:t>
      </w:r>
      <w:r w:rsidR="00F46BE2">
        <w:rPr>
          <w:lang w:val="ru-RU"/>
        </w:rPr>
        <w:t xml:space="preserve"> №1457</w:t>
      </w:r>
      <w:r w:rsidR="00605A26">
        <w:rPr>
          <w:lang w:val="ru-RU"/>
        </w:rPr>
        <w:t>, от 04.10.2019 №1084, от 29.10.2019 №1084</w:t>
      </w:r>
      <w:r w:rsidR="0051686B">
        <w:rPr>
          <w:lang w:val="ru-RU"/>
        </w:rPr>
        <w:t>, от 29.10.2019г. № 1174</w:t>
      </w:r>
      <w:r>
        <w:rPr>
          <w:lang w:val="ru-RU"/>
        </w:rPr>
        <w:t>).</w:t>
      </w:r>
    </w:p>
    <w:p w:rsidR="005E196E" w:rsidRDefault="00C27122">
      <w:pPr>
        <w:pStyle w:val="aa"/>
        <w:ind w:left="102" w:right="99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комитет КСЭРТ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и федерального бюджетов.</w:t>
      </w:r>
    </w:p>
    <w:p w:rsidR="005E196E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0730FF">
        <w:rPr>
          <w:lang w:val="ru-RU"/>
        </w:rPr>
        <w:t>ниципальной программы   в   2019</w:t>
      </w:r>
      <w:r>
        <w:rPr>
          <w:lang w:val="ru-RU"/>
        </w:rPr>
        <w:t xml:space="preserve">   году   составил   </w:t>
      </w:r>
      <w:r w:rsidR="000730FF">
        <w:rPr>
          <w:lang w:val="ru-RU"/>
        </w:rPr>
        <w:t>80635,6</w:t>
      </w:r>
      <w:r>
        <w:rPr>
          <w:lang w:val="ru-RU"/>
        </w:rPr>
        <w:t xml:space="preserve">   тыс.   рублей,   или  </w:t>
      </w:r>
      <w:r w:rsidR="00F46BE2">
        <w:rPr>
          <w:lang w:val="ru-RU"/>
        </w:rPr>
        <w:t>100</w:t>
      </w:r>
      <w:r>
        <w:rPr>
          <w:lang w:val="ru-RU"/>
        </w:rPr>
        <w:t xml:space="preserve"> 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 </w:t>
      </w:r>
      <w:r w:rsidR="000730FF">
        <w:rPr>
          <w:lang w:val="ru-RU"/>
        </w:rPr>
        <w:t xml:space="preserve">80635,6   </w:t>
      </w:r>
      <w:r>
        <w:rPr>
          <w:lang w:val="ru-RU"/>
        </w:rPr>
        <w:t>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основная доля     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73297,8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9,1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7324,8 </w:t>
      </w:r>
      <w:proofErr w:type="spellStart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252D" w:rsidRDefault="001D25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ind w:left="568"/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</w:t>
      </w:r>
      <w:r w:rsidR="001D252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aa"/>
        <w:ind w:left="102" w:right="98" w:firstLine="707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на 2015</w:t>
      </w:r>
      <w:r>
        <w:rPr>
          <w:rFonts w:cs="Times New Roman"/>
          <w:lang w:val="ru-RU"/>
        </w:rPr>
        <w:t>-</w:t>
      </w:r>
      <w:r w:rsidR="00507612">
        <w:rPr>
          <w:lang w:val="ru-RU"/>
        </w:rPr>
        <w:t>2024</w:t>
      </w:r>
      <w:r>
        <w:rPr>
          <w:lang w:val="ru-RU"/>
        </w:rPr>
        <w:t xml:space="preserve"> годы» характеризуется 3 индикаторами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цели:</w:t>
      </w:r>
    </w:p>
    <w:p w:rsidR="005E196E" w:rsidRPr="00773F4C" w:rsidRDefault="00C27122">
      <w:pPr>
        <w:pStyle w:val="ae"/>
        <w:numPr>
          <w:ilvl w:val="0"/>
          <w:numId w:val="3"/>
        </w:numPr>
        <w:tabs>
          <w:tab w:val="left" w:pos="1002"/>
        </w:tabs>
        <w:spacing w:before="2"/>
        <w:ind w:right="105"/>
        <w:jc w:val="both"/>
        <w:rPr>
          <w:lang w:val="ru-RU"/>
        </w:rPr>
      </w:pPr>
      <w:r w:rsidRPr="00773F4C">
        <w:rPr>
          <w:rFonts w:ascii="Times New Roman" w:hAnsi="Times New Roman"/>
          <w:sz w:val="28"/>
          <w:lang w:val="ru-RU"/>
        </w:rPr>
        <w:lastRenderedPageBreak/>
        <w:t xml:space="preserve">Индикатор 1 «Удовлетворенность населения условиями успешной социализации и эффективной самореализации молодежи» исполнен на   </w:t>
      </w:r>
      <w:r w:rsidR="00DF299F">
        <w:rPr>
          <w:rFonts w:ascii="Times New Roman" w:hAnsi="Times New Roman"/>
          <w:sz w:val="28"/>
          <w:lang w:val="ru-RU"/>
        </w:rPr>
        <w:t>100</w:t>
      </w:r>
      <w:r w:rsidRPr="00DF299F">
        <w:rPr>
          <w:rFonts w:ascii="Times New Roman" w:hAnsi="Times New Roman"/>
          <w:sz w:val="28"/>
          <w:lang w:val="ru-RU"/>
        </w:rPr>
        <w:t>%</w:t>
      </w:r>
      <w:r w:rsidRPr="00773F4C">
        <w:rPr>
          <w:rFonts w:ascii="Times New Roman" w:hAnsi="Times New Roman"/>
          <w:sz w:val="28"/>
          <w:lang w:val="ru-RU"/>
        </w:rPr>
        <w:t>;</w:t>
      </w:r>
    </w:p>
    <w:p w:rsidR="005E196E" w:rsidRPr="00773F4C" w:rsidRDefault="00C27122">
      <w:pPr>
        <w:pStyle w:val="ae"/>
        <w:numPr>
          <w:ilvl w:val="0"/>
          <w:numId w:val="3"/>
        </w:numPr>
        <w:tabs>
          <w:tab w:val="left" w:pos="1002"/>
        </w:tabs>
        <w:ind w:right="106"/>
        <w:jc w:val="both"/>
        <w:rPr>
          <w:lang w:val="ru-RU"/>
        </w:rPr>
      </w:pPr>
      <w:r w:rsidRPr="00773F4C">
        <w:rPr>
          <w:rFonts w:ascii="Times New Roman" w:hAnsi="Times New Roman"/>
          <w:sz w:val="28"/>
          <w:lang w:val="ru-RU"/>
        </w:rPr>
        <w:t xml:space="preserve">Индикатор 2 «Удовлетворенность населения качеством услуг в сфере физической </w:t>
      </w:r>
      <w:r w:rsidRPr="00773F4C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 xml:space="preserve">культуры и спорта» исполнен на  </w:t>
      </w:r>
      <w:r w:rsidR="00DF299F">
        <w:rPr>
          <w:rFonts w:ascii="Times New Roman" w:hAnsi="Times New Roman"/>
          <w:sz w:val="28"/>
          <w:lang w:val="ru-RU"/>
        </w:rPr>
        <w:t xml:space="preserve">103,6 </w:t>
      </w:r>
      <w:r w:rsidRPr="00773F4C">
        <w:rPr>
          <w:rFonts w:ascii="Times New Roman" w:hAnsi="Times New Roman"/>
          <w:sz w:val="28"/>
          <w:lang w:val="ru-RU"/>
        </w:rPr>
        <w:t>% от запланированного</w:t>
      </w:r>
      <w:r w:rsidRPr="00773F4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3"/>
        </w:numPr>
        <w:tabs>
          <w:tab w:val="left" w:pos="1002"/>
        </w:tabs>
        <w:ind w:right="104"/>
        <w:jc w:val="both"/>
        <w:rPr>
          <w:lang w:val="ru-RU"/>
        </w:rPr>
      </w:pPr>
      <w:r w:rsidRPr="00773F4C">
        <w:rPr>
          <w:rFonts w:ascii="Times New Roman" w:hAnsi="Times New Roman"/>
          <w:sz w:val="28"/>
          <w:lang w:val="ru-RU"/>
        </w:rPr>
        <w:t>Индикатор 3 «Удовлетворенность населения качеством услуг в</w:t>
      </w:r>
      <w:r w:rsidRPr="00773F4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 xml:space="preserve">сфере культуры и искусства» исполнен на    </w:t>
      </w:r>
      <w:r w:rsidR="00DF299F">
        <w:rPr>
          <w:rFonts w:ascii="Times New Roman" w:hAnsi="Times New Roman"/>
          <w:sz w:val="28"/>
          <w:lang w:val="ru-RU"/>
        </w:rPr>
        <w:t xml:space="preserve">104 </w:t>
      </w:r>
      <w:r w:rsidRPr="00773F4C">
        <w:rPr>
          <w:rFonts w:ascii="Times New Roman" w:hAnsi="Times New Roman"/>
          <w:sz w:val="28"/>
          <w:lang w:val="ru-RU"/>
        </w:rPr>
        <w:t>% от</w:t>
      </w:r>
      <w:r w:rsidRPr="00773F4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>запланированного показателя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5E196E">
      <w:pPr>
        <w:pStyle w:val="aa"/>
        <w:ind w:left="102" w:right="99" w:firstLine="707"/>
        <w:jc w:val="both"/>
        <w:rPr>
          <w:rFonts w:cs="Times New Roman"/>
          <w:lang w:val="ru-RU"/>
        </w:rPr>
      </w:pPr>
    </w:p>
    <w:p w:rsidR="005E196E" w:rsidRDefault="005E196E">
      <w:pPr>
        <w:ind w:left="127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 Сведения о выполнении основных мероприятий, связанных с реализацией муниципальной программы </w:t>
      </w:r>
    </w:p>
    <w:p w:rsidR="005E196E" w:rsidRDefault="00C27122">
      <w:pPr>
        <w:pStyle w:val="aa"/>
        <w:spacing w:before="203"/>
        <w:ind w:left="810" w:right="1446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Default="005E196E">
      <w:pPr>
        <w:rPr>
          <w:lang w:val="ru-RU"/>
        </w:rPr>
      </w:pPr>
    </w:p>
    <w:p w:rsidR="005E196E" w:rsidRDefault="005E196E">
      <w:pPr>
        <w:rPr>
          <w:lang w:val="ru-RU"/>
        </w:rPr>
      </w:pPr>
    </w:p>
    <w:p w:rsidR="005E196E" w:rsidRDefault="00C27122">
      <w:pPr>
        <w:pStyle w:val="ae"/>
        <w:numPr>
          <w:ilvl w:val="1"/>
          <w:numId w:val="3"/>
        </w:numPr>
        <w:tabs>
          <w:tab w:val="left" w:pos="975"/>
        </w:tabs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подпрограмма 1 «Молодежь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</w:t>
      </w:r>
      <w:r w:rsidR="00507612">
        <w:rPr>
          <w:rFonts w:ascii="Times New Roman" w:hAnsi="Times New Roman"/>
          <w:sz w:val="28"/>
          <w:lang w:val="ru-RU"/>
        </w:rPr>
        <w:t>ой области на 2015-2024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C27122">
      <w:pPr>
        <w:pStyle w:val="ae"/>
        <w:numPr>
          <w:ilvl w:val="1"/>
          <w:numId w:val="3"/>
        </w:numPr>
        <w:tabs>
          <w:tab w:val="left" w:pos="1650"/>
        </w:tabs>
        <w:spacing w:line="322" w:lineRule="exact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2 «Развитие физической культуры и</w:t>
      </w:r>
      <w:r>
        <w:rPr>
          <w:rFonts w:ascii="Times New Roman" w:hAnsi="Times New Roman"/>
          <w:spacing w:val="20"/>
          <w:sz w:val="28"/>
          <w:lang w:val="ru-RU"/>
        </w:rPr>
        <w:t xml:space="preserve"> массового </w:t>
      </w:r>
      <w:r>
        <w:rPr>
          <w:rFonts w:ascii="Times New Roman" w:hAnsi="Times New Roman"/>
          <w:sz w:val="28"/>
          <w:lang w:val="ru-RU"/>
        </w:rPr>
        <w:t xml:space="preserve">спорта в </w:t>
      </w:r>
      <w:proofErr w:type="spellStart"/>
      <w:r>
        <w:rPr>
          <w:rFonts w:ascii="Times New Roman" w:hAnsi="Times New Roman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муниципальном райо</w:t>
      </w:r>
      <w:r w:rsidR="00507612">
        <w:rPr>
          <w:rFonts w:ascii="Times New Roman" w:hAnsi="Times New Roman"/>
          <w:sz w:val="28"/>
          <w:lang w:val="ru-RU"/>
        </w:rPr>
        <w:t>не Липецкой области на 2015-2024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C27122">
      <w:pPr>
        <w:pStyle w:val="ae"/>
        <w:numPr>
          <w:ilvl w:val="1"/>
          <w:numId w:val="3"/>
        </w:num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3 «Сохранение и развитие  культуры,</w:t>
      </w:r>
      <w:r>
        <w:rPr>
          <w:rFonts w:ascii="Times New Roman" w:hAnsi="Times New Roman"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библиотечного дела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507612">
        <w:rPr>
          <w:rFonts w:ascii="Times New Roman" w:hAnsi="Times New Roman"/>
          <w:sz w:val="28"/>
          <w:lang w:val="ru-RU"/>
        </w:rPr>
        <w:t>на Липецкой области на 2015-2024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right="225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3 показателей задач исполнены все.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все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</w:t>
      </w:r>
      <w:r w:rsidR="005748EF">
        <w:rPr>
          <w:spacing w:val="-5"/>
          <w:lang w:val="ru-RU"/>
        </w:rPr>
        <w:t>100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По результатам реализации подпрограммы 3 </w:t>
      </w:r>
      <w:r w:rsidR="00950248">
        <w:rPr>
          <w:lang w:val="ru-RU"/>
        </w:rPr>
        <w:t xml:space="preserve">все </w:t>
      </w:r>
      <w:r>
        <w:rPr>
          <w:lang w:val="ru-RU"/>
        </w:rPr>
        <w:t>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задач исполнены. </w:t>
      </w:r>
    </w:p>
    <w:p w:rsidR="005E196E" w:rsidRDefault="005E196E">
      <w:pPr>
        <w:pStyle w:val="aa"/>
        <w:spacing w:line="322" w:lineRule="exact"/>
        <w:ind w:right="221" w:firstLine="707"/>
        <w:jc w:val="both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774"/>
        </w:tabs>
        <w:spacing w:line="276" w:lineRule="auto"/>
        <w:ind w:right="226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4"/>
          <w:sz w:val="28"/>
          <w:lang w:val="ru-RU"/>
        </w:rPr>
        <w:t xml:space="preserve">результативности по каждому индикатору и показателю муниципальной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211"/>
        <w:gridCol w:w="2014"/>
        <w:gridCol w:w="1952"/>
        <w:gridCol w:w="1942"/>
      </w:tblGrid>
      <w:tr w:rsidR="005E196E" w:rsidRPr="0069752C">
        <w:trPr>
          <w:trHeight w:hRule="exact" w:val="139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97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5"/>
        <w:gridCol w:w="24"/>
        <w:gridCol w:w="3335"/>
        <w:gridCol w:w="30"/>
        <w:gridCol w:w="1895"/>
        <w:gridCol w:w="34"/>
        <w:gridCol w:w="1932"/>
        <w:gridCol w:w="50"/>
        <w:gridCol w:w="1888"/>
        <w:gridCol w:w="217"/>
        <w:gridCol w:w="14"/>
      </w:tblGrid>
      <w:tr w:rsidR="005E196E" w:rsidTr="005748EF">
        <w:trPr>
          <w:gridAfter w:val="1"/>
          <w:wAfter w:w="14" w:type="dxa"/>
          <w:trHeight w:hRule="exact" w:val="1757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Индикатор 1 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Удовлетворенность населения условиями успешной самореализации и эффективной самореализации молодежи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F299F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5748EF">
        <w:trPr>
          <w:gridAfter w:val="1"/>
          <w:wAfter w:w="14" w:type="dxa"/>
          <w:trHeight w:hRule="exact" w:val="2547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на пропаганду здорового образа жизни, профилактику асоциальных проявлений в молодежной среде</w:t>
            </w:r>
          </w:p>
          <w:p w:rsidR="005E196E" w:rsidRDefault="005E196E">
            <w:pPr>
              <w:pStyle w:val="ConsPlusNonformat"/>
              <w:tabs>
                <w:tab w:val="left" w:pos="742"/>
              </w:tabs>
              <w:jc w:val="both"/>
            </w:pP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</w:t>
            </w:r>
            <w:r w:rsidR="005748EF" w:rsidRPr="00DF299F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DF299F">
              <w:rPr>
                <w:rFonts w:ascii="Times New Roman" w:hAnsi="Times New Roman"/>
                <w:sz w:val="24"/>
                <w:lang w:val="ru-RU"/>
              </w:rPr>
              <w:t>53</w:t>
            </w:r>
            <w:r w:rsidR="00DF299F">
              <w:rPr>
                <w:rFonts w:ascii="Times New Roman" w:hAnsi="Times New Roman"/>
                <w:sz w:val="24"/>
                <w:lang w:val="ru-RU"/>
              </w:rPr>
              <w:t>,7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F299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100,4</w:t>
            </w:r>
          </w:p>
        </w:tc>
      </w:tr>
      <w:tr w:rsidR="005E196E" w:rsidTr="005748EF">
        <w:trPr>
          <w:gridAfter w:val="1"/>
          <w:wAfter w:w="14" w:type="dxa"/>
          <w:trHeight w:hRule="exact" w:val="255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1  муниципальной программы:</w:t>
            </w:r>
          </w:p>
          <w:p w:rsidR="005E196E" w:rsidRDefault="00C27122">
            <w:pPr>
              <w:pStyle w:val="ConsPlusNonformat"/>
              <w:tabs>
                <w:tab w:val="left" w:pos="74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молодых людей, принявших участие в мероприятиях, направленных на содействие духовно-нравственному и гражданско-патриотическому воспитанию молодежи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80,2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F299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100,3</w:t>
            </w:r>
          </w:p>
        </w:tc>
      </w:tr>
      <w:tr w:rsidR="005E196E" w:rsidTr="005748EF">
        <w:trPr>
          <w:gridAfter w:val="1"/>
          <w:wAfter w:w="14" w:type="dxa"/>
          <w:trHeight w:hRule="exact" w:val="255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муниципальной  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 на поддержание самореализации  молодежи, повышения ее социальной активности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F299F">
              <w:rPr>
                <w:rFonts w:ascii="Times New Roman" w:hAnsi="Times New Roman"/>
                <w:sz w:val="24"/>
                <w:lang w:val="ru-RU"/>
              </w:rPr>
              <w:t>72</w:t>
            </w:r>
            <w:r w:rsidR="00DF299F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F299F" w:rsidRDefault="00DF299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72,8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F299F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100,4</w:t>
            </w:r>
          </w:p>
        </w:tc>
      </w:tr>
      <w:tr w:rsidR="005E196E" w:rsidTr="005748EF">
        <w:trPr>
          <w:gridAfter w:val="1"/>
          <w:wAfter w:w="14" w:type="dxa"/>
          <w:trHeight w:hRule="exact" w:val="153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2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качеством услуг в сфере  физической культуры и спорта 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57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46611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103,6</w:t>
            </w:r>
          </w:p>
        </w:tc>
      </w:tr>
      <w:tr w:rsidR="005E196E" w:rsidTr="005748EF">
        <w:trPr>
          <w:gridAfter w:val="1"/>
          <w:wAfter w:w="14" w:type="dxa"/>
          <w:trHeight w:hRule="exact" w:val="1720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населения, систематически занимающегося физической культурой и спортом</w:t>
            </w:r>
          </w:p>
          <w:p w:rsidR="005E196E" w:rsidRDefault="005E196E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38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748E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48</w:t>
            </w:r>
            <w:r w:rsidR="00546611">
              <w:rPr>
                <w:rFonts w:ascii="Times New Roman" w:hAnsi="Times New Roman"/>
                <w:sz w:val="24"/>
                <w:lang w:val="ru-RU"/>
              </w:rPr>
              <w:t>,2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46611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126,8</w:t>
            </w:r>
          </w:p>
        </w:tc>
      </w:tr>
      <w:tr w:rsidR="005E196E" w:rsidTr="005748EF">
        <w:trPr>
          <w:gridAfter w:val="1"/>
          <w:wAfter w:w="14" w:type="dxa"/>
          <w:trHeight w:hRule="exact" w:val="113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3   </w:t>
            </w:r>
          </w:p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Удовлетворенность населения качеством услуг в сфере культуры и искусства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78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 w:rsidR="00DF299F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5E196E" w:rsidTr="005748EF">
        <w:trPr>
          <w:trHeight w:hRule="exact" w:val="163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муниципальной программы:</w:t>
            </w:r>
          </w:p>
          <w:p w:rsidR="005E196E" w:rsidRDefault="00C2712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число посещений музеев на 1000 жителей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186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211,5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46611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113,7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232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экземпляров новых поступлений в фонды документов центральной районной библиотеки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20</w:t>
            </w:r>
            <w:r w:rsidR="00C27122" w:rsidRPr="00546611">
              <w:rPr>
                <w:rFonts w:ascii="Times New Roman" w:hAnsi="Times New Roman"/>
                <w:sz w:val="24"/>
                <w:lang w:val="ru-RU"/>
              </w:rPr>
              <w:t>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3700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48EF" w:rsidRDefault="00546611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354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фактической обеспеченности от нормативной потребности: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Клубами и учреждениями клубного типа;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Библиотеками;</w:t>
            </w:r>
          </w:p>
          <w:p w:rsidR="005E196E" w:rsidRDefault="00C27122">
            <w:pPr>
              <w:ind w:left="103" w:right="534" w:firstLine="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Парками культуры и отдыха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354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3 муниципальной программы:</w:t>
            </w:r>
          </w:p>
          <w:p w:rsidR="005E196E" w:rsidRDefault="00C27122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учащихся в детской школе искусств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82</w:t>
            </w:r>
            <w:r w:rsidR="0054661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6611">
              <w:rPr>
                <w:rFonts w:ascii="Times New Roman" w:hAnsi="Times New Roman"/>
                <w:sz w:val="24"/>
                <w:lang w:val="ru-RU"/>
              </w:rPr>
              <w:t>09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40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ind w:left="103" w:right="8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целом</w:t>
      </w:r>
    </w:p>
    <w:p w:rsidR="005E196E" w:rsidRDefault="00C27122">
      <w:pPr>
        <w:spacing w:before="36" w:line="117" w:lineRule="exact"/>
        <w:ind w:left="808" w:right="229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Default="00C27122">
      <w:pPr>
        <w:spacing w:line="376" w:lineRule="exact"/>
        <w:ind w:left="719" w:right="229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Ei</w:t>
      </w:r>
      <w:proofErr w:type="spellEnd"/>
    </w:p>
    <w:p w:rsidR="005E196E" w:rsidRDefault="005E196E">
      <w:pPr>
        <w:sectPr w:rsidR="005E196E">
          <w:pgSz w:w="11906" w:h="16838"/>
          <w:pgMar w:top="1040" w:right="340" w:bottom="280" w:left="1480" w:header="0" w:footer="0" w:gutter="0"/>
          <w:cols w:space="720"/>
          <w:formProt w:val="0"/>
          <w:docGrid w:linePitch="100" w:charSpace="4096"/>
        </w:sectPr>
      </w:pPr>
    </w:p>
    <w:p w:rsidR="005E196E" w:rsidRDefault="00C27122">
      <w:pPr>
        <w:tabs>
          <w:tab w:val="left" w:pos="1230"/>
        </w:tabs>
        <w:spacing w:line="202" w:lineRule="exact"/>
        <w:ind w:left="260"/>
      </w:pPr>
      <w:r>
        <w:rPr>
          <w:rFonts w:ascii="Times New Roman" w:hAnsi="Times New Roman"/>
          <w:position w:val="-4"/>
          <w:sz w:val="24"/>
        </w:rPr>
        <w:lastRenderedPageBreak/>
        <w:t>E</w:t>
      </w:r>
      <w:r>
        <w:rPr>
          <w:rFonts w:ascii="Times New Roman" w:hAnsi="Times New Roman"/>
          <w:position w:val="-4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position w:val="-4"/>
          <w:sz w:val="24"/>
          <w:lang w:val="ru-RU"/>
        </w:rPr>
        <w:t xml:space="preserve">= </w:t>
      </w:r>
      <w:r>
        <w:rPr>
          <w:rFonts w:ascii="Times New Roman" w:hAnsi="Times New Roman"/>
          <w:spacing w:val="28"/>
          <w:position w:val="-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u w:val="single" w:color="000000"/>
        </w:rPr>
        <w:t>i</w:t>
      </w:r>
      <w:proofErr w:type="spellEnd"/>
      <w:proofErr w:type="gramEnd"/>
      <w:r>
        <w:rPr>
          <w:rFonts w:ascii="Times New Roman" w:hAnsi="Times New Roman"/>
          <w:sz w:val="14"/>
          <w:u w:val="single" w:color="000000"/>
          <w:lang w:val="ru-RU"/>
        </w:rPr>
        <w:t>=1</w:t>
      </w:r>
      <w:r>
        <w:rPr>
          <w:rFonts w:ascii="Times New Roman" w:hAnsi="Times New Roman"/>
          <w:sz w:val="14"/>
          <w:u w:val="single" w:color="000000"/>
          <w:lang w:val="ru-RU"/>
        </w:rPr>
        <w:tab/>
      </w:r>
    </w:p>
    <w:p w:rsidR="005E196E" w:rsidRDefault="00C27122">
      <w:pPr>
        <w:spacing w:line="234" w:lineRule="exact"/>
        <w:ind w:right="199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Default="00C27122">
      <w:pPr>
        <w:spacing w:line="252" w:lineRule="exact"/>
        <w:ind w:left="107"/>
      </w:pPr>
      <w:r>
        <w:br w:type="column"/>
      </w: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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  <w:proofErr w:type="gramEnd"/>
    </w:p>
    <w:p w:rsidR="005E196E" w:rsidRDefault="005E196E">
      <w:pPr>
        <w:sectPr w:rsidR="005E196E">
          <w:type w:val="continuous"/>
          <w:pgSz w:w="11906" w:h="16838"/>
          <w:pgMar w:top="1040" w:right="340" w:bottom="280" w:left="1480" w:header="0" w:footer="0" w:gutter="0"/>
          <w:cols w:num="2" w:space="720" w:equalWidth="0">
            <w:col w:w="1230" w:space="40"/>
            <w:col w:w="8815"/>
          </w:cols>
          <w:formProt w:val="0"/>
          <w:docGrid w:linePitch="100" w:charSpace="4096"/>
        </w:sectPr>
      </w:pPr>
    </w:p>
    <w:p w:rsidR="005E196E" w:rsidRDefault="005E196E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E196E" w:rsidRDefault="00DF299F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Е=1116,4</w:t>
      </w:r>
      <w:r w:rsidR="003648C8">
        <w:rPr>
          <w:lang w:val="ru-RU"/>
        </w:rPr>
        <w:t>/11х100%=</w:t>
      </w:r>
      <w:r>
        <w:rPr>
          <w:lang w:val="ru-RU"/>
        </w:rPr>
        <w:t>101,5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 </w:t>
      </w:r>
    </w:p>
    <w:p w:rsidR="005E196E" w:rsidRDefault="005E196E">
      <w:pPr>
        <w:pStyle w:val="aa"/>
        <w:spacing w:before="64"/>
        <w:ind w:left="761" w:right="229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1"/>
        <w:gridCol w:w="2756"/>
        <w:gridCol w:w="2225"/>
        <w:gridCol w:w="2223"/>
        <w:gridCol w:w="2121"/>
      </w:tblGrid>
      <w:tr w:rsidR="005E196E" w:rsidRPr="0069752C" w:rsidTr="00372876">
        <w:trPr>
          <w:trHeight w:hRule="exact" w:val="19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175CD2">
            <w:pPr>
              <w:pStyle w:val="TableParagraph"/>
              <w:ind w:right="8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372876">
        <w:trPr>
          <w:trHeight w:hRule="exact" w:val="221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1</w:t>
            </w:r>
          </w:p>
          <w:p w:rsidR="005E196E" w:rsidRDefault="00C27122">
            <w:pPr>
              <w:pStyle w:val="TableParagraph"/>
              <w:ind w:left="103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здорового образа жизни у молодежи, профилактику асоциального поведения и негативных проявлений в молодежной среде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0248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0248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55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1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Духовно-нравственное и  гражданско-патриотическое воспитание молодежи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024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024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213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подпрограммы 1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5024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329,4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329,4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314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2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Подготовка, организация и проведение спортивных мероприятий, включенных в календарный план официальных физкультурных мероприятий и  спортивных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720,0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720,0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528CF" w:rsidRPr="0069752C" w:rsidTr="00372876">
        <w:trPr>
          <w:trHeight w:hRule="exact" w:val="226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Основное мероприятие 2 подпрограммы 2</w:t>
            </w:r>
          </w:p>
          <w:p w:rsidR="00E528CF" w:rsidRDefault="00E52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спортивно-технологического оборудования, инвентаря, и экипировки для ведущих спортсменов и сборных команд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28CF" w:rsidTr="00372876">
        <w:trPr>
          <w:trHeight w:hRule="exact" w:val="255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подпрограммы 2</w:t>
            </w:r>
          </w:p>
          <w:p w:rsidR="00E528CF" w:rsidRDefault="00E52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«Дельфин»</w:t>
            </w:r>
          </w:p>
          <w:p w:rsidR="00E528CF" w:rsidRDefault="00E52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5571,1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5571,1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253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69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0,0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69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0,0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372876">
        <w:trPr>
          <w:trHeight w:hRule="exact" w:val="214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3</w:t>
            </w:r>
          </w:p>
          <w:p w:rsidR="005E196E" w:rsidRDefault="00C271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литературы (комплектование книжного фонда)</w:t>
            </w:r>
          </w:p>
          <w:p w:rsidR="005E196E" w:rsidRDefault="00C271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Подключение библиотек к сети интернет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287,4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287,4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26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4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МБУК «МКМЦ»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23408,3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23408,3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26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5 подпрограммы 3</w:t>
            </w:r>
          </w:p>
          <w:p w:rsidR="005E196E" w:rsidRDefault="00E52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МА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>У ДО ДШИ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24885,7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24885,7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42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6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переподготовка кадров, повышение квалификации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51,9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51,9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12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8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МАУК «ЦКР»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20834,6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20834,6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524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9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учреждений современным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светозвукотехническим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киновидеооборудования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оборудование для кухни кафе, сантехнического оборудования, бытовой техники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оборудования для библиотеки музея, подъемника для инвалидов,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металлодетекторов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арочных, кресел для зрительного зала 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3771,5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512F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3771,5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2620E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80635,6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2620E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80635,6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 w:rsidR="002620EB">
        <w:rPr>
          <w:lang w:val="ru-RU"/>
        </w:rPr>
        <w:t>80635</w:t>
      </w:r>
      <w:proofErr w:type="gramStart"/>
      <w:r w:rsidR="002620EB">
        <w:rPr>
          <w:lang w:val="ru-RU"/>
        </w:rPr>
        <w:t>,6</w:t>
      </w:r>
      <w:proofErr w:type="gramEnd"/>
      <w:r>
        <w:t>/</w:t>
      </w:r>
      <w:r w:rsidR="002620EB">
        <w:rPr>
          <w:lang w:val="ru-RU"/>
        </w:rPr>
        <w:t>80635,6</w:t>
      </w:r>
      <w:r>
        <w:t>х100=</w:t>
      </w:r>
      <w:r w:rsidR="00372876">
        <w:rPr>
          <w:lang w:val="ru-RU"/>
        </w:rPr>
        <w:t>100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Pr="00DF299F" w:rsidRDefault="00C27122">
      <w:pPr>
        <w:pStyle w:val="aa"/>
        <w:spacing w:before="249"/>
        <w:ind w:left="761" w:right="469"/>
        <w:rPr>
          <w:lang w:val="ru-RU"/>
        </w:rPr>
      </w:pPr>
      <w:r>
        <w:t>БЭ</w:t>
      </w:r>
      <w:r>
        <w:rPr>
          <w:spacing w:val="-16"/>
        </w:rPr>
        <w:t xml:space="preserve"> </w:t>
      </w:r>
      <w:r>
        <w:t>=</w:t>
      </w:r>
      <w:r w:rsidRPr="00DF299F">
        <w:t>1</w:t>
      </w:r>
      <w:r w:rsidR="00DF299F">
        <w:rPr>
          <w:lang w:val="ru-RU"/>
        </w:rPr>
        <w:t>01</w:t>
      </w:r>
      <w:proofErr w:type="gramStart"/>
      <w:r w:rsidR="00DF299F">
        <w:rPr>
          <w:lang w:val="ru-RU"/>
        </w:rPr>
        <w:t>,5</w:t>
      </w:r>
      <w:proofErr w:type="gramEnd"/>
      <w:r>
        <w:t>/</w:t>
      </w:r>
      <w:r w:rsidR="00372876">
        <w:rPr>
          <w:lang w:val="ru-RU"/>
        </w:rPr>
        <w:t>100</w:t>
      </w:r>
      <w:r>
        <w:t>х100=</w:t>
      </w:r>
      <w:r w:rsidR="00DF299F">
        <w:rPr>
          <w:lang w:val="ru-RU"/>
        </w:rPr>
        <w:t>101,5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415036">
        <w:rPr>
          <w:lang w:val="ru-RU"/>
        </w:rPr>
        <w:t>=</w:t>
      </w:r>
      <w:r w:rsidR="00DF299F">
        <w:rPr>
          <w:lang w:val="ru-RU"/>
        </w:rPr>
        <w:t>101,5+100+101,5=303</w:t>
      </w:r>
    </w:p>
    <w:p w:rsidR="005E196E" w:rsidRPr="00082A75" w:rsidRDefault="00C27122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color w:val="auto"/>
          <w:lang w:val="ru-RU"/>
        </w:rPr>
      </w:pPr>
      <w:r w:rsidRPr="00082A75">
        <w:rPr>
          <w:color w:val="auto"/>
          <w:spacing w:val="-1"/>
          <w:lang w:val="ru-RU"/>
        </w:rPr>
        <w:t>300</w:t>
      </w:r>
      <w:proofErr w:type="gramStart"/>
      <w:r w:rsidRPr="00082A75">
        <w:rPr>
          <w:color w:val="auto"/>
          <w:spacing w:val="-1"/>
          <w:lang w:val="ru-RU"/>
        </w:rPr>
        <w:t>&lt;=Э</w:t>
      </w:r>
      <w:proofErr w:type="gramEnd"/>
      <w:r w:rsidRPr="00082A75">
        <w:rPr>
          <w:color w:val="auto"/>
          <w:spacing w:val="-1"/>
          <w:lang w:val="ru-RU"/>
        </w:rPr>
        <w:t>&lt;=330,</w:t>
      </w:r>
      <w:r w:rsidRPr="00082A75">
        <w:rPr>
          <w:color w:val="auto"/>
          <w:spacing w:val="-1"/>
          <w:lang w:val="ru-RU"/>
        </w:rPr>
        <w:tab/>
        <w:t>эффективность</w:t>
      </w:r>
      <w:r w:rsidRPr="00082A75">
        <w:rPr>
          <w:color w:val="auto"/>
          <w:spacing w:val="-1"/>
          <w:lang w:val="ru-RU"/>
        </w:rPr>
        <w:tab/>
        <w:t>реализации</w:t>
      </w:r>
      <w:r w:rsidRPr="00082A75">
        <w:rPr>
          <w:color w:val="auto"/>
          <w:spacing w:val="-1"/>
          <w:lang w:val="ru-RU"/>
        </w:rPr>
        <w:tab/>
        <w:t>муниципальной</w:t>
      </w:r>
      <w:r w:rsidRPr="00082A75">
        <w:rPr>
          <w:color w:val="auto"/>
          <w:lang w:val="ru-RU"/>
        </w:rPr>
        <w:t xml:space="preserve"> программы</w:t>
      </w:r>
      <w:r w:rsidRPr="00082A75">
        <w:rPr>
          <w:color w:val="auto"/>
          <w:spacing w:val="-6"/>
          <w:lang w:val="ru-RU"/>
        </w:rPr>
        <w:t xml:space="preserve"> </w:t>
      </w:r>
      <w:r w:rsidRPr="00082A75">
        <w:rPr>
          <w:color w:val="auto"/>
          <w:lang w:val="ru-RU"/>
        </w:rPr>
        <w:t>высокая.</w:t>
      </w:r>
    </w:p>
    <w:p w:rsidR="005E196E" w:rsidRDefault="005E196E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tabs>
          <w:tab w:val="left" w:pos="772"/>
        </w:tabs>
        <w:spacing w:before="202"/>
        <w:ind w:right="46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right="469" w:firstLine="719"/>
        <w:rPr>
          <w:lang w:val="ru-RU"/>
        </w:rPr>
      </w:pPr>
      <w:r>
        <w:rPr>
          <w:lang w:val="ru-RU"/>
        </w:rPr>
        <w:t>Основными результатами деятельности ответственного исполнителя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 соисполнителей муниципальной программы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являются: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87"/>
        </w:tabs>
        <w:ind w:right="469"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молодых людей, вовлеченных в социально – политическую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экономи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ческую жизнь района составила </w:t>
      </w:r>
      <w:r w:rsidR="00DF299F">
        <w:rPr>
          <w:rFonts w:ascii="Times New Roman" w:eastAsia="Times New Roman" w:hAnsi="Times New Roman" w:cs="Times New Roman"/>
          <w:sz w:val="28"/>
          <w:szCs w:val="28"/>
          <w:lang w:val="ru-RU"/>
        </w:rPr>
        <w:t>72,8</w:t>
      </w:r>
      <w:r w:rsidRPr="00DF29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</w:t>
      </w:r>
      <w:r w:rsidR="00DF29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(100,4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 от планового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0"/>
        </w:tabs>
        <w:ind w:right="350" w:firstLine="720"/>
        <w:rPr>
          <w:lang w:val="ru-RU"/>
        </w:rPr>
      </w:pPr>
      <w:r>
        <w:rPr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и спортом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увеличилась на 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126,8</w:t>
      </w:r>
      <w:r w:rsidR="00415036" w:rsidRP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(план – 38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%, факт –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%);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7"/>
        </w:tabs>
        <w:spacing w:before="2"/>
        <w:ind w:right="108" w:firstLine="72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учащихся в детской школе искусств увеличилось на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FE4802">
        <w:rPr>
          <w:rFonts w:ascii="Times New Roman" w:hAnsi="Times New Roman"/>
          <w:sz w:val="28"/>
          <w:lang w:val="ru-RU"/>
        </w:rPr>
        <w:t>109</w:t>
      </w:r>
      <w:r>
        <w:rPr>
          <w:rFonts w:ascii="Times New Roman" w:hAnsi="Times New Roman"/>
          <w:sz w:val="28"/>
          <w:lang w:val="ru-RU"/>
        </w:rPr>
        <w:t>% от п</w:t>
      </w:r>
      <w:r w:rsidR="00FE4802">
        <w:rPr>
          <w:rFonts w:ascii="Times New Roman" w:hAnsi="Times New Roman"/>
          <w:sz w:val="28"/>
          <w:lang w:val="ru-RU"/>
        </w:rPr>
        <w:t>ланового значения и составило 90</w:t>
      </w:r>
      <w:r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чел.;</w:t>
      </w:r>
    </w:p>
    <w:p w:rsidR="005E196E" w:rsidRDefault="00C27122">
      <w:pPr>
        <w:pStyle w:val="aa"/>
        <w:spacing w:before="47"/>
        <w:ind w:left="102" w:right="103" w:firstLine="719"/>
        <w:jc w:val="both"/>
        <w:rPr>
          <w:lang w:val="ru-RU"/>
        </w:rPr>
        <w:sectPr w:rsidR="005E196E">
          <w:pgSz w:w="11906" w:h="16838"/>
          <w:pgMar w:top="1060" w:right="460" w:bottom="280" w:left="160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 целью совершенствования управления реализацией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муниципальной программы ответственному исполнителю руководствоваться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рекомендациями, изложенными в разделе </w:t>
      </w:r>
      <w:r>
        <w:t>VI</w:t>
      </w:r>
      <w:r>
        <w:rPr>
          <w:lang w:val="ru-RU"/>
        </w:rPr>
        <w:t xml:space="preserve"> Сводного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доклада.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3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51686B">
        <w:rPr>
          <w:lang w:val="ru-RU"/>
        </w:rPr>
        <w:t>го</w:t>
      </w:r>
      <w:proofErr w:type="spellEnd"/>
      <w:r w:rsidR="0051686B">
        <w:rPr>
          <w:lang w:val="ru-RU"/>
        </w:rPr>
        <w:t xml:space="preserve"> муниципального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Style7"/>
        <w:spacing w:line="240" w:lineRule="exact"/>
        <w:rPr>
          <w:sz w:val="20"/>
          <w:szCs w:val="20"/>
        </w:rPr>
      </w:pPr>
    </w:p>
    <w:p w:rsidR="005E196E" w:rsidRDefault="005E196E">
      <w:pPr>
        <w:spacing w:after="254" w:line="1" w:lineRule="exact"/>
        <w:rPr>
          <w:sz w:val="2"/>
          <w:szCs w:val="2"/>
          <w:lang w:val="ru-RU"/>
        </w:rPr>
      </w:pPr>
    </w:p>
    <w:p w:rsidR="005E196E" w:rsidRDefault="00C27122">
      <w:pPr>
        <w:pStyle w:val="Style30"/>
        <w:spacing w:before="163"/>
        <w:jc w:val="left"/>
      </w:pPr>
      <w:r>
        <w:rPr>
          <w:rStyle w:val="FontStyle46"/>
          <w:sz w:val="28"/>
          <w:szCs w:val="28"/>
        </w:rPr>
        <w:t xml:space="preserve">1.Краткая информация о реализации муниципальной программы </w:t>
      </w:r>
      <w:r>
        <w:rPr>
          <w:rStyle w:val="FontStyle46"/>
          <w:b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экономики </w:t>
      </w: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E3716B">
        <w:rPr>
          <w:b/>
          <w:sz w:val="28"/>
          <w:szCs w:val="28"/>
        </w:rPr>
        <w:t xml:space="preserve"> Липецкой области на 2015 – 2024</w:t>
      </w:r>
      <w:r>
        <w:rPr>
          <w:b/>
          <w:sz w:val="28"/>
          <w:szCs w:val="28"/>
        </w:rPr>
        <w:t xml:space="preserve"> годы</w:t>
      </w:r>
      <w:r>
        <w:rPr>
          <w:rStyle w:val="FontStyle46"/>
          <w:b w:val="0"/>
          <w:sz w:val="28"/>
          <w:szCs w:val="28"/>
        </w:rPr>
        <w:t xml:space="preserve">» </w:t>
      </w:r>
      <w:r w:rsidR="0051686B">
        <w:rPr>
          <w:rStyle w:val="FontStyle46"/>
          <w:sz w:val="28"/>
          <w:szCs w:val="28"/>
        </w:rPr>
        <w:t xml:space="preserve">в 2019 </w:t>
      </w:r>
      <w:r>
        <w:rPr>
          <w:rStyle w:val="FontStyle46"/>
          <w:sz w:val="28"/>
          <w:szCs w:val="28"/>
        </w:rPr>
        <w:t xml:space="preserve">году. </w:t>
      </w:r>
    </w:p>
    <w:p w:rsidR="005E196E" w:rsidRDefault="005E196E">
      <w:pPr>
        <w:pStyle w:val="Style30"/>
        <w:spacing w:before="163"/>
        <w:jc w:val="left"/>
        <w:rPr>
          <w:rStyle w:val="FontStyle46"/>
          <w:sz w:val="28"/>
          <w:szCs w:val="28"/>
        </w:rPr>
      </w:pPr>
    </w:p>
    <w:p w:rsidR="005E196E" w:rsidRDefault="00C27122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Style w:val="FontStyle46"/>
          <w:sz w:val="28"/>
          <w:szCs w:val="28"/>
          <w:lang w:val="ru-RU"/>
        </w:rPr>
        <w:t xml:space="preserve">    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5168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Style30"/>
        <w:spacing w:before="163"/>
        <w:jc w:val="left"/>
      </w:pPr>
      <w:proofErr w:type="gramStart"/>
      <w:r>
        <w:rPr>
          <w:rStyle w:val="FontStyle47"/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3716B">
        <w:rPr>
          <w:sz w:val="28"/>
          <w:szCs w:val="28"/>
        </w:rPr>
        <w:t xml:space="preserve"> Липецкой области на 2014 – 2024</w:t>
      </w:r>
      <w:r>
        <w:rPr>
          <w:sz w:val="28"/>
          <w:szCs w:val="28"/>
        </w:rPr>
        <w:t xml:space="preserve"> годы</w:t>
      </w:r>
      <w:r>
        <w:rPr>
          <w:rStyle w:val="FontStyle47"/>
          <w:sz w:val="28"/>
          <w:szCs w:val="28"/>
        </w:rPr>
        <w:t xml:space="preserve">» (далее в настоящем приложении - муниципальная программа) утверждена постановлением администрации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 муниципального района от </w:t>
      </w:r>
      <w:r>
        <w:rPr>
          <w:sz w:val="28"/>
          <w:szCs w:val="28"/>
        </w:rPr>
        <w:t>30.04.2015г. №1009</w:t>
      </w:r>
      <w:r>
        <w:rPr>
          <w:rStyle w:val="FontStyle4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«Развитие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2015 – 2020 годы», в редакции постановлений от 15.07.2015г. № 1322, от 25.12.2015г. №1834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04.04.2016г. №375, от 26.07.2016г. №710, от 18.11.2016г. №1063, от 28.12.2016г. №1201</w:t>
      </w:r>
      <w:r>
        <w:rPr>
          <w:rStyle w:val="FontStyle47"/>
          <w:sz w:val="28"/>
          <w:szCs w:val="28"/>
        </w:rPr>
        <w:t>, от 19.07.2017г. №870, от 27.09.2017г. №1110, от 23.11.2017г. №1319, от 29.12.2017г. №1476</w:t>
      </w:r>
      <w:r w:rsidR="00E3716B">
        <w:rPr>
          <w:rStyle w:val="FontStyle47"/>
          <w:sz w:val="28"/>
          <w:szCs w:val="28"/>
        </w:rPr>
        <w:t>, от 13.11.2018г. №1250, от 18.12.2018г. №1444</w:t>
      </w:r>
      <w:r w:rsidR="0051686B">
        <w:rPr>
          <w:rStyle w:val="FontStyle47"/>
          <w:sz w:val="28"/>
          <w:szCs w:val="28"/>
        </w:rPr>
        <w:t>, от 24.01.2019г. № 101, от 30.04.2019г. № 475, от 11.07.2019г. № 769</w:t>
      </w:r>
      <w:r>
        <w:rPr>
          <w:rStyle w:val="FontStyle47"/>
          <w:sz w:val="28"/>
          <w:szCs w:val="28"/>
        </w:rPr>
        <w:t>)</w:t>
      </w:r>
      <w:proofErr w:type="gramEnd"/>
    </w:p>
    <w:p w:rsidR="005E196E" w:rsidRDefault="00C27122">
      <w:pPr>
        <w:pStyle w:val="Style7"/>
        <w:ind w:firstLine="715"/>
      </w:pPr>
      <w:r>
        <w:rPr>
          <w:rStyle w:val="FontStyle47"/>
          <w:sz w:val="28"/>
          <w:szCs w:val="28"/>
        </w:rPr>
        <w:t xml:space="preserve">Ответственный исполнитель муниципальной программы - отдел экономики администрации 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района.</w:t>
      </w:r>
    </w:p>
    <w:p w:rsidR="005E196E" w:rsidRDefault="00C27122">
      <w:pPr>
        <w:pStyle w:val="Style7"/>
        <w:ind w:firstLine="710"/>
      </w:pPr>
      <w:r>
        <w:rPr>
          <w:rStyle w:val="FontStyle47"/>
          <w:sz w:val="28"/>
          <w:szCs w:val="28"/>
        </w:rPr>
        <w:t>Объем освоенных бюджетных сре</w:t>
      </w:r>
      <w:proofErr w:type="gramStart"/>
      <w:r>
        <w:rPr>
          <w:rStyle w:val="FontStyle47"/>
          <w:sz w:val="28"/>
          <w:szCs w:val="28"/>
        </w:rPr>
        <w:t>дств в р</w:t>
      </w:r>
      <w:proofErr w:type="gramEnd"/>
      <w:r>
        <w:rPr>
          <w:rStyle w:val="FontStyle47"/>
          <w:sz w:val="28"/>
          <w:szCs w:val="28"/>
        </w:rPr>
        <w:t>амка</w:t>
      </w:r>
      <w:r w:rsidR="00A773BD">
        <w:rPr>
          <w:rStyle w:val="FontStyle47"/>
          <w:sz w:val="28"/>
          <w:szCs w:val="28"/>
        </w:rPr>
        <w:t>х муниципальной программы в 2019</w:t>
      </w:r>
      <w:r>
        <w:rPr>
          <w:rStyle w:val="FontStyle47"/>
          <w:sz w:val="28"/>
          <w:szCs w:val="28"/>
        </w:rPr>
        <w:t xml:space="preserve"> году составил </w:t>
      </w:r>
      <w:r w:rsidR="00A773BD">
        <w:rPr>
          <w:rStyle w:val="FontStyle47"/>
          <w:sz w:val="28"/>
          <w:szCs w:val="28"/>
        </w:rPr>
        <w:t>28575,8</w:t>
      </w:r>
      <w:r>
        <w:rPr>
          <w:rStyle w:val="FontStyle47"/>
          <w:sz w:val="28"/>
          <w:szCs w:val="28"/>
        </w:rPr>
        <w:t xml:space="preserve"> тыс. рублей, или 100% от запланированных </w:t>
      </w:r>
      <w:r w:rsidR="00A773BD">
        <w:rPr>
          <w:rStyle w:val="FontStyle47"/>
          <w:sz w:val="28"/>
          <w:szCs w:val="28"/>
        </w:rPr>
        <w:t>28575,8</w:t>
      </w:r>
      <w:r>
        <w:rPr>
          <w:rStyle w:val="FontStyle47"/>
          <w:sz w:val="28"/>
          <w:szCs w:val="28"/>
        </w:rPr>
        <w:t xml:space="preserve"> тыс. рублей.</w:t>
      </w:r>
    </w:p>
    <w:p w:rsidR="005E196E" w:rsidRDefault="005E196E">
      <w:pPr>
        <w:pStyle w:val="Style7"/>
        <w:ind w:firstLine="710"/>
        <w:rPr>
          <w:rStyle w:val="FontStyle47"/>
          <w:sz w:val="28"/>
          <w:szCs w:val="28"/>
        </w:rPr>
      </w:pPr>
    </w:p>
    <w:p w:rsidR="005E196E" w:rsidRDefault="00C27122" w:rsidP="00605A26">
      <w:pPr>
        <w:pStyle w:val="ae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A773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C27122">
      <w:pPr>
        <w:pStyle w:val="Style7"/>
        <w:ind w:firstLine="706"/>
      </w:pPr>
      <w:r>
        <w:rPr>
          <w:rStyle w:val="FontStyle47"/>
          <w:sz w:val="28"/>
          <w:szCs w:val="28"/>
        </w:rPr>
        <w:t>Достижение цели муниципальной программы «Развитие экономического потенциала района, стимулирование экономической активности бизнеса» характеризуется 5 индикаторами цели: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1 «Темп роста инвестиций в основной капитал (по полному кругу предприятий)» исполнен на </w:t>
      </w:r>
      <w:r w:rsidR="00467001">
        <w:rPr>
          <w:rStyle w:val="FontStyle47"/>
          <w:sz w:val="28"/>
          <w:szCs w:val="28"/>
        </w:rPr>
        <w:t>69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firstLine="567"/>
        <w:jc w:val="left"/>
      </w:pPr>
      <w:r w:rsidRPr="00467001">
        <w:rPr>
          <w:rStyle w:val="FontStyle47"/>
          <w:sz w:val="28"/>
          <w:szCs w:val="28"/>
        </w:rPr>
        <w:t xml:space="preserve">Индикатор 2 «Темп роста объема отгруженной продукции (товаров, работ, услуг)  по полному кругу предприятий» выполнен на </w:t>
      </w:r>
      <w:r w:rsidR="00467001">
        <w:rPr>
          <w:rStyle w:val="FontStyle47"/>
          <w:sz w:val="28"/>
          <w:szCs w:val="28"/>
        </w:rPr>
        <w:t>100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3 «Темп роста налоговых поступлений» выполнен на </w:t>
      </w:r>
      <w:r w:rsidR="00467001">
        <w:rPr>
          <w:rStyle w:val="FontStyle47"/>
          <w:sz w:val="28"/>
          <w:szCs w:val="28"/>
        </w:rPr>
        <w:t>102</w:t>
      </w:r>
      <w:r w:rsidRPr="00467001">
        <w:rPr>
          <w:rStyle w:val="FontStyle47"/>
          <w:sz w:val="28"/>
          <w:szCs w:val="28"/>
        </w:rPr>
        <w:t>%;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lastRenderedPageBreak/>
        <w:t xml:space="preserve">Индикатор 4 «Темп роста среднемесячной заработной платы» выполнен на </w:t>
      </w:r>
      <w:r w:rsidR="00467001">
        <w:rPr>
          <w:rStyle w:val="FontStyle47"/>
          <w:sz w:val="28"/>
          <w:szCs w:val="28"/>
        </w:rPr>
        <w:t>105</w:t>
      </w:r>
      <w:r w:rsidRPr="00467001">
        <w:rPr>
          <w:rStyle w:val="FontStyle47"/>
          <w:sz w:val="28"/>
          <w:szCs w:val="28"/>
        </w:rPr>
        <w:t>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5 «Увеличение количества автобусных маршрутов между поселениями в границах </w:t>
      </w:r>
      <w:proofErr w:type="spellStart"/>
      <w:r w:rsidRPr="00467001">
        <w:rPr>
          <w:rStyle w:val="FontStyle47"/>
          <w:sz w:val="28"/>
          <w:szCs w:val="28"/>
        </w:rPr>
        <w:t>Грязинского</w:t>
      </w:r>
      <w:proofErr w:type="spellEnd"/>
      <w:r w:rsidRPr="00467001">
        <w:rPr>
          <w:rStyle w:val="FontStyle47"/>
          <w:sz w:val="28"/>
          <w:szCs w:val="28"/>
        </w:rPr>
        <w:t xml:space="preserve"> муниципального района» выполнен на 100%.</w:t>
      </w:r>
    </w:p>
    <w:p w:rsidR="005E196E" w:rsidRDefault="005E196E">
      <w:pPr>
        <w:pStyle w:val="Style11"/>
        <w:spacing w:line="240" w:lineRule="exact"/>
        <w:ind w:left="898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77" w:line="322" w:lineRule="exact"/>
        <w:ind w:left="898"/>
        <w:jc w:val="left"/>
      </w:pPr>
      <w:r>
        <w:rPr>
          <w:rStyle w:val="FontStyle47"/>
          <w:sz w:val="28"/>
          <w:szCs w:val="28"/>
        </w:rPr>
        <w:t>Муниципальная программа состоит из 4 подпрограмм:</w:t>
      </w:r>
    </w:p>
    <w:p w:rsidR="005E196E" w:rsidRDefault="00C2712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Подпрограмма «Развитие малого и среднего предпринимательства и малых форм хозяйствования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2015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Подпрограмма «Развитие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2015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>
      <w:pPr>
        <w:pStyle w:val="Style7"/>
        <w:ind w:left="71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Подпрограмма  « Модернизация и развитие транспорта на территории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701ED">
        <w:rPr>
          <w:sz w:val="28"/>
          <w:szCs w:val="28"/>
        </w:rPr>
        <w:t xml:space="preserve"> Липецкой области на 2015-2024 годы</w:t>
      </w:r>
      <w:r>
        <w:rPr>
          <w:sz w:val="28"/>
          <w:szCs w:val="28"/>
        </w:rPr>
        <w:t>».</w:t>
      </w:r>
    </w:p>
    <w:p w:rsidR="005E196E" w:rsidRDefault="00C27122">
      <w:pPr>
        <w:pStyle w:val="Style7"/>
        <w:ind w:left="710"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сельского хозяйства и регулирование рынка сельскохозяйственной продукции, сыр</w:t>
      </w:r>
      <w:r w:rsidR="00D80985">
        <w:rPr>
          <w:sz w:val="28"/>
          <w:szCs w:val="28"/>
        </w:rPr>
        <w:t>ья и продовольствия на 2015-2024</w:t>
      </w:r>
      <w:r>
        <w:rPr>
          <w:sz w:val="28"/>
          <w:szCs w:val="28"/>
        </w:rPr>
        <w:t xml:space="preserve"> годы»</w:t>
      </w:r>
    </w:p>
    <w:p w:rsidR="005E196E" w:rsidRDefault="00C27122">
      <w:pPr>
        <w:pStyle w:val="Style7"/>
        <w:ind w:left="710" w:firstLine="0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1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1 показатели задач  исполнены все. </w:t>
      </w:r>
    </w:p>
    <w:p w:rsidR="005E196E" w:rsidRDefault="00C27122">
      <w:pPr>
        <w:pStyle w:val="Style7"/>
        <w:spacing w:before="101" w:line="240" w:lineRule="auto"/>
        <w:ind w:left="826" w:firstLine="0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2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2 показатели задач исполнены все.</w:t>
      </w:r>
    </w:p>
    <w:p w:rsidR="005E196E" w:rsidRDefault="00C27122">
      <w:pPr>
        <w:pStyle w:val="Style7"/>
        <w:spacing w:before="5" w:line="317" w:lineRule="exact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3</w:t>
      </w:r>
      <w:r>
        <w:rPr>
          <w:rStyle w:val="FontStyle47"/>
          <w:sz w:val="28"/>
          <w:szCs w:val="28"/>
        </w:rPr>
        <w:t xml:space="preserve"> освоены на 100%.</w:t>
      </w:r>
    </w:p>
    <w:p w:rsidR="00B701ED" w:rsidRDefault="00C27122" w:rsidP="00B701ED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3 </w:t>
      </w:r>
      <w:r w:rsidR="00B701ED">
        <w:rPr>
          <w:rStyle w:val="FontStyle47"/>
          <w:sz w:val="28"/>
          <w:szCs w:val="28"/>
        </w:rPr>
        <w:t>показатели задач исполнены все.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4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C27122" w:rsidP="00605A26">
      <w:pPr>
        <w:pStyle w:val="ae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29" w:line="370" w:lineRule="exact"/>
      </w:pPr>
      <w:r>
        <w:rPr>
          <w:rStyle w:val="FontStyle47"/>
          <w:sz w:val="28"/>
          <w:szCs w:val="28"/>
        </w:rPr>
        <w:t>1) Расчет результативности по каждому индикатору и показателю муниципальной программы и подпрограммы, входящей в состав муниципальной программы:</w:t>
      </w: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14" w:line="240" w:lineRule="auto"/>
      </w:pPr>
      <w:proofErr w:type="spellStart"/>
      <w:r>
        <w:rPr>
          <w:rStyle w:val="FontStyle47"/>
          <w:sz w:val="28"/>
          <w:szCs w:val="28"/>
          <w:lang w:val="en-US" w:eastAsia="en-US"/>
        </w:rPr>
        <w:t>Ei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= </w:t>
      </w:r>
      <w:proofErr w:type="spellStart"/>
      <w:r>
        <w:rPr>
          <w:rStyle w:val="FontStyle47"/>
          <w:sz w:val="28"/>
          <w:szCs w:val="28"/>
          <w:lang w:val="en-US" w:eastAsia="en-US"/>
        </w:rPr>
        <w:t>Tfi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/ </w:t>
      </w:r>
      <w:proofErr w:type="spellStart"/>
      <w:r>
        <w:rPr>
          <w:rStyle w:val="FontStyle47"/>
          <w:sz w:val="28"/>
          <w:szCs w:val="28"/>
          <w:lang w:val="en-US" w:eastAsia="en-US"/>
        </w:rPr>
        <w:t>TNi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x </w:t>
      </w:r>
      <w:r>
        <w:rPr>
          <w:rStyle w:val="FontStyle47"/>
          <w:sz w:val="28"/>
          <w:szCs w:val="28"/>
          <w:lang w:eastAsia="en-US"/>
        </w:rPr>
        <w:t>100.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980"/>
        <w:gridCol w:w="1963"/>
        <w:gridCol w:w="1970"/>
      </w:tblGrid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835"/>
            </w:pPr>
            <w:r>
              <w:rPr>
                <w:rStyle w:val="FontStyle3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Установленное</w:t>
            </w:r>
            <w:proofErr w:type="gramEnd"/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216"/>
            </w:pPr>
            <w:r>
              <w:rPr>
                <w:rStyle w:val="FontStyle39"/>
                <w:sz w:val="24"/>
                <w:szCs w:val="24"/>
              </w:rPr>
              <w:t>Фактическое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51"/>
            </w:pPr>
            <w:r>
              <w:rPr>
                <w:rStyle w:val="FontStyle39"/>
                <w:sz w:val="24"/>
                <w:szCs w:val="24"/>
              </w:rPr>
              <w:t>Степень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85"/>
            </w:pPr>
            <w:r>
              <w:rPr>
                <w:rStyle w:val="FontStyle39"/>
                <w:sz w:val="24"/>
                <w:szCs w:val="24"/>
              </w:rPr>
              <w:t>целевое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08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-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13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lastRenderedPageBreak/>
              <w:t>Темп роста инвестиций в основной капитал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76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69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Индикатор 2 Темп роста объема отгруженной продукции (товаров, работ, услуг)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3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Style w:val="FontStyle39"/>
                <w:sz w:val="24"/>
                <w:szCs w:val="24"/>
              </w:rPr>
              <w:t>налоговых</w:t>
            </w:r>
            <w:proofErr w:type="gramEnd"/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поступлений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107,4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4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 xml:space="preserve">Темп роста среднемесячной заработной платы </w:t>
            </w:r>
            <w:proofErr w:type="gramStart"/>
            <w:r>
              <w:rPr>
                <w:rStyle w:val="FontStyle39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3156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80985" w:rsidRDefault="0033156E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Индикатор 5 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Увеличение количества автобусных маршрутов между поселениями в границах </w:t>
            </w:r>
            <w:proofErr w:type="spellStart"/>
            <w:r>
              <w:rPr>
                <w:rStyle w:val="FontStyle47"/>
                <w:sz w:val="24"/>
                <w:szCs w:val="24"/>
              </w:rPr>
              <w:t>Грязинского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1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75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78</w:t>
            </w:r>
            <w:r w:rsidR="00AD5B6F"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2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37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7C010D" w:rsidRDefault="00467001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>290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1 муниципальной программы</w:t>
            </w:r>
          </w:p>
          <w:p w:rsidR="005E196E" w:rsidRDefault="00C27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135,9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 w:rsidP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227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выданных займов кредитными сельскохозяйственными потребительскими кооперативами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25</w:t>
            </w:r>
            <w:r w:rsidR="00C27122">
              <w:rPr>
                <w:rStyle w:val="FontStyle39"/>
                <w:sz w:val="24"/>
                <w:szCs w:val="24"/>
              </w:rPr>
              <w:t>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44621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5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продукции, закупленной у личных подсобных хозяйств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C27122">
            <w:pPr>
              <w:pStyle w:val="Style2"/>
              <w:spacing w:line="240" w:lineRule="auto"/>
            </w:pPr>
            <w:r w:rsidRPr="00AD5B6F"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214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Показатель 1 задачи 2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подпрограммы 1</w:t>
            </w:r>
          </w:p>
          <w:p w:rsidR="005E196E" w:rsidRDefault="00C27122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 сельскохозяйственных кооперативов,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466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проданных товаров на 1 жителя, тыс. руб.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449,5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оказанных бытовых услуг на 1 жителя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13210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3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автобусных маршрутов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93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  <w:ind w:left="7373"/>
            </w:pPr>
            <w:r>
              <w:rPr>
                <w:rStyle w:val="FontStyle39"/>
                <w:sz w:val="24"/>
                <w:szCs w:val="24"/>
              </w:rPr>
              <w:t>1909</w:t>
            </w:r>
          </w:p>
        </w:tc>
      </w:tr>
    </w:tbl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58"/>
        <w:ind w:left="653"/>
        <w:jc w:val="left"/>
      </w:pPr>
      <w:r>
        <w:rPr>
          <w:rStyle w:val="FontStyle47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pPr>
        <w:pStyle w:val="Style35"/>
        <w:spacing w:before="53"/>
        <w:ind w:left="701"/>
      </w:pPr>
      <w:proofErr w:type="gramStart"/>
      <w:r>
        <w:rPr>
          <w:rStyle w:val="FontStyle43"/>
          <w:sz w:val="28"/>
          <w:szCs w:val="28"/>
          <w:lang w:val="en-US" w:eastAsia="en-US"/>
        </w:rPr>
        <w:t>n</w:t>
      </w:r>
      <w:proofErr w:type="gramEnd"/>
    </w:p>
    <w:p w:rsidR="005E196E" w:rsidRDefault="00C27122">
      <w:pPr>
        <w:pStyle w:val="Style4"/>
        <w:spacing w:before="19" w:line="197" w:lineRule="exact"/>
        <w:ind w:left="610"/>
      </w:pPr>
      <w:r>
        <w:rPr>
          <w:rStyle w:val="FontStyle44"/>
          <w:sz w:val="28"/>
          <w:szCs w:val="28"/>
          <w:lang w:val="en-US" w:eastAsia="en-US"/>
        </w:rPr>
        <w:t>Z</w:t>
      </w:r>
      <w:r>
        <w:rPr>
          <w:rStyle w:val="FontStyle44"/>
          <w:sz w:val="28"/>
          <w:szCs w:val="28"/>
          <w:lang w:eastAsia="en-US"/>
        </w:rPr>
        <w:t xml:space="preserve"> </w:t>
      </w:r>
      <w:proofErr w:type="spellStart"/>
      <w:r>
        <w:rPr>
          <w:rStyle w:val="FontStyle39"/>
          <w:sz w:val="28"/>
          <w:szCs w:val="28"/>
          <w:vertAlign w:val="superscript"/>
          <w:lang w:val="en-US" w:eastAsia="en-US"/>
        </w:rPr>
        <w:t>Ei</w:t>
      </w:r>
      <w:proofErr w:type="spellEnd"/>
    </w:p>
    <w:p w:rsidR="005E196E" w:rsidRDefault="00C27122">
      <w:pPr>
        <w:pStyle w:val="Style18"/>
        <w:spacing w:before="5" w:line="197" w:lineRule="exact"/>
        <w:ind w:left="648" w:right="7507"/>
      </w:pPr>
      <w:r>
        <w:rPr>
          <w:rStyle w:val="FontStyle39"/>
          <w:sz w:val="28"/>
          <w:szCs w:val="28"/>
          <w:lang w:val="en-US" w:eastAsia="en-US"/>
        </w:rPr>
        <w:t>E</w:t>
      </w:r>
      <w:r>
        <w:rPr>
          <w:rStyle w:val="FontStyle39"/>
          <w:sz w:val="28"/>
          <w:szCs w:val="28"/>
          <w:lang w:eastAsia="en-US"/>
        </w:rPr>
        <w:t xml:space="preserve"> =    </w:t>
      </w:r>
      <w:r>
        <w:rPr>
          <w:rStyle w:val="FontStyle45"/>
          <w:sz w:val="28"/>
          <w:szCs w:val="28"/>
          <w:lang w:eastAsia="en-US"/>
        </w:rPr>
        <w:t xml:space="preserve">— х </w:t>
      </w:r>
      <w:r>
        <w:rPr>
          <w:rStyle w:val="FontStyle39"/>
          <w:sz w:val="28"/>
          <w:szCs w:val="28"/>
          <w:lang w:eastAsia="en-US"/>
        </w:rPr>
        <w:t xml:space="preserve">100%. </w:t>
      </w:r>
      <w:proofErr w:type="gramStart"/>
      <w:r>
        <w:rPr>
          <w:rStyle w:val="FontStyle39"/>
          <w:sz w:val="28"/>
          <w:szCs w:val="28"/>
          <w:lang w:val="en-US" w:eastAsia="en-US"/>
        </w:rPr>
        <w:t>n</w:t>
      </w:r>
      <w:proofErr w:type="gramEnd"/>
    </w:p>
    <w:p w:rsidR="005E196E" w:rsidRDefault="00AD5B6F">
      <w:pPr>
        <w:pStyle w:val="Style11"/>
        <w:spacing w:before="226"/>
        <w:ind w:left="653"/>
        <w:jc w:val="left"/>
      </w:pPr>
      <w:r>
        <w:rPr>
          <w:rStyle w:val="FontStyle47"/>
          <w:sz w:val="28"/>
          <w:szCs w:val="28"/>
        </w:rPr>
        <w:t>Е=</w:t>
      </w:r>
      <w:r w:rsidR="00467001">
        <w:rPr>
          <w:rStyle w:val="FontStyle47"/>
          <w:sz w:val="28"/>
          <w:szCs w:val="28"/>
        </w:rPr>
        <w:t>1909/15х100% =  127,3</w:t>
      </w:r>
      <w:r w:rsidR="00C27122">
        <w:rPr>
          <w:rStyle w:val="FontStyle47"/>
          <w:sz w:val="28"/>
          <w:szCs w:val="28"/>
        </w:rPr>
        <w:t>%</w:t>
      </w:r>
    </w:p>
    <w:p w:rsidR="005E196E" w:rsidRDefault="00C27122" w:rsidP="00605A26">
      <w:pPr>
        <w:pStyle w:val="Style8"/>
        <w:numPr>
          <w:ilvl w:val="0"/>
          <w:numId w:val="28"/>
        </w:numPr>
        <w:spacing w:before="82" w:line="322" w:lineRule="exact"/>
        <w:ind w:right="1075"/>
      </w:pPr>
      <w:r>
        <w:rPr>
          <w:rStyle w:val="FontStyle46"/>
          <w:i/>
          <w:sz w:val="28"/>
          <w:szCs w:val="28"/>
        </w:rPr>
        <w:t xml:space="preserve">Оценка эффективности муниципальной программы </w:t>
      </w:r>
    </w:p>
    <w:p w:rsidR="005E196E" w:rsidRDefault="005E196E">
      <w:pPr>
        <w:pStyle w:val="Style11"/>
        <w:spacing w:before="226"/>
        <w:ind w:left="653"/>
        <w:jc w:val="left"/>
        <w:rPr>
          <w:rStyle w:val="FontStyle47"/>
          <w:sz w:val="28"/>
          <w:szCs w:val="28"/>
        </w:rPr>
      </w:pPr>
    </w:p>
    <w:p w:rsidR="005E196E" w:rsidRDefault="00C27122">
      <w:pPr>
        <w:pStyle w:val="Style22"/>
        <w:spacing w:before="158" w:line="370" w:lineRule="exact"/>
      </w:pPr>
      <w:r>
        <w:rPr>
          <w:rStyle w:val="FontStyle47"/>
          <w:sz w:val="28"/>
          <w:szCs w:val="28"/>
        </w:rPr>
        <w:t>2) 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Style11"/>
        <w:spacing w:before="67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=ЗФ/ЗП*100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47"/>
        <w:gridCol w:w="2056"/>
        <w:gridCol w:w="2059"/>
        <w:gridCol w:w="1956"/>
      </w:tblGrid>
      <w:tr w:rsidR="005E196E" w:rsidRPr="0069752C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Запланированные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бюджетные ассигнования на реализацию МП в соответствующем периоде (ЗП)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Фактическое использование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бюджетных ассигнований на реализацию МП в соответствующем периоде (ЗФ)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sz w:val="24"/>
                <w:szCs w:val="24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t xml:space="preserve">Предоставление субсидий начинающим субъектам малого предпринимательства (за исключением производственных  кооперативов, потребительских кооперативов и крестьянских (фермерских) хозяйств) на </w:t>
            </w:r>
            <w:r>
              <w:lastRenderedPageBreak/>
              <w:t>возмещение затрат по организации и развитию собственного дела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5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сельскохозяйственных потребительских кооперативов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1183,0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1183,0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4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организацию заготовительной деятельности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246,4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246,4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Дня предпринимателя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возмещение части затрат, связанных с приобретением автомобильного топлива для доставки товаров и заказов сельскому населению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1775,1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701E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1775,1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B701ED" w:rsidRPr="00B701ED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01ED" w:rsidRDefault="00B701ED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01ED" w:rsidRDefault="00B70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 подпрограммы 2</w:t>
            </w:r>
          </w:p>
          <w:p w:rsidR="00B701ED" w:rsidRDefault="00B70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возмещение части затрат, направленных на приобретение</w:t>
            </w:r>
            <w:r w:rsidR="00AA3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грузового специализированного автотранспорта для организации развозной торговли и доставки заказов бытовых услуг </w:t>
            </w:r>
            <w:proofErr w:type="spellStart"/>
            <w:r w:rsidR="00AA3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смельскому</w:t>
            </w:r>
            <w:proofErr w:type="spellEnd"/>
            <w:r w:rsidR="00AA3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населению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01ED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1040,0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01ED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1040,0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01ED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AA3371" w:rsidRPr="00AA3371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 подпрограммы 3</w:t>
            </w:r>
          </w:p>
          <w:p w:rsidR="00AA3371" w:rsidRDefault="00AA3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парка (приобретение автобусов) пассажирского транспорта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10500,0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10500,0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337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3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транспортного обслуживания населения 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337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12850,0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337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12850,0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337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4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отлова и содержания безнадзорных животных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312,5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312,5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337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28575,8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A337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28575,8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</w:tbl>
    <w:p w:rsidR="005E196E" w:rsidRDefault="00C27122">
      <w:pPr>
        <w:pStyle w:val="Style24"/>
        <w:spacing w:before="67" w:line="240" w:lineRule="auto"/>
        <w:ind w:left="538" w:firstLine="0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</w:t>
      </w:r>
      <w:r w:rsidR="00AA3371">
        <w:rPr>
          <w:rStyle w:val="FontStyle47"/>
          <w:sz w:val="28"/>
          <w:szCs w:val="28"/>
        </w:rPr>
        <w:t>28575,8</w:t>
      </w:r>
      <w:r>
        <w:rPr>
          <w:rStyle w:val="FontStyle47"/>
          <w:sz w:val="28"/>
          <w:szCs w:val="28"/>
        </w:rPr>
        <w:t>/</w:t>
      </w:r>
      <w:r w:rsidR="00AA3371">
        <w:rPr>
          <w:rStyle w:val="FontStyle47"/>
          <w:sz w:val="28"/>
          <w:szCs w:val="28"/>
        </w:rPr>
        <w:t>28575,8</w:t>
      </w:r>
      <w:r>
        <w:rPr>
          <w:rStyle w:val="FontStyle47"/>
          <w:sz w:val="28"/>
          <w:szCs w:val="28"/>
        </w:rPr>
        <w:t>х100=100</w:t>
      </w: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C27122">
      <w:pPr>
        <w:pStyle w:val="Style24"/>
        <w:spacing w:before="86" w:line="326" w:lineRule="exact"/>
      </w:pPr>
      <w:r>
        <w:rPr>
          <w:rStyle w:val="FontStyle47"/>
          <w:sz w:val="28"/>
          <w:szCs w:val="28"/>
        </w:rPr>
        <w:t>3) 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Style11"/>
        <w:spacing w:before="14"/>
        <w:jc w:val="left"/>
      </w:pPr>
      <w:r>
        <w:rPr>
          <w:rStyle w:val="FontStyle47"/>
          <w:sz w:val="28"/>
          <w:szCs w:val="28"/>
        </w:rPr>
        <w:t xml:space="preserve">БЭ = Е /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х 100</w:t>
      </w:r>
    </w:p>
    <w:p w:rsidR="005E196E" w:rsidRDefault="005E196E">
      <w:pPr>
        <w:pStyle w:val="Style24"/>
        <w:spacing w:line="240" w:lineRule="exact"/>
        <w:ind w:left="538" w:firstLine="0"/>
        <w:jc w:val="left"/>
        <w:rPr>
          <w:sz w:val="28"/>
          <w:szCs w:val="28"/>
        </w:rPr>
      </w:pPr>
    </w:p>
    <w:p w:rsidR="005E196E" w:rsidRDefault="00467001">
      <w:pPr>
        <w:pStyle w:val="Style24"/>
        <w:spacing w:before="24" w:line="240" w:lineRule="auto"/>
        <w:ind w:left="538" w:firstLine="0"/>
        <w:jc w:val="left"/>
      </w:pPr>
      <w:r>
        <w:rPr>
          <w:rStyle w:val="FontStyle47"/>
          <w:sz w:val="28"/>
          <w:szCs w:val="28"/>
        </w:rPr>
        <w:t>БЭ =127,3/100х100=127,3</w:t>
      </w:r>
    </w:p>
    <w:p w:rsidR="005E196E" w:rsidRDefault="005E196E">
      <w:pPr>
        <w:pStyle w:val="Style34"/>
        <w:spacing w:line="240" w:lineRule="exact"/>
        <w:ind w:firstLine="538"/>
        <w:rPr>
          <w:sz w:val="28"/>
          <w:szCs w:val="28"/>
        </w:rPr>
      </w:pPr>
    </w:p>
    <w:p w:rsidR="005E196E" w:rsidRDefault="00C27122">
      <w:pPr>
        <w:pStyle w:val="Style34"/>
        <w:spacing w:before="91"/>
        <w:ind w:firstLine="538"/>
      </w:pPr>
      <w:r>
        <w:rPr>
          <w:rStyle w:val="FontStyle47"/>
          <w:sz w:val="28"/>
          <w:szCs w:val="28"/>
        </w:rPr>
        <w:t xml:space="preserve">4)   Расчет   эффективности   реализации   муниципальной   программы производится по следующей формуле: Э = Е +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+ БЭ</w:t>
      </w:r>
    </w:p>
    <w:p w:rsidR="005E196E" w:rsidRDefault="005E196E">
      <w:pPr>
        <w:pStyle w:val="Style7"/>
        <w:spacing w:line="240" w:lineRule="exact"/>
        <w:ind w:left="715" w:firstLine="0"/>
        <w:jc w:val="left"/>
        <w:rPr>
          <w:sz w:val="28"/>
          <w:szCs w:val="28"/>
        </w:rPr>
      </w:pPr>
    </w:p>
    <w:p w:rsidR="005E196E" w:rsidRDefault="00467001">
      <w:pPr>
        <w:pStyle w:val="Style7"/>
        <w:spacing w:before="19" w:line="240" w:lineRule="auto"/>
        <w:ind w:left="715" w:firstLine="0"/>
        <w:jc w:val="left"/>
      </w:pPr>
      <w:r>
        <w:rPr>
          <w:rStyle w:val="FontStyle47"/>
          <w:sz w:val="28"/>
          <w:szCs w:val="28"/>
        </w:rPr>
        <w:t>Э =127,3+100+127,3=354,6</w:t>
      </w:r>
    </w:p>
    <w:p w:rsidR="005E196E" w:rsidRDefault="00C27122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t>Э&gt;300,   эффективность   реализации   муниципальной   программы высокая.</w:t>
      </w:r>
    </w:p>
    <w:p w:rsidR="005E196E" w:rsidRDefault="005E196E">
      <w:pPr>
        <w:pStyle w:val="Style30"/>
        <w:spacing w:line="240" w:lineRule="exact"/>
        <w:rPr>
          <w:sz w:val="28"/>
          <w:szCs w:val="28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Style w:val="FontStyle46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pStyle w:val="Style7"/>
        <w:spacing w:before="72"/>
        <w:ind w:firstLine="720"/>
      </w:pPr>
      <w:r>
        <w:rPr>
          <w:rStyle w:val="FontStyle47"/>
          <w:sz w:val="28"/>
          <w:szCs w:val="28"/>
        </w:rPr>
        <w:t>Основными результатами деятельности ответственного исполнителя и соисполнителей муниципальной программы являются: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инвестиций в основной капит</w:t>
      </w:r>
      <w:r w:rsidR="00902DB5">
        <w:rPr>
          <w:rStyle w:val="FontStyle47"/>
          <w:sz w:val="28"/>
          <w:szCs w:val="28"/>
        </w:rPr>
        <w:t>ал составил 102%</w:t>
      </w:r>
      <w:r>
        <w:rPr>
          <w:rStyle w:val="FontStyle47"/>
          <w:sz w:val="28"/>
          <w:szCs w:val="28"/>
        </w:rPr>
        <w:t>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объема отгруженной продукции (тов</w:t>
      </w:r>
      <w:r w:rsidR="00902DB5">
        <w:rPr>
          <w:rStyle w:val="FontStyle47"/>
          <w:sz w:val="28"/>
          <w:szCs w:val="28"/>
        </w:rPr>
        <w:t>аров, работ, услуг) составил 119,6% (101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на</w:t>
      </w:r>
      <w:r w:rsidR="00902DB5">
        <w:rPr>
          <w:rStyle w:val="FontStyle47"/>
          <w:sz w:val="28"/>
          <w:szCs w:val="28"/>
        </w:rPr>
        <w:t>логовых поступлений составил 107,4% (102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среднемесячной заработн</w:t>
      </w:r>
      <w:r w:rsidR="00902DB5">
        <w:rPr>
          <w:rStyle w:val="FontStyle47"/>
          <w:sz w:val="28"/>
          <w:szCs w:val="28"/>
        </w:rPr>
        <w:t xml:space="preserve">ой платы </w:t>
      </w:r>
      <w:proofErr w:type="gramStart"/>
      <w:r w:rsidR="00902DB5">
        <w:rPr>
          <w:rStyle w:val="FontStyle47"/>
          <w:sz w:val="28"/>
          <w:szCs w:val="28"/>
        </w:rPr>
        <w:t>работающих</w:t>
      </w:r>
      <w:proofErr w:type="gramEnd"/>
      <w:r w:rsidR="00902DB5">
        <w:rPr>
          <w:rStyle w:val="FontStyle47"/>
          <w:sz w:val="28"/>
          <w:szCs w:val="28"/>
        </w:rPr>
        <w:t xml:space="preserve"> составил 114% (105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 xml:space="preserve">Объем оборота розничной </w:t>
      </w:r>
      <w:r w:rsidR="00902DB5">
        <w:rPr>
          <w:rStyle w:val="FontStyle47"/>
          <w:sz w:val="28"/>
          <w:szCs w:val="28"/>
        </w:rPr>
        <w:t>торговли на 1 жителя составил 392</w:t>
      </w:r>
      <w:r>
        <w:rPr>
          <w:rStyle w:val="FontStyle47"/>
          <w:sz w:val="28"/>
          <w:szCs w:val="28"/>
        </w:rPr>
        <w:t xml:space="preserve"> тыс. руб.  (140% от планового значения)</w:t>
      </w:r>
      <w:proofErr w:type="gramStart"/>
      <w:r>
        <w:rPr>
          <w:rStyle w:val="FontStyle47"/>
          <w:sz w:val="28"/>
          <w:szCs w:val="28"/>
        </w:rPr>
        <w:t xml:space="preserve"> ;</w:t>
      </w:r>
      <w:proofErr w:type="gramEnd"/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  <w:jc w:val="left"/>
      </w:pPr>
      <w:r>
        <w:rPr>
          <w:rStyle w:val="FontStyle47"/>
          <w:sz w:val="28"/>
          <w:szCs w:val="28"/>
        </w:rPr>
        <w:t>Объем оказанных бытовых</w:t>
      </w:r>
      <w:r w:rsidR="00902DB5">
        <w:rPr>
          <w:rStyle w:val="FontStyle47"/>
          <w:sz w:val="28"/>
          <w:szCs w:val="28"/>
        </w:rPr>
        <w:t xml:space="preserve"> услуг на 1 жителя составил 12,9</w:t>
      </w:r>
      <w:r w:rsidR="00D92550">
        <w:rPr>
          <w:rStyle w:val="FontStyle47"/>
          <w:sz w:val="28"/>
          <w:szCs w:val="28"/>
        </w:rPr>
        <w:t xml:space="preserve"> тыс. руб.(114</w:t>
      </w:r>
      <w:r>
        <w:rPr>
          <w:rStyle w:val="FontStyle47"/>
          <w:sz w:val="28"/>
          <w:szCs w:val="28"/>
        </w:rPr>
        <w:t xml:space="preserve">%) </w:t>
      </w:r>
    </w:p>
    <w:p w:rsidR="005E196E" w:rsidRDefault="00C27122">
      <w:pPr>
        <w:pStyle w:val="Style7"/>
        <w:ind w:firstLine="725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 целью совершенствования управления реализацией муниципальной программы ответственному исполнителю руководствоваться рекомендациями, изложенными в разделе IV Сводного доклада.</w:t>
      </w: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</w:pP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 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4 </w:t>
      </w: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3512FD">
        <w:rPr>
          <w:lang w:val="ru-RU"/>
        </w:rPr>
        <w:t>го</w:t>
      </w:r>
      <w:proofErr w:type="spellEnd"/>
      <w:r w:rsidR="003512FD">
        <w:rPr>
          <w:lang w:val="ru-RU"/>
        </w:rPr>
        <w:t xml:space="preserve"> муниципального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C27122">
      <w:pPr>
        <w:pStyle w:val="1"/>
        <w:numPr>
          <w:ilvl w:val="0"/>
          <w:numId w:val="11"/>
        </w:numPr>
        <w:tabs>
          <w:tab w:val="left" w:pos="962"/>
        </w:tabs>
        <w:spacing w:line="322" w:lineRule="exact"/>
        <w:ind w:left="0" w:firstLine="0"/>
        <w:jc w:val="center"/>
        <w:rPr>
          <w:lang w:val="ru-RU"/>
        </w:rPr>
      </w:pPr>
      <w:r>
        <w:rPr>
          <w:lang w:val="ru-RU"/>
        </w:rPr>
        <w:t>Краткая информация о  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tabs>
          <w:tab w:val="left" w:pos="9498"/>
        </w:tabs>
        <w:ind w:right="371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</w:t>
      </w:r>
      <w:r w:rsidR="00F9586B">
        <w:rPr>
          <w:rFonts w:ascii="Times New Roman" w:hAnsi="Times New Roman"/>
          <w:b/>
          <w:sz w:val="28"/>
          <w:lang w:val="ru-RU"/>
        </w:rPr>
        <w:t>уници</w:t>
      </w:r>
      <w:r w:rsidR="003512FD">
        <w:rPr>
          <w:rFonts w:ascii="Times New Roman" w:hAnsi="Times New Roman"/>
          <w:b/>
          <w:sz w:val="28"/>
          <w:lang w:val="ru-RU"/>
        </w:rPr>
        <w:t>пальном районе на 2014-2024 годы» в 2019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tabs>
          <w:tab w:val="left" w:pos="9498"/>
        </w:tabs>
        <w:ind w:right="37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3512F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на 2014-2020 годы» (далее в настоящем приложении – муниципальная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программа) утверждена постановлением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муниципального 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14.10.2013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2417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spacing w:val="-1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spacing w:val="-1"/>
          <w:lang w:val="ru-RU"/>
        </w:rPr>
        <w:t>Грязинском</w:t>
      </w:r>
      <w:proofErr w:type="spellEnd"/>
      <w:r>
        <w:rPr>
          <w:spacing w:val="-1"/>
          <w:lang w:val="ru-RU"/>
        </w:rPr>
        <w:t xml:space="preserve"> муниципальном районе на 2014-2020 годы</w:t>
      </w:r>
      <w:r>
        <w:rPr>
          <w:lang w:val="ru-RU"/>
        </w:rPr>
        <w:t>» (с изменениями от 19.12.2013 №2915, от 23.12.2013 №2968, от 14.02.2014 №462, от 25.02.2016 №270, от 12.02.2018</w:t>
      </w:r>
      <w:proofErr w:type="gramEnd"/>
      <w:r>
        <w:rPr>
          <w:lang w:val="ru-RU"/>
        </w:rPr>
        <w:t xml:space="preserve"> №</w:t>
      </w:r>
      <w:proofErr w:type="gramStart"/>
      <w:r>
        <w:rPr>
          <w:lang w:val="ru-RU"/>
        </w:rPr>
        <w:t>194</w:t>
      </w:r>
      <w:r w:rsidR="00E73A1F">
        <w:rPr>
          <w:lang w:val="ru-RU"/>
        </w:rPr>
        <w:t>, от 13.11.2018г. №1247</w:t>
      </w:r>
      <w:r w:rsidR="0051686B">
        <w:rPr>
          <w:lang w:val="ru-RU"/>
        </w:rPr>
        <w:t>, от 27.08.2019г. №93</w:t>
      </w:r>
      <w:r w:rsidR="00954420">
        <w:rPr>
          <w:lang w:val="ru-RU"/>
        </w:rPr>
        <w:t>7</w:t>
      </w:r>
      <w:r w:rsidR="00E73A1F">
        <w:rPr>
          <w:lang w:val="ru-RU"/>
        </w:rPr>
        <w:t>)</w:t>
      </w:r>
      <w:r>
        <w:rPr>
          <w:lang w:val="ru-RU"/>
        </w:rPr>
        <w:t>.</w:t>
      </w:r>
      <w:proofErr w:type="gramEnd"/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отдел организационно-контрольной работы администрации</w:t>
      </w:r>
      <w:r>
        <w:rPr>
          <w:spacing w:val="16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 w:rsidR="00954420">
        <w:rPr>
          <w:lang w:val="ru-RU"/>
        </w:rPr>
        <w:t>муниципальной программы в 2019</w:t>
      </w:r>
      <w:r>
        <w:rPr>
          <w:lang w:val="ru-RU"/>
        </w:rPr>
        <w:t xml:space="preserve"> году составил </w:t>
      </w:r>
      <w:r w:rsidR="00954420">
        <w:rPr>
          <w:lang w:val="ru-RU"/>
        </w:rPr>
        <w:t>69243,8 тыс. рублей, или 99,9</w:t>
      </w:r>
      <w:r>
        <w:rPr>
          <w:lang w:val="ru-RU"/>
        </w:rPr>
        <w:t xml:space="preserve"> %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954420">
        <w:rPr>
          <w:lang w:val="ru-RU"/>
        </w:rPr>
        <w:t>69305,2</w:t>
      </w:r>
      <w:r>
        <w:rPr>
          <w:lang w:val="ru-RU"/>
        </w:rPr>
        <w:t>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5E196E">
      <w:pPr>
        <w:pStyle w:val="ae"/>
        <w:ind w:left="308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</w:t>
      </w:r>
      <w:r w:rsidR="0095442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ципальной программы за 2019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</w:t>
      </w:r>
      <w:r w:rsidR="00D92550">
        <w:rPr>
          <w:lang w:val="ru-RU"/>
        </w:rPr>
        <w:t>униципальном районе на 2014-2024</w:t>
      </w:r>
      <w:r>
        <w:rPr>
          <w:lang w:val="ru-RU"/>
        </w:rPr>
        <w:t xml:space="preserve"> годы» характеризуется 2 индикаторами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1 «Уровень удовлетворенности населения деятельностью органов местного самоуправления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2 «Уровень удовлетворенности населения информационной открытостью деятельности ОМСУ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показателя.</w:t>
      </w:r>
    </w:p>
    <w:p w:rsidR="005E196E" w:rsidRDefault="00C27122">
      <w:pPr>
        <w:pStyle w:val="aa"/>
        <w:spacing w:line="321" w:lineRule="exact"/>
        <w:ind w:left="0" w:right="-1" w:firstLine="567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Default="00C27122">
      <w:pPr>
        <w:pStyle w:val="ae"/>
        <w:tabs>
          <w:tab w:val="left" w:pos="567"/>
        </w:tabs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1) Подпрограмма 1: «Профессиональная подготовка, переподготовка и повышение квалификации муниципальных служащих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на </w:t>
      </w:r>
      <w:r w:rsidR="007E3CCA">
        <w:rPr>
          <w:rFonts w:ascii="Times New Roman" w:eastAsia="Times New Roman" w:hAnsi="Times New Roman"/>
          <w:sz w:val="28"/>
          <w:szCs w:val="28"/>
          <w:lang w:val="ru-RU"/>
        </w:rPr>
        <w:t>2014-2024 годы</w:t>
      </w:r>
      <w:r>
        <w:rPr>
          <w:rFonts w:ascii="Times New Roman" w:eastAsia="Times New Roman" w:hAnsi="Times New Roman"/>
          <w:sz w:val="28"/>
          <w:szCs w:val="28"/>
          <w:lang w:val="ru-RU"/>
        </w:rPr>
        <w:t>»;</w:t>
      </w:r>
    </w:p>
    <w:p w:rsidR="005E196E" w:rsidRDefault="00C27122">
      <w:pPr>
        <w:pStyle w:val="ae"/>
        <w:tabs>
          <w:tab w:val="left" w:pos="567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2) Подпрограмма 2: «Создание условий для обеспечения населения информацией о деятельности органов муниципальной власти и социально-экономическом развитии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</w:t>
      </w:r>
      <w:r w:rsidR="007E3CCA">
        <w:rPr>
          <w:rFonts w:ascii="Times New Roman" w:eastAsia="Times New Roman" w:hAnsi="Times New Roman"/>
          <w:sz w:val="28"/>
          <w:szCs w:val="28"/>
          <w:lang w:val="ru-RU"/>
        </w:rPr>
        <w:t>ниципального района на 2014-2024 годы</w:t>
      </w:r>
      <w:r>
        <w:rPr>
          <w:rFonts w:ascii="Times New Roman" w:eastAsia="Times New Roman" w:hAnsi="Times New Roman"/>
          <w:sz w:val="28"/>
          <w:szCs w:val="28"/>
          <w:lang w:val="ru-RU"/>
        </w:rPr>
        <w:t>»;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  <w:tab w:val="left" w:pos="426"/>
          <w:tab w:val="left" w:pos="3980"/>
          <w:tab w:val="left" w:pos="5789"/>
          <w:tab w:val="left" w:pos="8144"/>
          <w:tab w:val="left" w:pos="9710"/>
        </w:tabs>
        <w:spacing w:before="47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Подпрограмма </w:t>
      </w:r>
      <w:r>
        <w:rPr>
          <w:rFonts w:ascii="Times New Roman" w:hAnsi="Times New Roman"/>
          <w:sz w:val="28"/>
          <w:lang w:val="ru-RU"/>
        </w:rPr>
        <w:t xml:space="preserve">3 </w:t>
      </w:r>
      <w:r>
        <w:rPr>
          <w:rFonts w:ascii="Times New Roman" w:hAnsi="Times New Roman"/>
          <w:spacing w:val="-1"/>
          <w:sz w:val="28"/>
          <w:lang w:val="ru-RU"/>
        </w:rPr>
        <w:t>«Обеспечение реализации мун</w:t>
      </w:r>
      <w:r w:rsidR="007E3CCA">
        <w:rPr>
          <w:rFonts w:ascii="Times New Roman" w:hAnsi="Times New Roman"/>
          <w:spacing w:val="-1"/>
          <w:sz w:val="28"/>
          <w:lang w:val="ru-RU"/>
        </w:rPr>
        <w:t>иципальной политики на 2014-2024 годы</w:t>
      </w:r>
      <w:proofErr w:type="gramStart"/>
      <w:r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 xml:space="preserve">на </w:t>
      </w:r>
      <w:r w:rsidR="007E3CCA">
        <w:rPr>
          <w:lang w:val="ru-RU"/>
        </w:rPr>
        <w:t>100</w:t>
      </w:r>
      <w:r>
        <w:rPr>
          <w:lang w:val="ru-RU"/>
        </w:rPr>
        <w:t xml:space="preserve"> 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5 показателей задач исполнены</w:t>
      </w:r>
      <w:r>
        <w:rPr>
          <w:spacing w:val="-8"/>
          <w:lang w:val="ru-RU"/>
        </w:rPr>
        <w:t xml:space="preserve"> </w:t>
      </w:r>
      <w:r w:rsidR="007E3CCA">
        <w:rPr>
          <w:lang w:val="ru-RU"/>
        </w:rPr>
        <w:t>5</w:t>
      </w:r>
      <w:r>
        <w:rPr>
          <w:lang w:val="ru-RU"/>
        </w:rPr>
        <w:t>:</w:t>
      </w: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</w:t>
      </w:r>
      <w:r w:rsidR="007E3CCA">
        <w:rPr>
          <w:lang w:val="ru-RU"/>
        </w:rPr>
        <w:t>ьтатам реализации подпрограммы 3</w:t>
      </w:r>
      <w:r>
        <w:rPr>
          <w:lang w:val="ru-RU"/>
        </w:rPr>
        <w:t xml:space="preserve"> из 3 показателей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 w:rsidR="005F642A">
        <w:rPr>
          <w:lang w:val="ru-RU"/>
        </w:rPr>
        <w:t>на 99,9</w:t>
      </w:r>
      <w:r>
        <w:rPr>
          <w:lang w:val="ru-RU"/>
        </w:rPr>
        <w:t>%.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5E196E">
      <w:pPr>
        <w:pStyle w:val="1"/>
        <w:tabs>
          <w:tab w:val="left" w:pos="0"/>
        </w:tabs>
        <w:ind w:left="0" w:right="-1"/>
        <w:rPr>
          <w:b w:val="0"/>
          <w:bCs w:val="0"/>
          <w:i/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74"/>
        </w:tabs>
        <w:spacing w:line="276" w:lineRule="auto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и подпрограммы, входящей 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состав муниципальной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6"/>
        </w:rPr>
        <w:t xml:space="preserve"> </w:t>
      </w:r>
      <w:r>
        <w:t>100</w:t>
      </w:r>
    </w:p>
    <w:tbl>
      <w:tblPr>
        <w:tblW w:w="10102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549"/>
        <w:gridCol w:w="1569"/>
        <w:gridCol w:w="1332"/>
        <w:gridCol w:w="1231"/>
      </w:tblGrid>
      <w:tr w:rsidR="005E196E" w:rsidRPr="0069752C">
        <w:trPr>
          <w:trHeight w:hRule="exact" w:val="9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деятельностью ОМСУ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128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 муниципальных служащих, имеющих высшее профессиональное образование, соответствующее направлению деятельности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7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2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выслугу более 10 лет, в структуре аппарата управления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7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1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 за год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5E196E">
        <w:trPr>
          <w:trHeight w:hRule="exact" w:val="8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2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 имеющих высший квалификационный разряд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  <w:r w:rsidR="00D742A3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5E196E">
        <w:trPr>
          <w:trHeight w:hRule="exact" w:val="282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42" w:right="14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5E196E" w:rsidRDefault="00C27122">
            <w:pPr>
              <w:pStyle w:val="TableParagraph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сведений о доходах, имуществе и обязательствах имущественного характера, представленных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р-на, в отношении которых ОМСУ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87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тираж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6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1 подпрограммы 2: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доходов МАУ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 в общем объеме доходов учреждения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60,3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4647C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поступивших обращений граждан по вопросам местного  значения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141,3</w:t>
            </w:r>
          </w:p>
        </w:tc>
      </w:tr>
      <w:tr w:rsidR="005E196E">
        <w:trPr>
          <w:trHeight w:hRule="exact" w:val="834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обращений граждан от числа поступивших, %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66420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144,4</w:t>
            </w:r>
          </w:p>
        </w:tc>
      </w:tr>
      <w:tr w:rsidR="005E196E" w:rsidTr="005F642A">
        <w:trPr>
          <w:trHeight w:hRule="exact" w:val="87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социально-правовых запросов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130,9</w:t>
            </w:r>
          </w:p>
        </w:tc>
      </w:tr>
      <w:tr w:rsidR="005E196E">
        <w:trPr>
          <w:trHeight w:val="5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выставок и публикаций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57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2501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F642A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89,3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 значимых действий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5724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165,9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протоколов об административных 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95,8</w:t>
            </w:r>
          </w:p>
        </w:tc>
      </w:tr>
      <w:tr w:rsidR="005E196E">
        <w:trPr>
          <w:trHeight w:hRule="exact" w:val="8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D589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7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4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="001464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,3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от общей суммы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42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Показатель 1 задачи 5 подпрограммы 3: Количество принятых нормативных правовых актов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120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1062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88,5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6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596</w:t>
            </w:r>
            <w:r w:rsidR="00674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186,3</w:t>
            </w:r>
          </w:p>
        </w:tc>
      </w:tr>
      <w:tr w:rsidR="005E196E">
        <w:trPr>
          <w:trHeight w:hRule="exact" w:val="83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6 подпрограммы 3: Количество консультаций и тематических публикаций по вопросам трудового законодательства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674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неблагополучных семей,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674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68,6</w:t>
            </w:r>
          </w:p>
        </w:tc>
      </w:tr>
      <w:tr w:rsidR="005E196E">
        <w:trPr>
          <w:trHeight w:hRule="exact" w:val="84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7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совершенных преступлений несовершеннолетними гражданами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pPr>
        <w:spacing w:before="35" w:line="117" w:lineRule="exact"/>
        <w:ind w:right="-1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Default="00C27122">
      <w:pPr>
        <w:spacing w:line="376" w:lineRule="exact"/>
        <w:ind w:right="-1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Ei</w:t>
      </w:r>
      <w:proofErr w:type="spellEnd"/>
    </w:p>
    <w:p w:rsidR="005E196E" w:rsidRDefault="00C27122">
      <w:pPr>
        <w:pStyle w:val="aa"/>
        <w:spacing w:before="64"/>
        <w:ind w:left="0" w:right="-1"/>
      </w:pPr>
      <w:r>
        <w:rPr>
          <w:position w:val="-4"/>
          <w:sz w:val="24"/>
        </w:rPr>
        <w:t xml:space="preserve">E </w:t>
      </w:r>
      <w:proofErr w:type="gramStart"/>
      <w:r>
        <w:rPr>
          <w:position w:val="-4"/>
          <w:sz w:val="24"/>
        </w:rPr>
        <w:t xml:space="preserve">= </w:t>
      </w:r>
      <w:r>
        <w:rPr>
          <w:spacing w:val="28"/>
          <w:position w:val="-4"/>
          <w:sz w:val="24"/>
        </w:rPr>
        <w:t xml:space="preserve"> </w:t>
      </w:r>
      <w:proofErr w:type="spellStart"/>
      <w:r>
        <w:rPr>
          <w:sz w:val="14"/>
          <w:u w:val="single" w:color="000000"/>
        </w:rPr>
        <w:t>i</w:t>
      </w:r>
      <w:proofErr w:type="spellEnd"/>
      <w:proofErr w:type="gramEnd"/>
      <w:r>
        <w:rPr>
          <w:sz w:val="14"/>
          <w:u w:val="single" w:color="000000"/>
        </w:rPr>
        <w:t>=1</w:t>
      </w:r>
      <w:r>
        <w:rPr>
          <w:sz w:val="14"/>
          <w:u w:val="single" w:color="000000"/>
        </w:rPr>
        <w:tab/>
      </w:r>
      <w:r>
        <w:rPr>
          <w:sz w:val="14"/>
          <w:lang w:val="ru-RU"/>
        </w:rPr>
        <w:t xml:space="preserve">_________ </w:t>
      </w:r>
      <w:r>
        <w:rPr>
          <w:sz w:val="24"/>
          <w:szCs w:val="24"/>
          <w:lang w:val="ru-RU"/>
        </w:rPr>
        <w:t>х 100%</w:t>
      </w:r>
    </w:p>
    <w:p w:rsidR="005E196E" w:rsidRDefault="00C27122">
      <w:pPr>
        <w:spacing w:line="234" w:lineRule="exact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 xml:space="preserve">Е = </w:t>
      </w:r>
      <w:r w:rsidR="0014647C">
        <w:rPr>
          <w:lang w:val="ru-RU"/>
        </w:rPr>
        <w:t>2782,1 / 25 х 100%  = 111,3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1"/>
        <w:numPr>
          <w:ilvl w:val="0"/>
          <w:numId w:val="18"/>
        </w:numPr>
        <w:tabs>
          <w:tab w:val="left" w:pos="0"/>
        </w:tabs>
        <w:ind w:right="-1"/>
      </w:pPr>
      <w:proofErr w:type="spellStart"/>
      <w:proofErr w:type="gramStart"/>
      <w:r>
        <w:rPr>
          <w:i/>
        </w:rPr>
        <w:t>Оценка</w:t>
      </w:r>
      <w:proofErr w:type="spell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эффективности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муниципальной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-1"/>
          <w:lang w:val="ru-RU"/>
        </w:rPr>
        <w:t xml:space="preserve"> </w:t>
      </w:r>
      <w:proofErr w:type="spellStart"/>
      <w:r>
        <w:rPr>
          <w:i/>
        </w:rPr>
        <w:t>программы</w:t>
      </w:r>
      <w:proofErr w:type="spellEnd"/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201" w:line="276" w:lineRule="auto"/>
        <w:ind w:left="0" w:right="-1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 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>
        <w:t>ЗФ</w:t>
      </w:r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>
        <w:t>ЗП</w:t>
      </w:r>
      <w:r>
        <w:rPr>
          <w:lang w:val="ru-RU"/>
        </w:rPr>
        <w:t xml:space="preserve"> </w:t>
      </w:r>
      <w:r>
        <w:t>*</w:t>
      </w:r>
      <w:r>
        <w:rPr>
          <w:lang w:val="ru-RU"/>
        </w:rPr>
        <w:t xml:space="preserve"> </w:t>
      </w:r>
      <w:r>
        <w:t>100</w:t>
      </w:r>
    </w:p>
    <w:tbl>
      <w:tblPr>
        <w:tblW w:w="985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84"/>
        <w:gridCol w:w="1838"/>
        <w:gridCol w:w="1838"/>
        <w:gridCol w:w="1524"/>
      </w:tblGrid>
      <w:tr w:rsidR="005E196E" w:rsidRPr="0069752C">
        <w:trPr>
          <w:trHeight w:hRule="exact" w:val="1629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(ЗП)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(ЗФ)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83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Обучение муниципальных служащих на курсах повышения квалификации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838C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838C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4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8E7B6F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Приобретение информационных услуг с использованием информационно-правовых систем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838C9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247</w:t>
            </w:r>
            <w:r w:rsidR="008E7B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247,04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703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2: Предоставление субсидии на выполнение муниципального задания МАУ "Редакция газеты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известия"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5445,3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5445,3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7C5032">
        <w:trPr>
          <w:trHeight w:hRule="exact" w:val="112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Pr="007C503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2</w:t>
            </w:r>
            <w:r w:rsidRPr="007C50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 w:rsidRPr="007C50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3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: Расходы на содержание аппарата управления администрации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44227,9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44183,2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99,9</w:t>
            </w:r>
          </w:p>
        </w:tc>
      </w:tr>
      <w:tr w:rsidR="005E196E" w:rsidTr="00674F7F">
        <w:trPr>
          <w:trHeight w:hRule="exact" w:val="11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Расходы на реализацию полномочий в сфере архивного дела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674F7F">
        <w:trPr>
          <w:trHeight w:hRule="exact" w:val="143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регистрации актов гражданского состояния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5805,8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5805,8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12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1130,7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 w:rsidP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674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130,7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57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  <w:p w:rsidR="005E196E" w:rsidRDefault="005E196E">
            <w:pPr>
              <w:pStyle w:val="TableParagraph"/>
              <w:ind w:left="2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1112,2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1112,2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98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3: Расходы на реализацию государственных полномочий по сбору информации от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необходимой для ведения регистра муниципальных нормативных актов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824,5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824,5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Расходы на реализацию отдельных государственных полномочий в области охраны труда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481,3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481,3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6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пенсионное обеспечение муниципальных служащих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4457,1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4457,1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94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оплате жилья и коммунальных услуг работникам культуры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60637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92,7</w:t>
            </w:r>
          </w:p>
        </w:tc>
      </w:tr>
      <w:tr w:rsidR="005E196E">
        <w:trPr>
          <w:trHeight w:val="64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D60637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6063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1275,8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1275,8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3371">
            <w:pPr>
              <w:pStyle w:val="TableParagraph"/>
              <w:spacing w:line="268" w:lineRule="exact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наилучших значений показателей качества и платежеспособности муниципального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1395,9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1395,9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0C50A5" w:rsidRPr="000C50A5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50A5" w:rsidRDefault="00AA3371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0A5" w:rsidRDefault="000C50A5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 Подпрограммы 3</w:t>
            </w:r>
          </w:p>
          <w:p w:rsidR="000C50A5" w:rsidRDefault="000C50A5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организациях и ассоциациях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50A5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50A5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50A5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28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spacing w:after="200"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spacing w:after="200" w:line="276" w:lineRule="auto"/>
              <w:ind w:left="207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69305,2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69243,8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99,9</w:t>
            </w:r>
          </w:p>
        </w:tc>
      </w:tr>
    </w:tbl>
    <w:p w:rsidR="005E196E" w:rsidRDefault="005E196E">
      <w:pPr>
        <w:spacing w:before="9"/>
        <w:ind w:right="-1"/>
        <w:rPr>
          <w:rFonts w:ascii="Times New Roman" w:eastAsia="Times New Roman" w:hAnsi="Times New Roman"/>
          <w:sz w:val="24"/>
          <w:szCs w:val="24"/>
        </w:rPr>
      </w:pPr>
    </w:p>
    <w:p w:rsidR="005E196E" w:rsidRDefault="00C27122">
      <w:pPr>
        <w:pStyle w:val="aa"/>
        <w:spacing w:before="64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 w:rsidR="000C50A5">
        <w:rPr>
          <w:lang w:val="ru-RU"/>
        </w:rPr>
        <w:t>66305</w:t>
      </w:r>
      <w:proofErr w:type="gramStart"/>
      <w:r w:rsidR="000C50A5">
        <w:rPr>
          <w:lang w:val="ru-RU"/>
        </w:rPr>
        <w:t>,2</w:t>
      </w:r>
      <w:proofErr w:type="gramEnd"/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 w:rsidR="000C50A5">
        <w:rPr>
          <w:lang w:val="ru-RU"/>
        </w:rPr>
        <w:t>69</w:t>
      </w:r>
      <w:r w:rsidR="00C479F9">
        <w:rPr>
          <w:lang w:val="ru-RU"/>
        </w:rPr>
        <w:t>243,8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C479F9">
        <w:rPr>
          <w:lang w:val="ru-RU"/>
        </w:rPr>
        <w:t xml:space="preserve"> 99,9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Расчет эффективности использования бюджетных ассигнований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left="0" w:right="-1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0" w:right="-1"/>
      </w:pPr>
      <w:r>
        <w:t>БЭ</w:t>
      </w:r>
      <w:r>
        <w:rPr>
          <w:spacing w:val="-17"/>
        </w:rPr>
        <w:t xml:space="preserve"> </w:t>
      </w:r>
      <w:r>
        <w:t>=</w:t>
      </w:r>
      <w:r w:rsidR="006F10DB">
        <w:rPr>
          <w:lang w:val="ru-RU"/>
        </w:rPr>
        <w:t>111</w:t>
      </w:r>
      <w:proofErr w:type="gramStart"/>
      <w:r w:rsidR="006F10DB">
        <w:rPr>
          <w:lang w:val="ru-RU"/>
        </w:rPr>
        <w:t>,3</w:t>
      </w:r>
      <w:proofErr w:type="gramEnd"/>
      <w:r>
        <w:rPr>
          <w:lang w:val="ru-RU"/>
        </w:rPr>
        <w:t xml:space="preserve"> </w:t>
      </w:r>
      <w:r>
        <w:t>/</w:t>
      </w:r>
      <w:r w:rsidR="006F10DB">
        <w:rPr>
          <w:lang w:val="ru-RU"/>
        </w:rPr>
        <w:t xml:space="preserve"> 99,9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6F10DB">
        <w:rPr>
          <w:lang w:val="ru-RU"/>
        </w:rPr>
        <w:t xml:space="preserve"> 111,4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  <w:tab w:val="left" w:pos="2439"/>
          <w:tab w:val="left" w:pos="4596"/>
          <w:tab w:val="left" w:pos="6284"/>
          <w:tab w:val="left" w:pos="850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1"/>
          <w:sz w:val="28"/>
          <w:lang w:val="ru-RU"/>
        </w:rPr>
        <w:t>эффективности 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 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spacing w:line="322" w:lineRule="exact"/>
        <w:ind w:left="0" w:right="-1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7"/>
        <w:ind w:left="0" w:right="-1"/>
        <w:rPr>
          <w:lang w:val="ru-RU"/>
        </w:rPr>
      </w:pPr>
      <w:r>
        <w:rPr>
          <w:lang w:val="ru-RU"/>
        </w:rPr>
        <w:t>Э</w:t>
      </w:r>
      <w:r>
        <w:rPr>
          <w:spacing w:val="-14"/>
          <w:lang w:val="ru-RU"/>
        </w:rPr>
        <w:t xml:space="preserve"> </w:t>
      </w:r>
      <w:r w:rsidR="006F10DB">
        <w:rPr>
          <w:lang w:val="ru-RU"/>
        </w:rPr>
        <w:t>=111,3 + 99,9</w:t>
      </w:r>
      <w:r>
        <w:rPr>
          <w:lang w:val="ru-RU"/>
        </w:rPr>
        <w:t xml:space="preserve">+ </w:t>
      </w:r>
      <w:r w:rsidR="006F10DB">
        <w:rPr>
          <w:lang w:val="ru-RU"/>
        </w:rPr>
        <w:t>111,4 = 322,6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color w:val="0000FF"/>
          <w:lang w:val="ru-RU"/>
        </w:rPr>
      </w:pPr>
    </w:p>
    <w:p w:rsidR="005E196E" w:rsidRPr="00DD134E" w:rsidRDefault="00C27122">
      <w:pPr>
        <w:pStyle w:val="1"/>
        <w:spacing w:line="276" w:lineRule="auto"/>
        <w:ind w:left="0" w:right="-1"/>
        <w:jc w:val="both"/>
        <w:rPr>
          <w:color w:val="auto"/>
          <w:lang w:val="ru-RU"/>
        </w:rPr>
      </w:pPr>
      <w:r w:rsidRPr="00DD134E">
        <w:rPr>
          <w:color w:val="auto"/>
          <w:lang w:val="ru-RU"/>
        </w:rPr>
        <w:t>Э&gt;330, эффективность реализации муниципальной</w:t>
      </w:r>
      <w:r w:rsidRPr="00DD134E">
        <w:rPr>
          <w:color w:val="auto"/>
          <w:spacing w:val="68"/>
          <w:lang w:val="ru-RU"/>
        </w:rPr>
        <w:t xml:space="preserve"> </w:t>
      </w:r>
      <w:r w:rsidRPr="00DD134E">
        <w:rPr>
          <w:color w:val="auto"/>
          <w:lang w:val="ru-RU"/>
        </w:rPr>
        <w:t>программы высокая.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b w:val="0"/>
          <w:bCs w:val="0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деятельности ответственного исполнителя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соисполнителей муниципальной программы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5E196E" w:rsidRDefault="003953D0">
      <w:pPr>
        <w:pStyle w:val="ae"/>
        <w:tabs>
          <w:tab w:val="left" w:pos="567"/>
        </w:tabs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деятельностью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значения);</w:t>
      </w:r>
    </w:p>
    <w:p w:rsidR="005E196E" w:rsidRDefault="003953D0">
      <w:pPr>
        <w:pStyle w:val="ae"/>
        <w:tabs>
          <w:tab w:val="left" w:pos="567"/>
        </w:tabs>
        <w:spacing w:before="2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информационной открытостью деятельности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значения).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6F10D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6F10DB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953D0" w:rsidRDefault="003953D0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953D0" w:rsidRDefault="003953D0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5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</w:t>
      </w:r>
      <w:r w:rsidR="006F10DB">
        <w:rPr>
          <w:lang w:val="ru-RU"/>
        </w:rPr>
        <w:t>ипального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  <w:r w:rsidR="00395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5E196E" w:rsidRDefault="00C271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E196E" w:rsidRPr="00C27122" w:rsidRDefault="00C27122">
      <w:pPr>
        <w:pStyle w:val="ae"/>
        <w:numPr>
          <w:ilvl w:val="0"/>
          <w:numId w:val="19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6F10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 далее в настоящем докладе -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14.10.2013г. № 2407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на 2014 – 2020 годы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 от 30.01.2014г. №281, от 31.12.2014г. №4031, от 09.02.2015г. №353, от 23.10.2015г. №1621, от 01.02.2017г. №188,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29.01.2018г. № 124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, от 15.11.2018г. №1303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по мобилизационной работе и делам ГО,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4308,1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100% от запланированных 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4308,1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5E19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</w:t>
      </w:r>
      <w:r w:rsidR="00DD3F3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иципальной программы за 2019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196E" w:rsidRDefault="00DD3F3A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2019</w:t>
      </w:r>
      <w:r w:rsidR="00C27122">
        <w:rPr>
          <w:rFonts w:ascii="Times New Roman" w:hAnsi="Times New Roman"/>
          <w:sz w:val="28"/>
          <w:szCs w:val="28"/>
          <w:lang w:eastAsia="ru-RU"/>
        </w:rPr>
        <w:t xml:space="preserve"> году в рамках муниципальной программы было запланировано и реализовано 3 основных мероприятия.</w:t>
      </w:r>
    </w:p>
    <w:p w:rsidR="005E196E" w:rsidRDefault="00C27122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5E196E" w:rsidRPr="0069752C">
        <w:trPr>
          <w:trHeight w:val="33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  <w:proofErr w:type="gram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val="21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подпрограммы 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Обеспечение руководящего состава ГО района всеми видами связи на всей территории района в различных режимах функционирования.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ЕДДС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DD3F3A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32,9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DD3F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32,9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C27122" w:rsidRDefault="00C27122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муниципального казенного учреждения ЕДДС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DD3F3A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3418,3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DD3F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3418,3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3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1 подпрограммы 2: </w:t>
            </w:r>
            <w:r>
              <w:rPr>
                <w:rStyle w:val="FontStyle18"/>
                <w:lang w:val="ru-RU"/>
              </w:rPr>
              <w:t xml:space="preserve">Поддержание в технически исправном состоянии и абонентская плата за доступ в сеть </w:t>
            </w:r>
            <w:r>
              <w:rPr>
                <w:rStyle w:val="FontStyle18"/>
              </w:rPr>
              <w:t>VPN</w:t>
            </w:r>
            <w:r>
              <w:rPr>
                <w:rStyle w:val="FontStyle18"/>
                <w:lang w:val="ru-RU"/>
              </w:rPr>
              <w:t xml:space="preserve"> средств видеонаблюдения и фиксации системы «Безопасный город»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DD3F3A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856,8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DD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8856,8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ind w:left="1080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DD3F3A">
        <w:rPr>
          <w:rFonts w:ascii="Times New Roman" w:hAnsi="Times New Roman"/>
          <w:sz w:val="28"/>
          <w:szCs w:val="28"/>
        </w:rPr>
        <w:t>4308,1</w:t>
      </w:r>
      <w:r>
        <w:rPr>
          <w:rFonts w:ascii="Times New Roman" w:hAnsi="Times New Roman"/>
          <w:sz w:val="28"/>
          <w:szCs w:val="28"/>
        </w:rPr>
        <w:t>/</w:t>
      </w:r>
      <w:r w:rsidR="00DD3F3A">
        <w:rPr>
          <w:rFonts w:ascii="Times New Roman" w:hAnsi="Times New Roman"/>
          <w:sz w:val="28"/>
          <w:szCs w:val="28"/>
        </w:rPr>
        <w:t>4308,1</w:t>
      </w:r>
      <w:r>
        <w:rPr>
          <w:rFonts w:ascii="Times New Roman" w:hAnsi="Times New Roman"/>
          <w:sz w:val="28"/>
          <w:szCs w:val="28"/>
        </w:rPr>
        <w:t>х100= 100</w:t>
      </w:r>
    </w:p>
    <w:p w:rsidR="005E196E" w:rsidRDefault="005E1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муниципальной программы «Обеспечение общественной безопасности населения и территории 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D3F3A">
        <w:rPr>
          <w:rFonts w:ascii="Times New Roman" w:hAnsi="Times New Roman"/>
          <w:sz w:val="28"/>
          <w:szCs w:val="28"/>
        </w:rPr>
        <w:t xml:space="preserve"> Липецкой области на 2014 – 2024</w:t>
      </w:r>
      <w:r>
        <w:rPr>
          <w:rFonts w:ascii="Times New Roman" w:hAnsi="Times New Roman"/>
          <w:sz w:val="28"/>
          <w:szCs w:val="28"/>
        </w:rPr>
        <w:t xml:space="preserve"> годы» характеризуются одним индикатором цели:</w:t>
      </w:r>
    </w:p>
    <w:p w:rsidR="005E196E" w:rsidRDefault="00C2712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1)Индикатор 1 «Удовлетворенность населения деятельностью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обеспечению безопасности граждан» исполнен полностью.</w:t>
      </w:r>
    </w:p>
    <w:p w:rsidR="005E196E" w:rsidRDefault="00C27122" w:rsidP="002A666B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реализации муниципальной программы  5 показателей задач исполнены: </w:t>
      </w:r>
    </w:p>
    <w:p w:rsidR="005E196E" w:rsidRDefault="00C27122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муниципальной программы «сокращения деструктивных событий (пожаров, чрезвычайных ситуаций) к базовому показателю» исполнен на 100%</w:t>
      </w:r>
      <w:r w:rsidR="00DD3F3A">
        <w:rPr>
          <w:rFonts w:ascii="Times New Roman" w:hAnsi="Times New Roman"/>
          <w:sz w:val="28"/>
          <w:szCs w:val="28"/>
        </w:rPr>
        <w:t>.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 задачи подпрограммы </w:t>
      </w:r>
      <w:r w:rsidR="002A666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«Количество людей, спасенных при пожарах, чрезвычайных ситуациях, происшествиях на водных объектах» выполнен на 100%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подпрограммы 2 «Количество проведенных учений и тренировок по отработке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к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оведению работ по минимизации и ликвидации последствий от возможных террористических актов» выполнен на 100%.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2 задачи подпрограммы 2 «Количество мероприятий пропагандистской направленности в сфере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противоэкстремистской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деятельности» исполнен на 100%.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3 задачи подпрограммы 2 «Совершенствование системы «Безопасный город» исполнен на 100%.</w:t>
      </w:r>
    </w:p>
    <w:p w:rsidR="005E196E" w:rsidRDefault="005E196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196E" w:rsidRDefault="00C27122">
      <w:pPr>
        <w:pStyle w:val="11"/>
        <w:ind w:left="0"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Оценка эффективности реализации муници</w:t>
      </w:r>
      <w:r w:rsidR="00DD3F3A">
        <w:rPr>
          <w:rFonts w:ascii="Times New Roman" w:hAnsi="Times New Roman"/>
          <w:sz w:val="28"/>
          <w:szCs w:val="28"/>
        </w:rPr>
        <w:t>пальной программы по итогам 2019</w:t>
      </w:r>
      <w:r>
        <w:rPr>
          <w:rFonts w:ascii="Times New Roman" w:hAnsi="Times New Roman"/>
          <w:sz w:val="28"/>
          <w:szCs w:val="28"/>
        </w:rPr>
        <w:t xml:space="preserve"> года проведена отделом по мобилизационной работе и делам ГО,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основе информации предоставленной в годовых отчетах о</w:t>
      </w:r>
      <w:proofErr w:type="gramEnd"/>
      <w:r>
        <w:rPr>
          <w:rFonts w:ascii="Times New Roman" w:hAnsi="Times New Roman"/>
          <w:sz w:val="28"/>
          <w:szCs w:val="28"/>
        </w:rPr>
        <w:t xml:space="preserve"> ходе их реализации.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являлись: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-степень достижения i-индикатора и показателя (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реализации муниципальной программы (Е);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-полнота использования бюджетных ассигнований (П);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использования бюджетных ассигнований (БЭ);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реализации муниципальной программы (Э).</w:t>
      </w:r>
    </w:p>
    <w:p w:rsidR="005E196E" w:rsidRDefault="005E196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11"/>
        <w:ind w:left="1080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5E196E" w:rsidRPr="0069752C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i-индикатора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обеспечению безопасности граждан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муниципальной программы «Сокращения деструктивных событий (пожаров, чрезвычайных ситуаций) к базовому показателю»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3F3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3F3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задачи подпрограммы 1  «Количество людей, спасенных при пожарах, чрезвычайных ситуациях, происшествиях на водных объектах»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подпрограммы 2 «Количество проведенных учений и тренировок по отработке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работ по минимизации и ликвидации последствий от возможных террористических актов»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подпрограммы 2 «Количество мероприятий пропагандистской направленности в сфере антитеррористической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противоэкстремистской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подпрограммы 2 «Совершенствование системы «Безопасный город»</w:t>
            </w:r>
          </w:p>
          <w:p w:rsidR="005E196E" w:rsidRDefault="005E19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5535" cy="61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C271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Е=600/6х100%=100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х100</w:t>
      </w:r>
    </w:p>
    <w:p w:rsidR="005E196E" w:rsidRDefault="00C27122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БЭ=100/100х100=100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</w:t>
      </w:r>
    </w:p>
    <w:p w:rsidR="005E196E" w:rsidRPr="00C27122" w:rsidRDefault="00C27122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Э=100+100+100=300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Э&gt;300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позволит достичь обеспечение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природного и техногенного характера и вызванных террористическими актами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защищенности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террористических актов и экстремистских проявлений.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A3371" w:rsidRDefault="00AA3371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A3371" w:rsidRDefault="00AA3371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A3371" w:rsidRDefault="00AA3371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A3371" w:rsidRDefault="00AA3371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A3371" w:rsidRDefault="00AA3371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AA3371" w:rsidRDefault="00AA3371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082A75" w:rsidRDefault="00082A75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082A75" w:rsidRDefault="00082A75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082A75" w:rsidRDefault="00082A75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6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C63269">
        <w:rPr>
          <w:lang w:val="ru-RU"/>
        </w:rPr>
        <w:t>го</w:t>
      </w:r>
      <w:proofErr w:type="spellEnd"/>
      <w:r w:rsidR="00C63269">
        <w:rPr>
          <w:lang w:val="ru-RU"/>
        </w:rPr>
        <w:t xml:space="preserve"> муниципального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C27122">
      <w:pPr>
        <w:spacing w:after="16"/>
        <w:ind w:left="17" w:right="246" w:hanging="1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ходе реализации муниципальной программы</w:t>
      </w:r>
    </w:p>
    <w:p w:rsidR="005E196E" w:rsidRPr="00C27122" w:rsidRDefault="00C27122">
      <w:pPr>
        <w:spacing w:after="16"/>
        <w:ind w:left="17" w:right="250" w:hanging="1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качественным жил</w:t>
      </w:r>
      <w:r w:rsidR="00082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ьем, социальной инфраструктурой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услугами жилищно-комм</w:t>
      </w:r>
      <w:r w:rsidR="00482194">
        <w:rPr>
          <w:rFonts w:ascii="Times New Roman" w:hAnsi="Times New Roman" w:cs="Times New Roman"/>
          <w:b/>
          <w:sz w:val="28"/>
          <w:szCs w:val="28"/>
          <w:lang w:val="ru-RU"/>
        </w:rPr>
        <w:t>унального хозя</w:t>
      </w:r>
      <w:r w:rsidR="00C63269">
        <w:rPr>
          <w:rFonts w:ascii="Times New Roman" w:hAnsi="Times New Roman" w:cs="Times New Roman"/>
          <w:b/>
          <w:sz w:val="28"/>
          <w:szCs w:val="28"/>
          <w:lang w:val="ru-RU"/>
        </w:rPr>
        <w:t>йства на 2014-2024 годы» за 2019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</w:t>
      </w:r>
    </w:p>
    <w:p w:rsidR="005E196E" w:rsidRDefault="005E196E">
      <w:pPr>
        <w:spacing w:after="16"/>
        <w:ind w:left="17" w:right="25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0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C632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spacing w:after="25"/>
        <w:ind w:left="5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196E" w:rsidRDefault="00C27122">
      <w:pPr>
        <w:ind w:left="-15" w:right="230" w:firstLine="382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унального хозяйства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в настоящем приложении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14.10.2013г. № 2415 «Об утверждении муниципальной программы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жилищно-коммунального хозяйства на 2014-202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0 годы» (с изменениями от 12.02.2014г. № 425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от 07.04.2014г. № 997, от 02.06.2014г. № 1588, от 29.09.2014г. № 2915, от 19.12.2014г. № 3828, от 03.02.2015г. № 288, , от 11.03.2015г. № 840,  от 14.05.2015г. № 1043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, от 11.06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.2015г. №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1135 , от 11.08.2015г. № 1394 , от 27.08.2015г. № 1446 , от 16.10.2015г. № 1597 , от 30.12.2015г. № 1853, от 10.02.2016г. № 218, от 01.06.2016г. № 531, от 24.06.2016г. № 613</w:t>
      </w:r>
      <w:proofErr w:type="gramEnd"/>
      <w:r w:rsidR="00741A8D">
        <w:rPr>
          <w:rFonts w:ascii="Times New Roman" w:hAnsi="Times New Roman" w:cs="Times New Roman"/>
          <w:sz w:val="28"/>
          <w:szCs w:val="28"/>
          <w:lang w:val="ru-RU"/>
        </w:rPr>
        <w:t>, от 31.01.2018г. № 130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, от 13.11.2018г. №1246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, от 01.04.2019г. №389, от 12.04.2019г. №424, от 01.08.2019г. №867, от 26.12.2019г. №2212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E196E" w:rsidRDefault="00C27122">
      <w:pPr>
        <w:ind w:left="-15" w:right="230" w:firstLine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             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94692,2 тыс. рублей, или 97,1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97486,5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</w:t>
      </w:r>
    </w:p>
    <w:p w:rsidR="005E196E" w:rsidRDefault="00C2712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5 подпрограмм: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3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подпрограмма 4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5 «Организация в границах сельских поселений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газо- 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ьного района на 2015-2024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 </w:t>
      </w:r>
    </w:p>
    <w:p w:rsidR="005E196E" w:rsidRDefault="00C27122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субсидий из областного бюджета Липецкой области.</w:t>
      </w:r>
    </w:p>
    <w:p w:rsidR="005E196E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1-ой  подпрограмме освоение средств составило 100%.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2-ой подпрограмме освоение средств составило 100%.</w:t>
      </w:r>
    </w:p>
    <w:p w:rsidR="00C63269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3-ей подпрограмме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средств составило 93,8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экономией средств по результатам рыночной оценки изымаемого жилья.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4-ой подп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>рограмме освоение составило 99,9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за счет 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>экономии по результатам  аукционов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5-ой подпрограмме освоение средств составило 100%.</w:t>
      </w:r>
    </w:p>
    <w:p w:rsidR="005E196E" w:rsidRDefault="00C27122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Муниципальной программы осуществлялся ремонт и строительство социальных объектов,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мест (площадок) накопления ТКО, переселение граждан из аварийного жилищного фонда, </w:t>
      </w:r>
      <w:r>
        <w:rPr>
          <w:rFonts w:ascii="Times New Roman" w:hAnsi="Times New Roman" w:cs="Times New Roman"/>
          <w:sz w:val="28"/>
          <w:szCs w:val="28"/>
          <w:lang w:val="ru-RU"/>
        </w:rPr>
        <w:t>выделение земельных участков гражданам, имеющих трех и более детей,  ремонт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и 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местного значения, а также оформление прав собственности на инженерные сети.</w:t>
      </w:r>
    </w:p>
    <w:p w:rsidR="005E196E" w:rsidRDefault="005E196E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0"/>
        </w:numPr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8E39A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муниципальной программы за 2019</w:t>
      </w:r>
      <w:r w:rsidR="0048219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</w:t>
      </w:r>
    </w:p>
    <w:p w:rsidR="005E196E" w:rsidRDefault="005E196E">
      <w:pPr>
        <w:pStyle w:val="ae"/>
        <w:spacing w:after="16"/>
        <w:ind w:left="367" w:right="25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E196E" w:rsidRPr="00C27122" w:rsidRDefault="008E39A3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2019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</w:t>
      </w:r>
      <w:r w:rsidR="00E73A1F">
        <w:rPr>
          <w:rFonts w:ascii="Times New Roman" w:hAnsi="Times New Roman" w:cs="Times New Roman"/>
          <w:sz w:val="28"/>
          <w:szCs w:val="28"/>
          <w:lang w:val="ru-RU"/>
        </w:rPr>
        <w:t xml:space="preserve">ках Муниципальной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было запланировано реализация 11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5E196E" w:rsidRPr="00C27122" w:rsidRDefault="00482194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- 9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5E196E" w:rsidRPr="00C27122" w:rsidRDefault="008E39A3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мероприятие  реализова</w:t>
      </w:r>
      <w:r w:rsidR="0091107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с объемом финансирования бо</w:t>
      </w:r>
      <w:r>
        <w:rPr>
          <w:rFonts w:ascii="Times New Roman" w:hAnsi="Times New Roman" w:cs="Times New Roman"/>
          <w:sz w:val="28"/>
          <w:szCs w:val="28"/>
          <w:lang w:val="ru-RU"/>
        </w:rPr>
        <w:t>лее 98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 от годового плана;</w:t>
      </w:r>
    </w:p>
    <w:p w:rsidR="005E196E" w:rsidRPr="00C27122" w:rsidRDefault="00C27122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 мероприятие  реализовано   с объемом финансирования 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>более 83</w:t>
      </w:r>
      <w:r>
        <w:rPr>
          <w:rFonts w:ascii="Times New Roman" w:hAnsi="Times New Roman" w:cs="Times New Roman"/>
          <w:sz w:val="28"/>
          <w:szCs w:val="28"/>
          <w:lang w:val="ru-RU"/>
        </w:rPr>
        <w:t>% от годового плана.</w:t>
      </w:r>
    </w:p>
    <w:p w:rsidR="005E196E" w:rsidRDefault="005E196E">
      <w:pPr>
        <w:ind w:left="-15"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8"/>
        <w:gridCol w:w="2630"/>
        <w:gridCol w:w="2243"/>
        <w:gridCol w:w="2242"/>
        <w:gridCol w:w="1722"/>
      </w:tblGrid>
      <w:tr w:rsidR="005E196E" w:rsidRPr="0069752C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Фактическое использование бюджетных ассигнований на реализацию МП в соответствующем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периоде (ЗФ)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Полнота использования бюджетных ассигнований (П)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 подпрограммы 1 «финансирование кадастровых работ по формированию земельных участков»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198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198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Финансирование целенаправленной деятельности в строительстве, реконструкции и ремонте объектов социальной сферы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4943,8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4943,8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уплата взносов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190,4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190,4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8C2EA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Разработка и изменение схемы территориального планирования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муниципального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8E39A3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 w:rsidR="008E39A3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Создание мест (площадок)</w:t>
            </w:r>
            <w:r w:rsidR="00CD3234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накопления твердых коммунальных отходов</w:t>
            </w:r>
            <w:r w:rsidR="0081772E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на территории </w:t>
            </w:r>
            <w:proofErr w:type="spellStart"/>
            <w:r w:rsidR="0081772E">
              <w:rPr>
                <w:rFonts w:ascii="Times New Roman" w:hAnsi="Times New Roman"/>
                <w:sz w:val="24"/>
                <w:szCs w:val="24"/>
                <w:lang w:val="ru-RU" w:eastAsia="zh-CN"/>
              </w:rPr>
              <w:t>Грязинского</w:t>
            </w:r>
            <w:proofErr w:type="spellEnd"/>
            <w:r w:rsidR="0081772E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муниципального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15442,1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15433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99,9</w:t>
            </w:r>
          </w:p>
        </w:tc>
      </w:tr>
      <w:tr w:rsidR="0081772E" w:rsidRPr="0091107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 w:rsidP="0081772E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Провед</w:t>
            </w:r>
            <w:r w:rsidR="00911071">
              <w:rPr>
                <w:rFonts w:ascii="Times New Roman" w:hAnsi="Times New Roman"/>
                <w:sz w:val="24"/>
                <w:szCs w:val="24"/>
                <w:lang w:val="ru-RU" w:eastAsia="zh-CN"/>
              </w:rPr>
              <w:t>ение оценки технического состоян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ия</w:t>
            </w:r>
            <w:r w:rsidR="00911071">
              <w:rPr>
                <w:rFonts w:ascii="Times New Roman" w:hAnsi="Times New Roman"/>
                <w:sz w:val="24"/>
                <w:szCs w:val="24"/>
                <w:lang w:val="ru-RU" w:eastAsia="zh-CN"/>
              </w:rPr>
              <w:t>, обследование, экспертиза в отношении жилищного фонда, рыночная оценка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 w:rsidRPr="0091107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 w:rsidP="008E3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подпрограммы 3</w:t>
            </w:r>
          </w:p>
          <w:p w:rsidR="00911071" w:rsidRDefault="00911071" w:rsidP="008E3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устойчивого сокращения непригодного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проживания жилищного фонда 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12924,6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10836,8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110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83,8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4 - Ремонт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53393,7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52696,3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98,7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мероприятие   Подпрограммы 4 – Технический контроль качества, экспертиза качества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дорожной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 Подпрограммы 4 – Комплекс работ по содержанию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9905,8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9905,8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 w:rsidP="009A6B31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мероприятие  Подпрограммы 5 – </w:t>
            </w:r>
            <w:r w:rsidR="009A6B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Оформление прав собственности на инженерные сети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97486,5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94692,2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9A6B31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97,1</w:t>
            </w:r>
          </w:p>
        </w:tc>
      </w:tr>
    </w:tbl>
    <w:p w:rsidR="005E196E" w:rsidRDefault="005E1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B31">
        <w:rPr>
          <w:rFonts w:ascii="Times New Roman" w:hAnsi="Times New Roman" w:cs="Times New Roman"/>
          <w:sz w:val="28"/>
          <w:szCs w:val="28"/>
          <w:lang w:val="ru-RU"/>
        </w:rPr>
        <w:t>94692,2</w:t>
      </w:r>
      <w:r>
        <w:rPr>
          <w:rFonts w:ascii="Times New Roman" w:hAnsi="Times New Roman" w:cs="Times New Roman"/>
          <w:sz w:val="28"/>
          <w:szCs w:val="28"/>
        </w:rPr>
        <w:t>/</w:t>
      </w:r>
      <w:r w:rsidR="009A6B31">
        <w:rPr>
          <w:rFonts w:ascii="Times New Roman" w:hAnsi="Times New Roman" w:cs="Times New Roman"/>
          <w:sz w:val="28"/>
          <w:szCs w:val="28"/>
          <w:lang w:val="ru-RU"/>
        </w:rPr>
        <w:t>97486,5</w:t>
      </w:r>
      <w:r>
        <w:rPr>
          <w:rFonts w:ascii="Times New Roman" w:hAnsi="Times New Roman" w:cs="Times New Roman"/>
          <w:sz w:val="28"/>
          <w:szCs w:val="28"/>
        </w:rPr>
        <w:t>х100=</w:t>
      </w:r>
      <w:r w:rsidR="009A6B31">
        <w:rPr>
          <w:rFonts w:ascii="Times New Roman" w:hAnsi="Times New Roman" w:cs="Times New Roman"/>
          <w:sz w:val="28"/>
          <w:szCs w:val="28"/>
          <w:lang w:val="ru-RU"/>
        </w:rPr>
        <w:t>97,1</w:t>
      </w: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D541D6">
        <w:rPr>
          <w:rFonts w:ascii="Times New Roman" w:hAnsi="Times New Roman"/>
          <w:sz w:val="28"/>
          <w:szCs w:val="28"/>
          <w:lang w:val="ru-RU"/>
        </w:rPr>
        <w:t>программа имеет 1 индикатор и 22 показателя</w:t>
      </w:r>
      <w:r>
        <w:rPr>
          <w:rFonts w:ascii="Times New Roman" w:hAnsi="Times New Roman"/>
          <w:sz w:val="28"/>
          <w:szCs w:val="28"/>
          <w:lang w:val="ru-RU"/>
        </w:rPr>
        <w:t xml:space="preserve"> задач.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всех 5 подпрограммах все показатели задач достигнуты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D541D6">
        <w:rPr>
          <w:rFonts w:ascii="Times New Roman" w:hAnsi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«Организация в границах сельских поселений электро-, тепл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газо-и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2015-2024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Default="005E196E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spacing w:after="15" w:line="264" w:lineRule="auto"/>
        <w:ind w:left="928" w:right="250"/>
        <w:contextualSpacing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 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E196E" w:rsidRDefault="005E196E">
      <w:pPr>
        <w:pStyle w:val="ae"/>
        <w:spacing w:after="15" w:line="264" w:lineRule="auto"/>
        <w:ind w:left="367" w:right="25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 100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119"/>
        <w:gridCol w:w="1843"/>
        <w:gridCol w:w="1698"/>
        <w:gridCol w:w="1989"/>
      </w:tblGrid>
      <w:tr w:rsidR="005E196E" w:rsidRPr="0069752C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1</w:t>
            </w:r>
          </w:p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населения района, в отношении которого произошло улучшение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A079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233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Подпрограммы 1 - количество сформированных земельных участков, поставленных на государственный кадастровый учет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1 – количество граждан – участников Программы – изъявивших желание приобрести земельные участки в собственность бесплатно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Подпрограммы 1 – количество земельных участков, предоставленных гражданам - участникам программы в собственность бесплатно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A079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1 Подпрограммы 2 - доля объемов ТЭР, расчеты за которые осуществляются с использованием прибора учета в общем объеме ТЭР, потребляемых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07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07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numPr>
                <w:ilvl w:val="0"/>
                <w:numId w:val="14"/>
              </w:numPr>
              <w:tabs>
                <w:tab w:val="left" w:pos="30"/>
                <w:tab w:val="left" w:pos="314"/>
              </w:tabs>
              <w:ind w:left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2 - динамика изменения фактического объема потерь ТЭР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Подпрограммы 2 -  экономия ТЭР от базового 2013 года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4563,03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5056,2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110,8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CA07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 w:rsidP="006C0E51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4 Подпрограммы 2 – доля муниципального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отвечающая нормативным требованиям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CA07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CA07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CA07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3 - продление срока службы муниципального имущества: зданий и сооружений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CA079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4943,8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CA079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4943,8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CA079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7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4 Подпрограммы 3 – Уплата взносов на капитальный ремонт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CA0796" w:rsidRDefault="00CA079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190,4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3 – разработка и изменение схем территориального планирования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C37F3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C37F3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37F34" w:rsidRPr="00C37F34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C37F34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7 Подпрограммы 3- обеспечение деятельности по сбору, обработке, утилизации, обезвреживанию и захоронению отходов на территории района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15442,1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15433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99,9</w:t>
            </w:r>
          </w:p>
        </w:tc>
      </w:tr>
      <w:tr w:rsidR="00C37F34" w:rsidRPr="00C37F34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8 Подпрограммы 3 – проведение оценки технического состояния, обследование, экспертиза в отношении жилищного фонда, рыночная оценка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F34" w:rsidRDefault="00A63C0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63C04" w:rsidRPr="00C37F34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63C04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63C04" w:rsidRDefault="00A63C04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9 Подпрограммы 3 – обеспечение </w:t>
            </w:r>
            <w:r w:rsidR="00A241D5">
              <w:rPr>
                <w:rFonts w:ascii="Times New Roman" w:hAnsi="Times New Roman"/>
                <w:sz w:val="24"/>
                <w:szCs w:val="24"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63C04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12924,6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63C04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10836,8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63C04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83,8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4 – протяжённость отремонтированных автомобильных дорог, площадь дворовых территорий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26,5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>8,1</w:t>
            </w:r>
            <w:r w:rsidR="006C0E5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Показатель 1 Задачи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Подпрограммы 4 – протяженность автомобильных дорог и площадь дворовых территорий МКД, обеспеченных техническим контролем и экспертизой качества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26,5</w:t>
            </w:r>
            <w:r w:rsidR="006C0E5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>,1</w:t>
            </w:r>
            <w:r w:rsidR="006C0E5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4 Подпрограммы 4 – содержание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A241D5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A241D5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9,38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2 Подпрограммы 4 -  снижение количества обращений в органы исполнительной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о неудовлетворительном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A241D5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A241D5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1 Подпрограммы 5 -  доля муниципального имущества, отвечающая современным требованиям качественной коммунальной инфраструктурой, посредством которого осуществляется предоставление муниципальных услуг населению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A241D5" w:rsidRDefault="00A241D5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A241D5" w:rsidRDefault="00A241D5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2 Подпрограммы 5 – количественная характеристика инженерных объектов, прошедших регистрацию прав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57C7" w:rsidRPr="000857C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 w:rsidP="000857C7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2 Задачи 2 Подпрограммы 5 – составление схем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0857C7" w:rsidRPr="000857C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A241D5" w:rsidP="00A241D5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3</w:t>
            </w:r>
            <w:r w:rsidR="000857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Подпрограммы 5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количественная характеристика инженерных объектов, прошедших регистрацию прав собственности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A241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Pr="000857C7" w:rsidRDefault="005E196E">
      <w:pPr>
        <w:pStyle w:val="ae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Pr="00C27122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Е=</w:t>
      </w:r>
      <w:r w:rsidR="00A241D5">
        <w:rPr>
          <w:rFonts w:ascii="Times New Roman" w:hAnsi="Times New Roman"/>
          <w:sz w:val="28"/>
          <w:szCs w:val="28"/>
          <w:lang w:val="ru-RU"/>
        </w:rPr>
        <w:t>2206,5</w:t>
      </w:r>
      <w:r w:rsidR="000857C7">
        <w:rPr>
          <w:rFonts w:ascii="Times New Roman" w:hAnsi="Times New Roman"/>
          <w:sz w:val="28"/>
          <w:szCs w:val="28"/>
          <w:lang w:val="ru-RU"/>
        </w:rPr>
        <w:t>/22х100%=1</w:t>
      </w:r>
      <w:r w:rsidR="00CA020D">
        <w:rPr>
          <w:rFonts w:ascii="Times New Roman" w:hAnsi="Times New Roman"/>
          <w:sz w:val="28"/>
          <w:szCs w:val="28"/>
          <w:lang w:val="ru-RU"/>
        </w:rPr>
        <w:t>00,3</w:t>
      </w:r>
    </w:p>
    <w:p w:rsidR="005E196E" w:rsidRDefault="00C27122">
      <w:pPr>
        <w:pStyle w:val="a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х100</w:t>
      </w:r>
    </w:p>
    <w:p w:rsidR="005E196E" w:rsidRPr="00C27122" w:rsidRDefault="00CA020D">
      <w:pPr>
        <w:pStyle w:val="ae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БЭ=100,3/97,1х100=103,3</w:t>
      </w:r>
    </w:p>
    <w:p w:rsidR="005E196E" w:rsidRDefault="00C27122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+БЭ</w:t>
      </w:r>
    </w:p>
    <w:p w:rsidR="005E196E" w:rsidRPr="00CA020D" w:rsidRDefault="00CA020D" w:rsidP="00CA020D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Э=100,3+97,1+103,3=300,7</w:t>
      </w:r>
    </w:p>
    <w:p w:rsidR="005E196E" w:rsidRDefault="00C2712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Э&gt;300 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/>
          <w:i/>
          <w:sz w:val="28"/>
          <w:szCs w:val="28"/>
          <w:lang w:val="ru-RU"/>
        </w:rPr>
      </w:pPr>
    </w:p>
    <w:p w:rsidR="005E196E" w:rsidRPr="00C27122" w:rsidRDefault="00C27122">
      <w:pPr>
        <w:spacing w:after="19" w:line="252" w:lineRule="auto"/>
        <w:ind w:right="166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анализа эффективности</w:t>
      </w:r>
      <w:r w:rsidR="00CA020D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их реализации.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ответственным исполнителям совместно с соисполнителями необходимо: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обеспечить безусловное выполнение целевых показателей (индикаторов), направленных на реализацию Указов Президента РФ от 07 мая 2012 г. №596-602 и №606, от </w:t>
      </w:r>
      <w:r w:rsidR="00CA020D">
        <w:rPr>
          <w:rFonts w:ascii="Times New Roman" w:hAnsi="Times New Roman"/>
          <w:sz w:val="28"/>
          <w:szCs w:val="28"/>
          <w:lang w:val="ru-RU"/>
        </w:rPr>
        <w:t>25 апреля 2019 г. № 193;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CA020D">
        <w:rPr>
          <w:rFonts w:ascii="Times New Roman" w:hAnsi="Times New Roman"/>
          <w:sz w:val="28"/>
          <w:szCs w:val="28"/>
          <w:lang w:val="ru-RU"/>
        </w:rPr>
        <w:t>ю Муниципальной программы в 2020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провести анализ основных мероприятий Муниципальной программы  на предмет соответствия «приоритеты – основные мероприятия – целевые индикаторы и показатели – расходы местного бюджета», и внести предложения по их корректировке; 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привести в соответстви</w:t>
      </w:r>
      <w:r w:rsidR="00CA020D">
        <w:rPr>
          <w:rFonts w:ascii="Times New Roman" w:hAnsi="Times New Roman"/>
          <w:sz w:val="28"/>
          <w:szCs w:val="28"/>
          <w:lang w:val="ru-RU"/>
        </w:rPr>
        <w:t>е плановые значения на 2020</w:t>
      </w:r>
      <w:r w:rsidR="000857C7">
        <w:rPr>
          <w:rFonts w:ascii="Times New Roman" w:hAnsi="Times New Roman"/>
          <w:sz w:val="28"/>
          <w:szCs w:val="28"/>
          <w:lang w:val="ru-RU"/>
        </w:rPr>
        <w:t>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 целевых индикаторов </w:t>
      </w:r>
      <w:r w:rsidR="00CA020D">
        <w:rPr>
          <w:rFonts w:ascii="Times New Roman" w:hAnsi="Times New Roman"/>
          <w:sz w:val="28"/>
          <w:szCs w:val="28"/>
          <w:lang w:val="ru-RU"/>
        </w:rPr>
        <w:t>и показателей, по которым в 2020</w:t>
      </w:r>
      <w:r>
        <w:rPr>
          <w:rFonts w:ascii="Times New Roman" w:hAnsi="Times New Roman"/>
          <w:sz w:val="28"/>
          <w:szCs w:val="28"/>
          <w:lang w:val="ru-RU"/>
        </w:rPr>
        <w:t xml:space="preserve"> году выявлены существенные отклонения между плановыми и фактическими результатами.</w:t>
      </w:r>
    </w:p>
    <w:p w:rsidR="005E196E" w:rsidRDefault="005E196E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7 </w:t>
      </w:r>
    </w:p>
    <w:p w:rsidR="005E196E" w:rsidRPr="00C27122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</w:t>
      </w:r>
      <w:r w:rsidR="000E7999">
        <w:rPr>
          <w:lang w:val="ru-RU"/>
        </w:rPr>
        <w:t>пального района за 2019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16"/>
        </w:numPr>
        <w:tabs>
          <w:tab w:val="left" w:pos="962"/>
        </w:tabs>
        <w:spacing w:line="322" w:lineRule="exact"/>
        <w:ind w:left="243" w:firstLine="334"/>
        <w:rPr>
          <w:lang w:val="ru-RU"/>
        </w:rPr>
      </w:pPr>
      <w:r>
        <w:rPr>
          <w:lang w:val="ru-RU"/>
        </w:rPr>
        <w:t>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«Развитие системы образования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муниципальном районе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0857C7">
        <w:rPr>
          <w:rFonts w:ascii="Times New Roman" w:hAnsi="Times New Roman"/>
          <w:b/>
          <w:sz w:val="28"/>
          <w:lang w:val="ru-RU"/>
        </w:rPr>
        <w:t>2015- 2024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0E7999">
        <w:rPr>
          <w:rFonts w:ascii="Times New Roman" w:hAnsi="Times New Roman"/>
          <w:b/>
          <w:sz w:val="28"/>
          <w:lang w:val="ru-RU"/>
        </w:rPr>
        <w:t>годы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5E196E" w:rsidRDefault="000E7999">
      <w:pPr>
        <w:spacing w:line="322" w:lineRule="exact"/>
        <w:ind w:left="172" w:right="174"/>
        <w:jc w:val="center"/>
      </w:pPr>
      <w:r>
        <w:rPr>
          <w:rFonts w:ascii="Times New Roman" w:hAnsi="Times New Roman"/>
          <w:b/>
          <w:sz w:val="28"/>
          <w:lang w:val="ru-RU"/>
        </w:rPr>
        <w:t>в 2019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hAnsi="Times New Roman"/>
          <w:b/>
          <w:sz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1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</w:t>
      </w:r>
      <w:r w:rsidR="000E7999">
        <w:rPr>
          <w:rFonts w:ascii="Times New Roman" w:hAnsi="Times New Roman" w:cs="Times New Roman"/>
          <w:b/>
          <w:i/>
          <w:sz w:val="28"/>
          <w:szCs w:val="28"/>
          <w:lang w:val="ru-RU"/>
        </w:rPr>
        <w:t>й программы за 2019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Pr="00C27122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E47A1B">
        <w:rPr>
          <w:lang w:val="ru-RU"/>
        </w:rPr>
        <w:t>2015- 2024</w:t>
      </w:r>
      <w:r>
        <w:rPr>
          <w:spacing w:val="-4"/>
          <w:lang w:val="ru-RU"/>
        </w:rPr>
        <w:t xml:space="preserve"> </w:t>
      </w:r>
      <w:r w:rsidR="000857C7">
        <w:rPr>
          <w:lang w:val="ru-RU"/>
        </w:rPr>
        <w:t>гг.</w:t>
      </w:r>
      <w:r>
        <w:rPr>
          <w:lang w:val="ru-RU"/>
        </w:rPr>
        <w:t>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20.11.2014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3505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2015- 2020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годы» (с измен</w:t>
      </w:r>
      <w:r w:rsidR="00741A8D">
        <w:rPr>
          <w:lang w:val="ru-RU"/>
        </w:rPr>
        <w:t>ениями от 03.02.2015г. № 285, 07.05.2015г. № 1014, 10.08.2015г. № 1393</w:t>
      </w:r>
      <w:proofErr w:type="gramEnd"/>
      <w:r w:rsidR="00741A8D">
        <w:rPr>
          <w:lang w:val="ru-RU"/>
        </w:rPr>
        <w:t xml:space="preserve">, </w:t>
      </w:r>
      <w:proofErr w:type="gramStart"/>
      <w:r w:rsidR="00741A8D">
        <w:rPr>
          <w:lang w:val="ru-RU"/>
        </w:rPr>
        <w:t xml:space="preserve">28.03.2016г. № 340, 20.06.2016г. № 578, 10.11.2016г. № 1023, 29.12.2016г. № 1207, </w:t>
      </w:r>
      <w:r w:rsidR="00FB4C86">
        <w:rPr>
          <w:lang w:val="ru-RU"/>
        </w:rPr>
        <w:t>03.05.2017</w:t>
      </w:r>
      <w:r w:rsidR="00741A8D">
        <w:rPr>
          <w:lang w:val="ru-RU"/>
        </w:rPr>
        <w:t xml:space="preserve">г. № </w:t>
      </w:r>
      <w:r w:rsidR="00FB4C86">
        <w:rPr>
          <w:lang w:val="ru-RU"/>
        </w:rPr>
        <w:t>558, 26.10.2017г. № 1217, 31.01.2018г. № 139</w:t>
      </w:r>
      <w:r w:rsidR="00E47A1B">
        <w:rPr>
          <w:lang w:val="ru-RU"/>
        </w:rPr>
        <w:t>, от 29.06.2018г. №668, от 28.12.2018г. №1494, от 29.12.2018г. №1513</w:t>
      </w:r>
      <w:r w:rsidR="000E7999">
        <w:rPr>
          <w:lang w:val="ru-RU"/>
        </w:rPr>
        <w:t>, от</w:t>
      </w:r>
      <w:r w:rsidR="00CD0EA5">
        <w:rPr>
          <w:lang w:val="ru-RU"/>
        </w:rPr>
        <w:t xml:space="preserve"> 08.02.2019г. № 154, от 27.09.2019г. № 1060, от 22.11.2019г. № 2075, от 30.12.2019г. № 2226</w:t>
      </w:r>
      <w:r w:rsidR="00E47A1B">
        <w:rPr>
          <w:lang w:val="ru-RU"/>
        </w:rPr>
        <w:t>).</w:t>
      </w:r>
      <w:proofErr w:type="gramEnd"/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образования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cs="Times New Roman"/>
          <w:lang w:val="ru-RU"/>
        </w:rPr>
        <w:t>Грязинского</w:t>
      </w:r>
      <w:proofErr w:type="spellEnd"/>
      <w:r>
        <w:rPr>
          <w:rFonts w:cs="Times New Roman"/>
          <w:lang w:val="ru-RU"/>
        </w:rPr>
        <w:t xml:space="preserve"> муниципального района, областного бюджета и федерального бюджета.</w:t>
      </w:r>
    </w:p>
    <w:p w:rsidR="00E47A1B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0E7999">
        <w:rPr>
          <w:lang w:val="ru-RU"/>
        </w:rPr>
        <w:t>ниципальной программы   в   2019</w:t>
      </w:r>
      <w:r>
        <w:rPr>
          <w:lang w:val="ru-RU"/>
        </w:rPr>
        <w:t xml:space="preserve">   году   составил   </w:t>
      </w:r>
      <w:r w:rsidR="000E7999">
        <w:rPr>
          <w:lang w:val="ru-RU"/>
        </w:rPr>
        <w:t>731337,9</w:t>
      </w:r>
      <w:r>
        <w:rPr>
          <w:lang w:val="ru-RU"/>
        </w:rPr>
        <w:t xml:space="preserve"> тыс.   рублей,   или   99,8%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0E7999">
        <w:rPr>
          <w:lang w:val="ru-RU"/>
        </w:rPr>
        <w:t>792722,7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 xml:space="preserve">рублей, в том числе из районного бюджета </w:t>
      </w:r>
      <w:r w:rsidR="000E7999">
        <w:rPr>
          <w:lang w:val="ru-RU"/>
        </w:rPr>
        <w:t>197014,8</w:t>
      </w:r>
      <w:r>
        <w:rPr>
          <w:lang w:val="ru-RU"/>
        </w:rPr>
        <w:t xml:space="preserve"> тыс. рублей, из областного бюджета </w:t>
      </w:r>
      <w:r w:rsidR="000E7999">
        <w:rPr>
          <w:lang w:val="ru-RU"/>
        </w:rPr>
        <w:t>594449,8</w:t>
      </w:r>
      <w:r w:rsidR="00E47A1B">
        <w:rPr>
          <w:lang w:val="ru-RU"/>
        </w:rPr>
        <w:t xml:space="preserve"> тыс. рублей.</w:t>
      </w:r>
    </w:p>
    <w:p w:rsidR="00E47A1B" w:rsidRDefault="00E47A1B" w:rsidP="00E47A1B">
      <w:pPr>
        <w:pStyle w:val="aa"/>
        <w:spacing w:before="2"/>
        <w:ind w:left="102" w:right="102" w:firstLine="707"/>
        <w:jc w:val="both"/>
        <w:rPr>
          <w:lang w:val="ru-RU"/>
        </w:rPr>
      </w:pPr>
    </w:p>
    <w:p w:rsidR="005E196E" w:rsidRPr="00C27122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rFonts w:cs="Times New Roman"/>
          <w:b/>
          <w:i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0E7999">
        <w:rPr>
          <w:rFonts w:cs="Times New Roman"/>
          <w:b/>
          <w:i/>
          <w:lang w:val="ru-RU" w:eastAsia="ru-RU"/>
        </w:rPr>
        <w:t xml:space="preserve"> муниципальной программы за 2019</w:t>
      </w:r>
      <w:r>
        <w:rPr>
          <w:rFonts w:cs="Times New Roman"/>
          <w:b/>
          <w:i/>
          <w:lang w:val="ru-RU" w:eastAsia="ru-RU"/>
        </w:rPr>
        <w:t xml:space="preserve"> год</w:t>
      </w:r>
    </w:p>
    <w:p w:rsidR="005E196E" w:rsidRDefault="00C27122">
      <w:pPr>
        <w:pStyle w:val="aa"/>
        <w:ind w:right="98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 xml:space="preserve">Цель муниципальной программы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</w:t>
      </w:r>
      <w:r w:rsidR="00E47A1B">
        <w:rPr>
          <w:lang w:val="ru-RU"/>
        </w:rPr>
        <w:t>4</w:t>
      </w:r>
      <w:r>
        <w:rPr>
          <w:spacing w:val="-4"/>
          <w:lang w:val="ru-RU"/>
        </w:rPr>
        <w:t xml:space="preserve"> </w:t>
      </w:r>
      <w:r w:rsidR="00E47A1B">
        <w:rPr>
          <w:lang w:val="ru-RU"/>
        </w:rPr>
        <w:t>гг.</w:t>
      </w:r>
      <w:r>
        <w:rPr>
          <w:lang w:val="ru-RU"/>
        </w:rPr>
        <w:t>»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  <w:proofErr w:type="gramEnd"/>
    </w:p>
    <w:p w:rsidR="005E196E" w:rsidRDefault="00C27122">
      <w:pPr>
        <w:pStyle w:val="aa"/>
        <w:ind w:left="928" w:right="226"/>
        <w:jc w:val="both"/>
        <w:rPr>
          <w:lang w:val="ru-RU"/>
        </w:rPr>
      </w:pPr>
      <w:r>
        <w:rPr>
          <w:lang w:val="ru-RU"/>
        </w:rPr>
        <w:lastRenderedPageBreak/>
        <w:t>По резул</w:t>
      </w:r>
      <w:r w:rsidR="00E47A1B">
        <w:rPr>
          <w:lang w:val="ru-RU"/>
        </w:rPr>
        <w:t>ьтатам реализации программы из 7</w:t>
      </w:r>
      <w:r>
        <w:rPr>
          <w:lang w:val="ru-RU"/>
        </w:rPr>
        <w:t xml:space="preserve"> показателей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все.</w:t>
      </w:r>
    </w:p>
    <w:p w:rsidR="005E196E" w:rsidRDefault="005E196E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34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1"/>
        <w:tabs>
          <w:tab w:val="left" w:pos="2116"/>
        </w:tabs>
        <w:spacing w:line="322" w:lineRule="exact"/>
        <w:ind w:left="2115" w:right="229"/>
        <w:jc w:val="right"/>
        <w:rPr>
          <w:b w:val="0"/>
          <w:bCs w:val="0"/>
          <w:i/>
          <w:lang w:val="ru-RU"/>
        </w:rPr>
      </w:pP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311"/>
        <w:gridCol w:w="2014"/>
        <w:gridCol w:w="1969"/>
        <w:gridCol w:w="1958"/>
      </w:tblGrid>
      <w:tr w:rsidR="005E196E" w:rsidRPr="0069752C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 w:firstLine="65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программы  </w:t>
            </w:r>
          </w:p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3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программы  </w:t>
            </w:r>
          </w:p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выпускников общеобразовательных учреждений, не сдавших единый государственный экзамен, в общей численности выпускников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0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E196E" w:rsidRDefault="00C27122">
            <w:pPr>
              <w:pStyle w:val="TableParagraph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left="103" w:right="1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90,3</w:t>
            </w:r>
          </w:p>
        </w:tc>
      </w:tr>
      <w:tr w:rsidR="005E196E">
        <w:trPr>
          <w:trHeight w:hRule="exact" w:val="31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E196E" w:rsidRDefault="00C2712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86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98,9</w:t>
            </w:r>
          </w:p>
        </w:tc>
      </w:tr>
      <w:tr w:rsidR="005E196E" w:rsidTr="00E47A1B">
        <w:trPr>
          <w:trHeight w:hRule="exact" w:val="270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4</w:t>
            </w:r>
          </w:p>
          <w:p w:rsidR="005E196E" w:rsidRDefault="00C2712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E47A1B">
              <w:rPr>
                <w:rFonts w:ascii="Times New Roman" w:hAnsi="Times New Roman"/>
                <w:sz w:val="24"/>
                <w:lang w:val="ru-RU"/>
              </w:rPr>
              <w:t>Увеличение доли детей школьн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ого  возраста до 15 лет (включительно), обеспеченных всеми видами отдыха и оздоровления, от общего  количества детей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156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155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99,4</w:t>
            </w:r>
          </w:p>
        </w:tc>
      </w:tr>
      <w:tr w:rsidR="00E47A1B" w:rsidRPr="00E47A1B" w:rsidTr="00E24E39">
        <w:trPr>
          <w:trHeight w:hRule="exact" w:val="42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47A1B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E47A1B" w:rsidRDefault="00E47A1B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E47A1B" w:rsidRDefault="00E47A1B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Доля детей в возрасте 5-18 лет,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получаюших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дополнительное образование с использованием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 сертификата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дополнительного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74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74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4E39" w:rsidRPr="00E24E39" w:rsidTr="00E47A1B">
        <w:trPr>
          <w:trHeight w:hRule="exact" w:val="270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Pr="00E47A1B" w:rsidRDefault="00E24E39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E24E39" w:rsidRDefault="00E24E39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E24E39" w:rsidRDefault="00E24E39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5E196E" w:rsidRDefault="00C27122">
      <w:pPr>
        <w:ind w:firstLine="54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>%,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5E196E" w:rsidRDefault="00C27122">
      <w:pPr>
        <w:ind w:firstLine="540"/>
        <w:rPr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индикаторов и показателей.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Pr="00C27122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</w:t>
      </w:r>
      <w:r w:rsidR="000E7999">
        <w:rPr>
          <w:lang w:val="ru-RU"/>
        </w:rPr>
        <w:t>688,6/7х100%=98,4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b/>
          <w:i/>
          <w:lang w:val="ru-RU"/>
        </w:rPr>
        <w:t>4.Оценка эффективности реализации муниципальной программы</w:t>
      </w:r>
      <w:r>
        <w:rPr>
          <w:b/>
          <w:lang w:val="ru-RU"/>
        </w:rPr>
        <w:t xml:space="preserve">  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lastRenderedPageBreak/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3192"/>
        <w:gridCol w:w="2089"/>
        <w:gridCol w:w="2087"/>
        <w:gridCol w:w="1992"/>
      </w:tblGrid>
      <w:tr w:rsidR="005E196E" w:rsidRPr="0069752C" w:rsidTr="00001EA3">
        <w:trPr>
          <w:trHeight w:hRule="exact" w:val="19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945" w:right="869" w:hanging="7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001EA3">
        <w:trPr>
          <w:trHeight w:hRule="exact" w:val="116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 программы </w:t>
            </w:r>
          </w:p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202449,7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202449,7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13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2 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507565,9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507565,9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42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3  программы </w:t>
            </w:r>
          </w:p>
          <w:p w:rsidR="005E196E" w:rsidRDefault="00C27122" w:rsidP="00902E6E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20124,6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20124,6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90,7</w:t>
            </w:r>
          </w:p>
        </w:tc>
      </w:tr>
      <w:tr w:rsidR="005E196E" w:rsidTr="00001EA3">
        <w:trPr>
          <w:trHeight w:hRule="exact" w:val="146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 4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6774,9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6774,9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44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5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отдела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5531,9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4339,0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78,4</w:t>
            </w:r>
          </w:p>
        </w:tc>
      </w:tr>
      <w:tr w:rsidR="005E196E" w:rsidTr="00001EA3">
        <w:trPr>
          <w:trHeight w:hRule="exact" w:val="2056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МБУ «Централизованная бухгалтерия учреждений 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15693,7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15393,7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99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7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опеки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27448,4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27357,0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99,7</w:t>
            </w:r>
          </w:p>
        </w:tc>
      </w:tr>
      <w:tr w:rsidR="005E196E" w:rsidTr="00001EA3">
        <w:trPr>
          <w:trHeight w:hRule="exact" w:val="1406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8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Оплата жилья и коммунальных услуг учителям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1309,0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1267,7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96,8</w:t>
            </w:r>
          </w:p>
        </w:tc>
      </w:tr>
      <w:tr w:rsidR="005E196E" w:rsidTr="00001EA3">
        <w:trPr>
          <w:trHeight w:hRule="exact" w:val="113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9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жилья детям-сиротам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50,2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0,2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RPr="00EB5B18" w:rsidTr="00902E6E">
        <w:trPr>
          <w:trHeight w:hRule="exact" w:val="226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11 программы 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мероприятий, направленных на поощрение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наилучших </w:t>
            </w:r>
            <w:r w:rsidR="00EB5B18">
              <w:rPr>
                <w:rFonts w:ascii="Times New Roman" w:hAnsi="Times New Roman"/>
                <w:sz w:val="24"/>
                <w:szCs w:val="24"/>
                <w:lang w:val="ru-RU"/>
              </w:rPr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397B01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63</w:t>
            </w:r>
            <w:r w:rsidR="00EB5B18">
              <w:rPr>
                <w:rFonts w:ascii="Times New Roman" w:hAnsi="Times New Roman"/>
                <w:sz w:val="24"/>
                <w:lang w:val="ru-RU"/>
              </w:rPr>
              <w:t>,8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397B01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63</w:t>
            </w:r>
            <w:r w:rsidR="00EB5B18">
              <w:rPr>
                <w:rFonts w:ascii="Times New Roman" w:hAnsi="Times New Roman"/>
                <w:sz w:val="24"/>
                <w:lang w:val="ru-RU"/>
              </w:rPr>
              <w:t>,8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Tr="00902E6E">
        <w:trPr>
          <w:trHeight w:hRule="exact" w:val="312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12</w:t>
            </w:r>
            <w:r w:rsidR="00001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397B01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277,7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397B01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277,7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902E6E" w:rsidRPr="000E7999" w:rsidTr="00902E6E">
        <w:trPr>
          <w:trHeight w:hRule="exact" w:val="284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CD0EA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902E6E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13 программы </w:t>
            </w:r>
          </w:p>
          <w:p w:rsidR="00902E6E" w:rsidRDefault="00902E6E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CD0EA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5432,9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CD0EA5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5432,9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CD0EA5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02E6E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02E6E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D0EA5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792722,7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D0EA5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791331,9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</w:rPr>
              <w:t>99,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</w:pPr>
      <w:r>
        <w:t>П=</w:t>
      </w:r>
      <w:r w:rsidR="00CD0EA5">
        <w:rPr>
          <w:lang w:val="ru-RU"/>
        </w:rPr>
        <w:t>791331</w:t>
      </w:r>
      <w:proofErr w:type="gramStart"/>
      <w:r w:rsidR="00902E6E">
        <w:rPr>
          <w:lang w:val="ru-RU"/>
        </w:rPr>
        <w:t>,9</w:t>
      </w:r>
      <w:proofErr w:type="gramEnd"/>
      <w:r>
        <w:t>/</w:t>
      </w:r>
      <w:r w:rsidR="00CD0EA5">
        <w:rPr>
          <w:lang w:val="ru-RU"/>
        </w:rPr>
        <w:t>792722,7</w:t>
      </w:r>
      <w:r>
        <w:t>х100=99,</w:t>
      </w:r>
      <w:r>
        <w:rPr>
          <w:lang w:val="ru-RU"/>
        </w:rPr>
        <w:t>8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</w:t>
      </w:r>
      <w:r w:rsidR="00CD0EA5">
        <w:rPr>
          <w:lang w:val="ru-RU"/>
        </w:rPr>
        <w:t>98</w:t>
      </w:r>
      <w:proofErr w:type="gramStart"/>
      <w:r w:rsidR="00CD0EA5">
        <w:rPr>
          <w:lang w:val="ru-RU"/>
        </w:rPr>
        <w:t>,4</w:t>
      </w:r>
      <w:proofErr w:type="gramEnd"/>
      <w:r>
        <w:t>/99,</w:t>
      </w:r>
      <w:r>
        <w:rPr>
          <w:lang w:val="ru-RU"/>
        </w:rPr>
        <w:t>8</w:t>
      </w:r>
      <w:r>
        <w:t>х100=</w:t>
      </w:r>
      <w:r w:rsidR="00CD0EA5">
        <w:rPr>
          <w:lang w:val="ru-RU"/>
        </w:rPr>
        <w:t>98,6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Pr="00C27122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CD0EA5">
        <w:rPr>
          <w:lang w:val="ru-RU"/>
        </w:rPr>
        <w:t>=98,4+99,8+98,6=296,8</w:t>
      </w:r>
    </w:p>
    <w:p w:rsidR="005E196E" w:rsidRDefault="00C27122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>эффективность реализации муниципальной программы оценивается как соответствующая запланированной</w:t>
      </w:r>
      <w:r>
        <w:rPr>
          <w:color w:val="0000FF"/>
          <w:lang w:val="ru-RU"/>
        </w:rPr>
        <w:t>.</w:t>
      </w:r>
    </w:p>
    <w:p w:rsidR="005E196E" w:rsidRDefault="005E19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96E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Реализация муниципальной программы позволит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5E196E" w:rsidRPr="00C27122" w:rsidRDefault="00C27122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анализа эффективности</w:t>
      </w:r>
      <w:r w:rsidR="00CD0EA5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2019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ее реализации.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-обеспечить выполнение программных мероприятий и реализаци</w:t>
      </w:r>
      <w:r w:rsidR="00601E92">
        <w:rPr>
          <w:rFonts w:ascii="Times New Roman" w:hAnsi="Times New Roman"/>
          <w:sz w:val="28"/>
          <w:szCs w:val="28"/>
          <w:lang w:val="ru-RU"/>
        </w:rPr>
        <w:t>ю муниципальной программы</w:t>
      </w:r>
      <w:r w:rsidR="00CD0EA5">
        <w:rPr>
          <w:rFonts w:ascii="Times New Roman" w:hAnsi="Times New Roman"/>
          <w:sz w:val="28"/>
          <w:szCs w:val="28"/>
          <w:lang w:val="ru-RU"/>
        </w:rPr>
        <w:t xml:space="preserve"> в 2020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rPr>
          <w:lang w:val="ru-RU"/>
        </w:rPr>
      </w:pPr>
    </w:p>
    <w:p w:rsidR="005E196E" w:rsidRPr="00C27122" w:rsidRDefault="005E196E">
      <w:pPr>
        <w:ind w:left="-15" w:right="230" w:firstLine="382"/>
        <w:rPr>
          <w:lang w:val="ru-RU"/>
        </w:rPr>
      </w:pPr>
    </w:p>
    <w:sectPr w:rsidR="005E196E" w:rsidRPr="00C27122">
      <w:pgSz w:w="11906" w:h="16838"/>
      <w:pgMar w:top="1060" w:right="4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3"/>
    <w:multiLevelType w:val="multilevel"/>
    <w:tmpl w:val="55A4DC32"/>
    <w:lvl w:ilvl="0">
      <w:start w:val="1"/>
      <w:numFmt w:val="decimal"/>
      <w:lvlText w:val="%1)"/>
      <w:lvlJc w:val="left"/>
      <w:pPr>
        <w:ind w:left="1002" w:hanging="876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</w:rPr>
    </w:lvl>
  </w:abstractNum>
  <w:abstractNum w:abstractNumId="1">
    <w:nsid w:val="02952B2D"/>
    <w:multiLevelType w:val="multilevel"/>
    <w:tmpl w:val="1A105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B4403"/>
    <w:multiLevelType w:val="multilevel"/>
    <w:tmpl w:val="E62256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BB0C46"/>
    <w:multiLevelType w:val="multilevel"/>
    <w:tmpl w:val="01E88EA8"/>
    <w:lvl w:ilvl="0">
      <w:start w:val="1"/>
      <w:numFmt w:val="decimal"/>
      <w:lvlText w:val="%1)"/>
      <w:lvlJc w:val="left"/>
      <w:pPr>
        <w:ind w:left="222" w:hanging="552"/>
      </w:pPr>
      <w:rPr>
        <w:rFonts w:ascii="Times New Roman" w:eastAsia="Times New Roman" w:hAnsi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4">
    <w:nsid w:val="0EDD69D1"/>
    <w:multiLevelType w:val="multilevel"/>
    <w:tmpl w:val="95708C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E87"/>
    <w:multiLevelType w:val="multilevel"/>
    <w:tmpl w:val="F7D89A6A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6">
    <w:nsid w:val="14FD5922"/>
    <w:multiLevelType w:val="multilevel"/>
    <w:tmpl w:val="5C20A158"/>
    <w:lvl w:ilvl="0">
      <w:start w:val="1"/>
      <w:numFmt w:val="decimal"/>
      <w:lvlText w:val="%1."/>
      <w:lvlJc w:val="left"/>
      <w:pPr>
        <w:ind w:left="346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7" w:hanging="281"/>
      </w:pPr>
      <w:rPr>
        <w:rFonts w:ascii="Symbol" w:hAnsi="Symbol" w:cs="Symbol" w:hint="default"/>
      </w:rPr>
    </w:lvl>
  </w:abstractNum>
  <w:abstractNum w:abstractNumId="7">
    <w:nsid w:val="1E013908"/>
    <w:multiLevelType w:val="multilevel"/>
    <w:tmpl w:val="3B1C1E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56638"/>
    <w:multiLevelType w:val="multilevel"/>
    <w:tmpl w:val="91363900"/>
    <w:lvl w:ilvl="0">
      <w:start w:val="1"/>
      <w:numFmt w:val="bullet"/>
      <w:lvlText w:val="-"/>
      <w:lvlJc w:val="left"/>
      <w:pPr>
        <w:ind w:left="222" w:hanging="185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1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185"/>
      </w:pPr>
      <w:rPr>
        <w:rFonts w:ascii="Symbol" w:hAnsi="Symbol" w:cs="Symbol" w:hint="default"/>
      </w:rPr>
    </w:lvl>
  </w:abstractNum>
  <w:abstractNum w:abstractNumId="9">
    <w:nsid w:val="24034ED8"/>
    <w:multiLevelType w:val="multilevel"/>
    <w:tmpl w:val="13D680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D0A77"/>
    <w:multiLevelType w:val="multilevel"/>
    <w:tmpl w:val="51DE098C"/>
    <w:lvl w:ilvl="0">
      <w:start w:val="1"/>
      <w:numFmt w:val="decimal"/>
      <w:lvlText w:val="%1)"/>
      <w:lvlJc w:val="left"/>
      <w:pPr>
        <w:ind w:left="1002" w:hanging="360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65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5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7" w:hanging="360"/>
      </w:pPr>
      <w:rPr>
        <w:rFonts w:ascii="Symbol" w:hAnsi="Symbol" w:cs="Symbol" w:hint="default"/>
      </w:rPr>
    </w:lvl>
  </w:abstractNum>
  <w:abstractNum w:abstractNumId="11">
    <w:nsid w:val="2D247181"/>
    <w:multiLevelType w:val="multilevel"/>
    <w:tmpl w:val="717055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EF4BE4"/>
    <w:multiLevelType w:val="multilevel"/>
    <w:tmpl w:val="45DA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2726E7B"/>
    <w:multiLevelType w:val="multilevel"/>
    <w:tmpl w:val="68F4D1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C16A15"/>
    <w:multiLevelType w:val="multilevel"/>
    <w:tmpl w:val="FDD6BFC4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A5C66"/>
    <w:multiLevelType w:val="hybridMultilevel"/>
    <w:tmpl w:val="8AEAD222"/>
    <w:lvl w:ilvl="0" w:tplc="8172916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B03A45"/>
    <w:multiLevelType w:val="multilevel"/>
    <w:tmpl w:val="4558D1A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E27BDC"/>
    <w:multiLevelType w:val="multilevel"/>
    <w:tmpl w:val="1A1C12F0"/>
    <w:lvl w:ilvl="0">
      <w:start w:val="1"/>
      <w:numFmt w:val="bullet"/>
      <w:lvlText w:val="-"/>
      <w:lvlJc w:val="left"/>
      <w:pPr>
        <w:ind w:left="103" w:hanging="197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1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58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3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01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73" w:hanging="197"/>
      </w:pPr>
      <w:rPr>
        <w:rFonts w:ascii="Symbol" w:hAnsi="Symbol" w:cs="Symbol" w:hint="default"/>
      </w:rPr>
    </w:lvl>
  </w:abstractNum>
  <w:abstractNum w:abstractNumId="18">
    <w:nsid w:val="652B7720"/>
    <w:multiLevelType w:val="multilevel"/>
    <w:tmpl w:val="BB36A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9">
    <w:nsid w:val="67D17F67"/>
    <w:multiLevelType w:val="multilevel"/>
    <w:tmpl w:val="B5423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266E70"/>
    <w:multiLevelType w:val="multilevel"/>
    <w:tmpl w:val="1264D34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/>
        <w:spacing w:val="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5" w:hanging="360"/>
      </w:pPr>
      <w:rPr>
        <w:rFonts w:ascii="Symbol" w:hAnsi="Symbol" w:cs="Symbol" w:hint="default"/>
      </w:rPr>
    </w:lvl>
  </w:abstractNum>
  <w:abstractNum w:abstractNumId="21">
    <w:nsid w:val="70634D40"/>
    <w:multiLevelType w:val="multilevel"/>
    <w:tmpl w:val="CCB86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CD112B"/>
    <w:multiLevelType w:val="multilevel"/>
    <w:tmpl w:val="9EFC944E"/>
    <w:lvl w:ilvl="0">
      <w:start w:val="3"/>
      <w:numFmt w:val="upperRoman"/>
      <w:lvlText w:val="%1."/>
      <w:lvlJc w:val="left"/>
      <w:pPr>
        <w:ind w:left="2381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741" w:hanging="360"/>
      </w:pPr>
    </w:lvl>
    <w:lvl w:ilvl="2">
      <w:start w:val="1"/>
      <w:numFmt w:val="lowerRoman"/>
      <w:lvlText w:val="%3."/>
      <w:lvlJc w:val="right"/>
      <w:pPr>
        <w:ind w:left="3461" w:hanging="180"/>
      </w:pPr>
    </w:lvl>
    <w:lvl w:ilvl="3">
      <w:start w:val="1"/>
      <w:numFmt w:val="decimal"/>
      <w:lvlText w:val="%4."/>
      <w:lvlJc w:val="left"/>
      <w:pPr>
        <w:ind w:left="4181" w:hanging="360"/>
      </w:pPr>
    </w:lvl>
    <w:lvl w:ilvl="4">
      <w:start w:val="1"/>
      <w:numFmt w:val="lowerLetter"/>
      <w:lvlText w:val="%5."/>
      <w:lvlJc w:val="left"/>
      <w:pPr>
        <w:ind w:left="4901" w:hanging="360"/>
      </w:pPr>
    </w:lvl>
    <w:lvl w:ilvl="5">
      <w:start w:val="1"/>
      <w:numFmt w:val="lowerRoman"/>
      <w:lvlText w:val="%6."/>
      <w:lvlJc w:val="right"/>
      <w:pPr>
        <w:ind w:left="5621" w:hanging="180"/>
      </w:pPr>
    </w:lvl>
    <w:lvl w:ilvl="6">
      <w:start w:val="1"/>
      <w:numFmt w:val="decimal"/>
      <w:lvlText w:val="%7."/>
      <w:lvlJc w:val="left"/>
      <w:pPr>
        <w:ind w:left="6341" w:hanging="360"/>
      </w:pPr>
    </w:lvl>
    <w:lvl w:ilvl="7">
      <w:start w:val="1"/>
      <w:numFmt w:val="lowerLetter"/>
      <w:lvlText w:val="%8."/>
      <w:lvlJc w:val="left"/>
      <w:pPr>
        <w:ind w:left="7061" w:hanging="360"/>
      </w:pPr>
    </w:lvl>
    <w:lvl w:ilvl="8">
      <w:start w:val="1"/>
      <w:numFmt w:val="lowerRoman"/>
      <w:lvlText w:val="%9."/>
      <w:lvlJc w:val="right"/>
      <w:pPr>
        <w:ind w:left="7781" w:hanging="180"/>
      </w:pPr>
    </w:lvl>
  </w:abstractNum>
  <w:abstractNum w:abstractNumId="23">
    <w:nsid w:val="75F340C4"/>
    <w:multiLevelType w:val="multilevel"/>
    <w:tmpl w:val="F288DA92"/>
    <w:lvl w:ilvl="0">
      <w:start w:val="1"/>
      <w:numFmt w:val="bullet"/>
      <w:lvlText w:val="o"/>
      <w:lvlJc w:val="left"/>
      <w:pPr>
        <w:ind w:left="102" w:hanging="21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61"/>
      </w:pPr>
      <w:rPr>
        <w:rFonts w:ascii="Times New Roman" w:eastAsia="Calibri" w:hAnsi="Times New Roman" w:cs="Tahoma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911" w:hanging="250"/>
      </w:pPr>
      <w:rPr>
        <w:rFonts w:eastAsia="Times New Roman"/>
        <w:b w:val="0"/>
        <w:bCs/>
        <w:spacing w:val="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02" w:hanging="506"/>
      </w:pPr>
      <w:rPr>
        <w:rFonts w:eastAsia="Times New Roman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56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4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4" w:hanging="506"/>
      </w:pPr>
      <w:rPr>
        <w:rFonts w:ascii="Symbol" w:hAnsi="Symbol" w:cs="Symbol" w:hint="default"/>
      </w:rPr>
    </w:lvl>
  </w:abstractNum>
  <w:abstractNum w:abstractNumId="24">
    <w:nsid w:val="76D1050E"/>
    <w:multiLevelType w:val="multilevel"/>
    <w:tmpl w:val="1178A01E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25">
    <w:nsid w:val="784A00CC"/>
    <w:multiLevelType w:val="multilevel"/>
    <w:tmpl w:val="963E6ADC"/>
    <w:lvl w:ilvl="0">
      <w:start w:val="1"/>
      <w:numFmt w:val="decimal"/>
      <w:lvlText w:val="%1."/>
      <w:lvlJc w:val="left"/>
      <w:pPr>
        <w:ind w:left="849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725" w:hanging="204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899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5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1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8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6" w:hanging="204"/>
      </w:pPr>
      <w:rPr>
        <w:rFonts w:ascii="Symbol" w:hAnsi="Symbol" w:cs="Symbol" w:hint="default"/>
      </w:rPr>
    </w:lvl>
  </w:abstractNum>
  <w:abstractNum w:abstractNumId="26">
    <w:nsid w:val="7C4821FE"/>
    <w:multiLevelType w:val="multilevel"/>
    <w:tmpl w:val="ADD668A6"/>
    <w:lvl w:ilvl="0">
      <w:start w:val="5"/>
      <w:numFmt w:val="upperRoman"/>
      <w:lvlText w:val="%1."/>
      <w:lvlJc w:val="left"/>
      <w:pPr>
        <w:ind w:left="2017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26"/>
  </w:num>
  <w:num w:numId="24">
    <w:abstractNumId w:val="4"/>
  </w:num>
  <w:num w:numId="25">
    <w:abstractNumId w:val="14"/>
  </w:num>
  <w:num w:numId="26">
    <w:abstractNumId w:val="12"/>
  </w:num>
  <w:num w:numId="27">
    <w:abstractNumId w:val="19"/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E"/>
    <w:rsid w:val="00001EA3"/>
    <w:rsid w:val="00005961"/>
    <w:rsid w:val="00010D74"/>
    <w:rsid w:val="00062C94"/>
    <w:rsid w:val="00071681"/>
    <w:rsid w:val="000730FF"/>
    <w:rsid w:val="00082A75"/>
    <w:rsid w:val="000857C7"/>
    <w:rsid w:val="000A228C"/>
    <w:rsid w:val="000B5230"/>
    <w:rsid w:val="000C50A5"/>
    <w:rsid w:val="000E7999"/>
    <w:rsid w:val="001133C5"/>
    <w:rsid w:val="0014647C"/>
    <w:rsid w:val="0016217C"/>
    <w:rsid w:val="001668B8"/>
    <w:rsid w:val="00175CD2"/>
    <w:rsid w:val="001900D6"/>
    <w:rsid w:val="001A6D11"/>
    <w:rsid w:val="001C74C1"/>
    <w:rsid w:val="001D252D"/>
    <w:rsid w:val="001D2A5D"/>
    <w:rsid w:val="002620EB"/>
    <w:rsid w:val="002838C9"/>
    <w:rsid w:val="002A666B"/>
    <w:rsid w:val="002B2BE8"/>
    <w:rsid w:val="002C2D91"/>
    <w:rsid w:val="002D78A0"/>
    <w:rsid w:val="002E6445"/>
    <w:rsid w:val="00316414"/>
    <w:rsid w:val="0033156E"/>
    <w:rsid w:val="00335D3E"/>
    <w:rsid w:val="003512FD"/>
    <w:rsid w:val="003648C8"/>
    <w:rsid w:val="00372876"/>
    <w:rsid w:val="003953D0"/>
    <w:rsid w:val="00396367"/>
    <w:rsid w:val="00397B01"/>
    <w:rsid w:val="003E1FC5"/>
    <w:rsid w:val="00413892"/>
    <w:rsid w:val="00415036"/>
    <w:rsid w:val="0042749E"/>
    <w:rsid w:val="00467001"/>
    <w:rsid w:val="00482194"/>
    <w:rsid w:val="00495366"/>
    <w:rsid w:val="00507612"/>
    <w:rsid w:val="0051686B"/>
    <w:rsid w:val="0052065B"/>
    <w:rsid w:val="00534528"/>
    <w:rsid w:val="00546611"/>
    <w:rsid w:val="005748EF"/>
    <w:rsid w:val="005957F5"/>
    <w:rsid w:val="005E196E"/>
    <w:rsid w:val="005E44B9"/>
    <w:rsid w:val="005E7803"/>
    <w:rsid w:val="005F642A"/>
    <w:rsid w:val="00601E92"/>
    <w:rsid w:val="00602A8D"/>
    <w:rsid w:val="00605A26"/>
    <w:rsid w:val="00674F7F"/>
    <w:rsid w:val="00680F29"/>
    <w:rsid w:val="00696766"/>
    <w:rsid w:val="0069752C"/>
    <w:rsid w:val="006A5EC3"/>
    <w:rsid w:val="006C0E51"/>
    <w:rsid w:val="006F085B"/>
    <w:rsid w:val="006F10DB"/>
    <w:rsid w:val="00741A8D"/>
    <w:rsid w:val="00773F4C"/>
    <w:rsid w:val="00782A23"/>
    <w:rsid w:val="00791960"/>
    <w:rsid w:val="00794890"/>
    <w:rsid w:val="007C010D"/>
    <w:rsid w:val="007C5032"/>
    <w:rsid w:val="007E3CCA"/>
    <w:rsid w:val="0081772E"/>
    <w:rsid w:val="008767FF"/>
    <w:rsid w:val="008C2EAA"/>
    <w:rsid w:val="008E0467"/>
    <w:rsid w:val="008E39A3"/>
    <w:rsid w:val="008E4FB9"/>
    <w:rsid w:val="008E7B6F"/>
    <w:rsid w:val="0090233E"/>
    <w:rsid w:val="00902DB5"/>
    <w:rsid w:val="00902E6E"/>
    <w:rsid w:val="00911071"/>
    <w:rsid w:val="0092351F"/>
    <w:rsid w:val="00942575"/>
    <w:rsid w:val="00950248"/>
    <w:rsid w:val="00954420"/>
    <w:rsid w:val="0095482A"/>
    <w:rsid w:val="009A6B31"/>
    <w:rsid w:val="009A6EBE"/>
    <w:rsid w:val="009D5899"/>
    <w:rsid w:val="009E585F"/>
    <w:rsid w:val="00A15F2E"/>
    <w:rsid w:val="00A241D5"/>
    <w:rsid w:val="00A63C04"/>
    <w:rsid w:val="00A773BD"/>
    <w:rsid w:val="00AA3371"/>
    <w:rsid w:val="00AC0B97"/>
    <w:rsid w:val="00AD5B6F"/>
    <w:rsid w:val="00AD6016"/>
    <w:rsid w:val="00B21612"/>
    <w:rsid w:val="00B32534"/>
    <w:rsid w:val="00B701ED"/>
    <w:rsid w:val="00BD5E00"/>
    <w:rsid w:val="00BE0D5F"/>
    <w:rsid w:val="00BE6276"/>
    <w:rsid w:val="00C010FA"/>
    <w:rsid w:val="00C22557"/>
    <w:rsid w:val="00C27122"/>
    <w:rsid w:val="00C32248"/>
    <w:rsid w:val="00C37F34"/>
    <w:rsid w:val="00C479F9"/>
    <w:rsid w:val="00C52C1B"/>
    <w:rsid w:val="00C63269"/>
    <w:rsid w:val="00C63B53"/>
    <w:rsid w:val="00CA020D"/>
    <w:rsid w:val="00CA0796"/>
    <w:rsid w:val="00CA2751"/>
    <w:rsid w:val="00CC1A45"/>
    <w:rsid w:val="00CD0EA5"/>
    <w:rsid w:val="00CD2045"/>
    <w:rsid w:val="00CD3234"/>
    <w:rsid w:val="00D541D6"/>
    <w:rsid w:val="00D60637"/>
    <w:rsid w:val="00D742A3"/>
    <w:rsid w:val="00D7462D"/>
    <w:rsid w:val="00D80985"/>
    <w:rsid w:val="00D92550"/>
    <w:rsid w:val="00DB499C"/>
    <w:rsid w:val="00DD134E"/>
    <w:rsid w:val="00DD3F3A"/>
    <w:rsid w:val="00DF299F"/>
    <w:rsid w:val="00DF40B6"/>
    <w:rsid w:val="00E03A45"/>
    <w:rsid w:val="00E05BE3"/>
    <w:rsid w:val="00E24E39"/>
    <w:rsid w:val="00E3716B"/>
    <w:rsid w:val="00E47A1B"/>
    <w:rsid w:val="00E528CF"/>
    <w:rsid w:val="00E73A1F"/>
    <w:rsid w:val="00E921C8"/>
    <w:rsid w:val="00EA1A8D"/>
    <w:rsid w:val="00EB5B18"/>
    <w:rsid w:val="00F31A0E"/>
    <w:rsid w:val="00F37CAB"/>
    <w:rsid w:val="00F46BE2"/>
    <w:rsid w:val="00F72A9F"/>
    <w:rsid w:val="00F9586B"/>
    <w:rsid w:val="00FB1A3D"/>
    <w:rsid w:val="00FB4C86"/>
    <w:rsid w:val="00FE326D"/>
    <w:rsid w:val="00FE480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6B5B-A446-4F4D-B31F-3584D60A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13918</Words>
  <Characters>79333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</dc:creator>
  <cp:lastModifiedBy>sundeeva</cp:lastModifiedBy>
  <cp:revision>28</cp:revision>
  <cp:lastPrinted>2020-03-03T11:59:00Z</cp:lastPrinted>
  <dcterms:created xsi:type="dcterms:W3CDTF">2020-02-20T10:47:00Z</dcterms:created>
  <dcterms:modified xsi:type="dcterms:W3CDTF">2020-03-10T06:31:00Z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