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3" w:rsidRDefault="00D71AD2" w:rsidP="00D71AD2">
      <w:pPr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1AD2">
        <w:rPr>
          <w:rFonts w:ascii="Times New Roman" w:hAnsi="Times New Roman" w:cs="Times New Roman"/>
          <w:b/>
          <w:sz w:val="36"/>
          <w:szCs w:val="36"/>
          <w:u w:val="single"/>
        </w:rPr>
        <w:t>ПРОЕКТ</w:t>
      </w:r>
    </w:p>
    <w:tbl>
      <w:tblPr>
        <w:tblW w:w="0" w:type="auto"/>
        <w:tblInd w:w="-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701"/>
        <w:gridCol w:w="4558"/>
      </w:tblGrid>
      <w:tr w:rsidR="003F40F6" w:rsidRPr="003F40F6" w:rsidTr="00FD2747">
        <w:trPr>
          <w:trHeight w:val="1483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73646E" wp14:editId="22E0B770">
                  <wp:extent cx="604520" cy="810895"/>
                  <wp:effectExtent l="0" t="0" r="508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0F6" w:rsidRPr="003F40F6" w:rsidTr="00FD2747">
        <w:trPr>
          <w:trHeight w:val="2324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:rsidR="003F40F6" w:rsidRPr="003F40F6" w:rsidRDefault="003F40F6" w:rsidP="003F40F6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3F40F6">
              <w:rPr>
                <w:b/>
                <w:sz w:val="28"/>
                <w:szCs w:val="28"/>
              </w:rPr>
              <w:t>АДМИНИСТРАЦИИ ГРЯЗИНСКОГО МУНИЦИПАЛЬНОГО РАЙОНА</w:t>
            </w:r>
          </w:p>
          <w:p w:rsidR="003F40F6" w:rsidRPr="003F40F6" w:rsidRDefault="003F40F6" w:rsidP="003F40F6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3F40F6">
              <w:rPr>
                <w:b/>
                <w:sz w:val="28"/>
                <w:szCs w:val="28"/>
              </w:rPr>
              <w:t>ЛИПЕЦКОЙ ОБЛАСТИ</w:t>
            </w: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</w:tc>
      </w:tr>
      <w:tr w:rsidR="003F40F6" w:rsidRPr="003F40F6" w:rsidTr="00FD2747">
        <w:trPr>
          <w:trHeight w:val="391"/>
        </w:trPr>
        <w:tc>
          <w:tcPr>
            <w:tcW w:w="3951" w:type="dxa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_______________ 2023 г.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4558" w:type="dxa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F40F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___________</w:t>
            </w:r>
          </w:p>
        </w:tc>
      </w:tr>
    </w:tbl>
    <w:p w:rsidR="003F40F6" w:rsidRPr="003F40F6" w:rsidRDefault="003F40F6" w:rsidP="003F40F6">
      <w:pPr>
        <w:shd w:val="clear" w:color="auto" w:fill="FFFFFF"/>
        <w:tabs>
          <w:tab w:val="left" w:leader="underscore" w:pos="888"/>
          <w:tab w:val="left" w:leader="underscore" w:pos="3178"/>
          <w:tab w:val="left" w:pos="7522"/>
          <w:tab w:val="left" w:leader="underscore" w:pos="9639"/>
        </w:tabs>
        <w:spacing w:after="0" w:line="240" w:lineRule="auto"/>
        <w:ind w:firstLine="4512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охраняемым законом ценностям </w:t>
      </w:r>
      <w:proofErr w:type="gramStart"/>
      <w:r w:rsidRPr="003F40F6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proofErr w:type="gram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726642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726642">
        <w:rPr>
          <w:rFonts w:ascii="Times New Roman" w:hAnsi="Times New Roman" w:cs="Times New Roman"/>
          <w:sz w:val="28"/>
          <w:szCs w:val="28"/>
        </w:rPr>
        <w:t xml:space="preserve">автомобильного транспорта и </w:t>
      </w:r>
    </w:p>
    <w:p w:rsidR="003F40F6" w:rsidRPr="003F40F6" w:rsidRDefault="00726642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3F40F6" w:rsidRPr="003F40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Липецкой области на 2024 год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726642" w:rsidRDefault="003F40F6" w:rsidP="00726642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000000"/>
          <w:lang w:val="ru-RU"/>
        </w:rPr>
      </w:pPr>
      <w:r w:rsidRPr="003F40F6">
        <w:rPr>
          <w:rFonts w:ascii="Times New Roman" w:hAnsi="Times New Roman"/>
          <w:b w:val="0"/>
          <w:color w:val="auto"/>
        </w:rPr>
        <w:t>В соответствии с Федеральн</w:t>
      </w:r>
      <w:r w:rsidRPr="003F40F6">
        <w:rPr>
          <w:rFonts w:ascii="Times New Roman" w:hAnsi="Times New Roman"/>
          <w:b w:val="0"/>
          <w:color w:val="auto"/>
          <w:lang w:val="ru-RU"/>
        </w:rPr>
        <w:t>ым</w:t>
      </w:r>
      <w:r w:rsidRPr="003F40F6">
        <w:rPr>
          <w:rFonts w:ascii="Times New Roman" w:hAnsi="Times New Roman"/>
          <w:b w:val="0"/>
          <w:color w:val="auto"/>
        </w:rPr>
        <w:t xml:space="preserve"> закон</w:t>
      </w:r>
      <w:r w:rsidRPr="003F40F6">
        <w:rPr>
          <w:rFonts w:ascii="Times New Roman" w:hAnsi="Times New Roman"/>
          <w:b w:val="0"/>
          <w:color w:val="auto"/>
          <w:lang w:val="ru-RU"/>
        </w:rPr>
        <w:t>ом</w:t>
      </w:r>
      <w:r w:rsidRPr="003F40F6">
        <w:rPr>
          <w:rFonts w:ascii="Times New Roman" w:hAnsi="Times New Roman"/>
          <w:b w:val="0"/>
          <w:color w:val="auto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 решением Совета депутатов </w:t>
      </w:r>
      <w:proofErr w:type="spellStart"/>
      <w:r w:rsidRPr="003F40F6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 Липецкой области от 15.11.2021 года № 6</w:t>
      </w:r>
      <w:r w:rsidR="00726642">
        <w:rPr>
          <w:rFonts w:ascii="Times New Roman" w:hAnsi="Times New Roman"/>
          <w:b w:val="0"/>
          <w:color w:val="auto"/>
          <w:lang w:val="ru-RU"/>
        </w:rPr>
        <w:t>9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 «Об утверждении </w:t>
      </w:r>
      <w:r w:rsidRPr="003F40F6">
        <w:rPr>
          <w:rFonts w:ascii="Times New Roman" w:hAnsi="Times New Roman"/>
          <w:b w:val="0"/>
          <w:color w:val="000000"/>
        </w:rPr>
        <w:t>Положени</w:t>
      </w:r>
      <w:r w:rsidRPr="003F40F6">
        <w:rPr>
          <w:rFonts w:ascii="Times New Roman" w:hAnsi="Times New Roman"/>
          <w:b w:val="0"/>
          <w:color w:val="000000"/>
          <w:lang w:val="ru-RU"/>
        </w:rPr>
        <w:t>я</w:t>
      </w:r>
      <w:r w:rsidRPr="003F40F6">
        <w:rPr>
          <w:rFonts w:ascii="Times New Roman" w:hAnsi="Times New Roman"/>
          <w:b w:val="0"/>
          <w:color w:val="000000"/>
        </w:rPr>
        <w:t xml:space="preserve"> о муниципальном контроле в области </w:t>
      </w:r>
      <w:r w:rsidR="00726642">
        <w:rPr>
          <w:rFonts w:ascii="Times New Roman" w:hAnsi="Times New Roman"/>
          <w:b w:val="0"/>
          <w:color w:val="000000"/>
          <w:lang w:val="ru-RU"/>
        </w:rPr>
        <w:t>автомобильного транспорта и дорожного хозяйства</w:t>
      </w:r>
      <w:r w:rsidRPr="003F40F6">
        <w:rPr>
          <w:rFonts w:ascii="Times New Roman" w:hAnsi="Times New Roman"/>
          <w:b w:val="0"/>
          <w:color w:val="000000"/>
        </w:rPr>
        <w:t xml:space="preserve"> на территории </w:t>
      </w:r>
      <w:proofErr w:type="spellStart"/>
      <w:r w:rsidRPr="003F40F6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», руководствуясь Уставом </w:t>
      </w:r>
      <w:proofErr w:type="spellStart"/>
      <w:r w:rsidRPr="003F40F6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3F40F6">
        <w:rPr>
          <w:rFonts w:ascii="Times New Roman" w:hAnsi="Times New Roman"/>
          <w:b w:val="0"/>
          <w:color w:val="000000"/>
          <w:lang w:val="ru-RU"/>
        </w:rPr>
        <w:t>,</w:t>
      </w:r>
      <w:r w:rsidRPr="003F40F6">
        <w:rPr>
          <w:rFonts w:ascii="Times New Roman" w:hAnsi="Times New Roman"/>
          <w:b w:val="0"/>
          <w:color w:val="auto"/>
        </w:rPr>
        <w:t xml:space="preserve">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администрация </w:t>
      </w:r>
      <w:proofErr w:type="spellStart"/>
      <w:r w:rsidRPr="003F40F6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40F6" w:rsidRPr="003F40F6" w:rsidRDefault="003F40F6" w:rsidP="003F40F6">
      <w:pPr>
        <w:tabs>
          <w:tab w:val="left" w:pos="57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ab/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Pr="003F40F6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</w:t>
      </w:r>
      <w:r w:rsidR="00B40659">
        <w:rPr>
          <w:rFonts w:ascii="Times New Roman" w:hAnsi="Times New Roman" w:cs="Times New Roman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2024 год</w:t>
      </w:r>
      <w:r w:rsidRPr="003F40F6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0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В.В. Попова.</w:t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40F6">
        <w:rPr>
          <w:rFonts w:ascii="Times New Roman" w:hAnsi="Times New Roman" w:cs="Times New Roman"/>
          <w:bCs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</w:t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  <w:t xml:space="preserve">В.Т. </w:t>
      </w:r>
      <w:proofErr w:type="spellStart"/>
      <w:r w:rsidRPr="003F40F6">
        <w:rPr>
          <w:rFonts w:ascii="Times New Roman" w:hAnsi="Times New Roman" w:cs="Times New Roman"/>
          <w:bCs/>
          <w:sz w:val="28"/>
          <w:szCs w:val="28"/>
        </w:rPr>
        <w:t>Рощупкин</w:t>
      </w:r>
      <w:proofErr w:type="spell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3F40F6">
        <w:rPr>
          <w:rFonts w:ascii="Times New Roman" w:hAnsi="Times New Roman" w:cs="Times New Roman"/>
          <w:sz w:val="16"/>
          <w:szCs w:val="16"/>
        </w:rPr>
        <w:t>Трубкина</w:t>
      </w:r>
      <w:proofErr w:type="spellEnd"/>
      <w:r w:rsidRPr="003F40F6">
        <w:rPr>
          <w:rFonts w:ascii="Times New Roman" w:hAnsi="Times New Roman" w:cs="Times New Roman"/>
          <w:sz w:val="16"/>
          <w:szCs w:val="16"/>
        </w:rPr>
        <w:t xml:space="preserve"> Н.Н.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16"/>
          <w:szCs w:val="16"/>
        </w:rPr>
        <w:t>8(47461) 2-28-70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0F6">
        <w:rPr>
          <w:rFonts w:ascii="Times New Roman" w:hAnsi="Times New Roman" w:cs="Times New Roman"/>
          <w:sz w:val="20"/>
          <w:szCs w:val="20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0"/>
          <w:szCs w:val="20"/>
        </w:rPr>
        <w:t xml:space="preserve"> муниципального района Липецкой области</w:t>
      </w:r>
      <w:r w:rsidRPr="003F40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>от ____________ 2023 г. № _____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3F40F6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области </w:t>
      </w:r>
      <w:r w:rsidR="00726642" w:rsidRPr="00726642">
        <w:rPr>
          <w:rFonts w:ascii="Times New Roman" w:hAnsi="Times New Roman"/>
          <w:b/>
          <w:color w:val="000000"/>
          <w:sz w:val="28"/>
          <w:szCs w:val="28"/>
        </w:rPr>
        <w:t>автомобильного транспорта и дорожного хозяйства</w:t>
      </w:r>
      <w:r w:rsidR="00726642" w:rsidRPr="003F40F6">
        <w:rPr>
          <w:rFonts w:ascii="Times New Roman" w:hAnsi="Times New Roman"/>
          <w:color w:val="000000"/>
        </w:rPr>
        <w:t xml:space="preserve"> </w:t>
      </w:r>
      <w:r w:rsidRPr="003F40F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3F40F6"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на 2024 год</w:t>
      </w: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в рамках осуществления муниципального земельного контроля на территории</w:t>
      </w:r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Липецкой области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контрольными (надзорными) 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 xml:space="preserve">автомобильного транспорта и дорожного хозяйства </w:t>
      </w:r>
      <w:r w:rsidRP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72664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Липецкой области на 2024 год </w:t>
      </w:r>
      <w:r w:rsidRPr="003F40F6">
        <w:rPr>
          <w:rFonts w:ascii="Times New Roman" w:hAnsi="Times New Roman" w:cs="Times New Roman"/>
          <w:bCs/>
          <w:sz w:val="28"/>
          <w:szCs w:val="28"/>
        </w:rPr>
        <w:t>(далее – Программа).</w:t>
      </w:r>
      <w:proofErr w:type="gramEnd"/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Липецкой области, уполномоченными на осуществление контроля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.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в отношении юридических лиц, индивидуальных предпринимателей, граждан, деятельность, действия или </w:t>
      </w:r>
      <w:proofErr w:type="gramStart"/>
      <w:r w:rsidRPr="003F40F6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3F40F6">
        <w:rPr>
          <w:rFonts w:ascii="Times New Roman" w:hAnsi="Times New Roman" w:cs="Times New Roman"/>
          <w:sz w:val="28"/>
          <w:szCs w:val="28"/>
        </w:rPr>
        <w:t xml:space="preserve"> деятельности которых подлежат муниципальному контролю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lastRenderedPageBreak/>
        <w:t>За период с января по октябрь 2023 года в рамках муниципального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 xml:space="preserve"> мероприятия по контролю без взаимодействия с контролируемыми лицами на территории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не проводились.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нарушений обязательных требований при осуществлении муниципального контроля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="00726642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контролируемым лицам не выдавались.</w:t>
      </w:r>
    </w:p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2023 году проведена следующая работа:</w:t>
      </w:r>
    </w:p>
    <w:p w:rsidR="003F40F6" w:rsidRPr="003F40F6" w:rsidRDefault="003F40F6" w:rsidP="0072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- осуществлено информирование контролируемых лиц о необходимости соблюдения обязательных требований путем размещения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размещены нормативные правовые акты, устанавливающие обязательные требования в рамках муниципального 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>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 указанный период 2023 года проведены встречи с контролируемыми лицами (семинары) на темы: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- «Обязательные требования, соблюдение которых является предметом муниципального земельного контроля»;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- «Изменения в контрольно-надзорной деятельности в связи с вступлением в силу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Информация о семинарах размещена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</w:t>
      </w:r>
      <w:hyperlink r:id="rId7" w:history="1"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gryazy</w:t>
        </w:r>
        <w:proofErr w:type="spellEnd"/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F40F6">
        <w:rPr>
          <w:rFonts w:ascii="Times New Roman" w:hAnsi="Times New Roman" w:cs="Times New Roman"/>
          <w:sz w:val="28"/>
          <w:szCs w:val="28"/>
        </w:rPr>
        <w:t>).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Наиболее значимыми проблемами при осуществлении муниципального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 xml:space="preserve"> является недостаточно сформированное понимание исполнения обязательных требований в сфере отношений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="00726642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у контролируемых лиц; пренебрежительное отношение к требованиям законодательства.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659" w:rsidRDefault="00B40659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59" w:rsidRDefault="00B40659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59" w:rsidRDefault="00B40659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40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F40F6" w:rsidRPr="003F40F6" w:rsidRDefault="003F40F6" w:rsidP="003F40F6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3F40F6" w:rsidRPr="003F40F6" w:rsidRDefault="003F40F6" w:rsidP="003F40F6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Задачами реализации Программы являются: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1) выявление причин, факторов и условий, способствующих нарушению обязательных требований в сфере отношений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>, определение способов устранения или снижения рисков их возникновения;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2) формирование единого понимания обязательных требований законодательства в сфере отношений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="00726642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 xml:space="preserve">у всех участников отношений, в том числе путем обеспечения доступности информации об обязательных требованиях в сфере отношений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="00726642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и необходимых мерах по их исполнению;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3) сбор статистических данных, необходимых для организации работы.</w:t>
      </w:r>
    </w:p>
    <w:p w:rsidR="003F40F6" w:rsidRPr="003F40F6" w:rsidRDefault="003F40F6" w:rsidP="003F4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Перечень профилактических мероприятий, сроки (периодичность) их проведения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97"/>
        <w:gridCol w:w="2693"/>
        <w:gridCol w:w="2835"/>
      </w:tblGrid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3F40F6" w:rsidRPr="003F40F6" w:rsidRDefault="003F40F6" w:rsidP="0072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 в сфере отношений</w:t>
            </w:r>
            <w:r w:rsidR="007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642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="00726642"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автомобильного транспорта и </w:t>
            </w:r>
            <w:r w:rsidR="00726642" w:rsidRPr="007266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дорожного хозяйства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97" w:type="dxa"/>
          </w:tcPr>
          <w:p w:rsidR="003F40F6" w:rsidRPr="003F40F6" w:rsidRDefault="003F40F6" w:rsidP="0072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 в сфере отношений</w:t>
            </w:r>
            <w:r w:rsidR="007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642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="00726642"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официального опубликования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внесения изменений, вступивших в силу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до 1 марта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726642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="00726642"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  <w:r w:rsidR="003F40F6"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0F6" w:rsidRPr="003F40F6" w:rsidTr="00FD2747">
        <w:trPr>
          <w:trHeight w:val="1824"/>
        </w:trPr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97" w:type="dxa"/>
            <w:shd w:val="clear" w:color="auto" w:fill="auto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726642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="00726642"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проекта программы профилактики рисков причинения вреда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профилактики рисков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причинения вреда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 декабря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доклада о муниципальном контроле </w:t>
            </w:r>
            <w:r w:rsidR="00726642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="00726642"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не позднее 15 марта 2025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  <w:proofErr w:type="gramEnd"/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Перечень вопросов: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б) порядок проведения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в) периодичность проведения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г) порядок принятия решений по итогам контрольных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</w:tbl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Показатели результативности и эффективности программы профилактики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Результативность Программы оценивается по следующим показателям: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1)</w:t>
      </w:r>
      <w:r w:rsidRPr="003F40F6">
        <w:rPr>
          <w:rFonts w:ascii="Times New Roman" w:hAnsi="Times New Roman" w:cs="Times New Roman"/>
          <w:sz w:val="28"/>
          <w:szCs w:val="28"/>
        </w:rPr>
        <w:t> полнота информации, размещенной на официальном сайте уполномоченного органа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– 100 %;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sz w:val="28"/>
          <w:szCs w:val="28"/>
        </w:rPr>
        <w:t>2) в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ыполнение Программы согласно плану мероприятий по профилактике нарушений на отчётный период – 100 %;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0184"/>
      <w:bookmarkEnd w:id="1"/>
      <w:r w:rsidRPr="003F40F6">
        <w:rPr>
          <w:rFonts w:ascii="Times New Roman" w:hAnsi="Times New Roman" w:cs="Times New Roman"/>
          <w:color w:val="000000"/>
          <w:sz w:val="28"/>
          <w:szCs w:val="28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100185"/>
      <w:bookmarkEnd w:id="2"/>
      <w:r w:rsidRPr="003F40F6">
        <w:rPr>
          <w:rFonts w:ascii="Times New Roman" w:hAnsi="Times New Roman" w:cs="Times New Roman"/>
          <w:color w:val="000000"/>
          <w:sz w:val="28"/>
          <w:szCs w:val="28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75 %;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100186"/>
      <w:bookmarkStart w:id="4" w:name="100187"/>
      <w:bookmarkEnd w:id="3"/>
      <w:bookmarkEnd w:id="4"/>
      <w:r w:rsidRPr="003F40F6">
        <w:rPr>
          <w:rFonts w:ascii="Times New Roman" w:hAnsi="Times New Roman" w:cs="Times New Roman"/>
          <w:color w:val="000000"/>
          <w:sz w:val="28"/>
          <w:szCs w:val="28"/>
        </w:rPr>
        <w:t xml:space="preserve">5) количество проведенных профилактических мероприятий, предусмотренных Программой, при осуществлении муниципального контроля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color w:val="000000"/>
          <w:sz w:val="28"/>
          <w:szCs w:val="28"/>
        </w:rPr>
        <w:t>– не менее 3 мероприятий, проведенных уполномоченным органом.</w:t>
      </w:r>
    </w:p>
    <w:sectPr w:rsidR="003F40F6" w:rsidRPr="003F40F6" w:rsidSect="007266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503D"/>
    <w:multiLevelType w:val="hybridMultilevel"/>
    <w:tmpl w:val="8490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D2"/>
    <w:rsid w:val="003F40F6"/>
    <w:rsid w:val="00726642"/>
    <w:rsid w:val="008D7BD3"/>
    <w:rsid w:val="00B40659"/>
    <w:rsid w:val="00D7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yaz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Трубкина Наталья Николаевна</dc:creator>
  <cp:lastModifiedBy>Трубкина Наталья Николаевна</cp:lastModifiedBy>
  <cp:revision>4</cp:revision>
  <dcterms:created xsi:type="dcterms:W3CDTF">2023-09-29T11:22:00Z</dcterms:created>
  <dcterms:modified xsi:type="dcterms:W3CDTF">2023-09-29T11:23:00Z</dcterms:modified>
</cp:coreProperties>
</file>