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2855"/>
        <w:gridCol w:w="2855"/>
      </w:tblGrid>
      <w:tr w:rsidR="00C5782D" w:rsidRPr="00BF5B66" w14:paraId="675C12D5" w14:textId="77777777" w:rsidTr="00BE6AD1">
        <w:trPr>
          <w:trHeight w:val="1426"/>
          <w:jc w:val="center"/>
        </w:trPr>
        <w:tc>
          <w:tcPr>
            <w:tcW w:w="9638" w:type="dxa"/>
            <w:gridSpan w:val="3"/>
          </w:tcPr>
          <w:p w14:paraId="28D3FB4A" w14:textId="026A902E" w:rsidR="00C5782D" w:rsidRPr="00BF5B66" w:rsidRDefault="00C5782D" w:rsidP="00BE6AD1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F5B66">
              <w:rPr>
                <w:noProof/>
                <w:sz w:val="28"/>
                <w:szCs w:val="28"/>
              </w:rPr>
              <w:drawing>
                <wp:inline distT="0" distB="0" distL="0" distR="0" wp14:anchorId="7C0A0E50" wp14:editId="49EF750F">
                  <wp:extent cx="609600" cy="809625"/>
                  <wp:effectExtent l="0" t="0" r="0" b="9525"/>
                  <wp:docPr id="19597886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2D" w:rsidRPr="00BF5B66" w14:paraId="18FA3B72" w14:textId="77777777" w:rsidTr="00BE6AD1">
        <w:trPr>
          <w:trHeight w:val="1550"/>
          <w:jc w:val="center"/>
        </w:trPr>
        <w:tc>
          <w:tcPr>
            <w:tcW w:w="9638" w:type="dxa"/>
            <w:gridSpan w:val="3"/>
          </w:tcPr>
          <w:p w14:paraId="524B641F" w14:textId="77777777" w:rsidR="00C5782D" w:rsidRPr="00BF5B66" w:rsidRDefault="00C5782D" w:rsidP="00BE6AD1">
            <w:pPr>
              <w:suppressAutoHyphens/>
              <w:ind w:firstLine="709"/>
              <w:jc w:val="center"/>
              <w:rPr>
                <w:b/>
                <w:sz w:val="40"/>
                <w:szCs w:val="40"/>
              </w:rPr>
            </w:pPr>
            <w:r w:rsidRPr="00BF5B66">
              <w:rPr>
                <w:b/>
                <w:sz w:val="40"/>
                <w:szCs w:val="40"/>
              </w:rPr>
              <w:t>П О С Т А Н О В Л Е Н И Е</w:t>
            </w:r>
          </w:p>
          <w:p w14:paraId="314CE4EF" w14:textId="77777777" w:rsidR="00C5782D" w:rsidRPr="00BF5B66" w:rsidRDefault="00C5782D" w:rsidP="00BE6AD1">
            <w:pPr>
              <w:suppressAutoHyphens/>
              <w:ind w:firstLine="709"/>
              <w:jc w:val="center"/>
              <w:rPr>
                <w:b/>
              </w:rPr>
            </w:pPr>
            <w:r w:rsidRPr="00BF5B66">
              <w:rPr>
                <w:b/>
              </w:rPr>
              <w:t>АДМИНИСТРАЦИИ ГРЯЗИНСКОГО</w:t>
            </w:r>
          </w:p>
          <w:p w14:paraId="6DF77F56" w14:textId="77777777" w:rsidR="00C5782D" w:rsidRPr="00BF5B66" w:rsidRDefault="00C5782D" w:rsidP="00BE6AD1">
            <w:pPr>
              <w:suppressAutoHyphens/>
              <w:ind w:firstLine="709"/>
              <w:jc w:val="center"/>
              <w:rPr>
                <w:b/>
              </w:rPr>
            </w:pPr>
            <w:r w:rsidRPr="00BF5B66">
              <w:rPr>
                <w:b/>
              </w:rPr>
              <w:t>МУНИЦИПАЛЬНОГО РАЙОНА</w:t>
            </w:r>
          </w:p>
          <w:p w14:paraId="4ADCF044" w14:textId="77777777" w:rsidR="00C5782D" w:rsidRPr="00BF5B66" w:rsidRDefault="00C5782D" w:rsidP="00BE6AD1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F5B66">
              <w:rPr>
                <w:b/>
              </w:rPr>
              <w:t>ЛИПЕЦКОЙ ОБЛАСТИ</w:t>
            </w:r>
          </w:p>
        </w:tc>
      </w:tr>
      <w:tr w:rsidR="00C5782D" w:rsidRPr="00BF5B66" w14:paraId="20961F9C" w14:textId="77777777" w:rsidTr="00BE6AD1">
        <w:trPr>
          <w:trHeight w:val="566"/>
          <w:jc w:val="center"/>
        </w:trPr>
        <w:tc>
          <w:tcPr>
            <w:tcW w:w="3756" w:type="dxa"/>
          </w:tcPr>
          <w:p w14:paraId="52C7369D" w14:textId="77777777" w:rsidR="00C5782D" w:rsidRPr="00BF5B66" w:rsidRDefault="00C5782D" w:rsidP="00BE6AD1">
            <w:pPr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02.05.</w:t>
            </w:r>
            <w:r w:rsidRPr="00BF5B66">
              <w:rPr>
                <w:sz w:val="28"/>
                <w:szCs w:val="28"/>
              </w:rPr>
              <w:t>2017 г.</w:t>
            </w:r>
          </w:p>
        </w:tc>
        <w:tc>
          <w:tcPr>
            <w:tcW w:w="2941" w:type="dxa"/>
          </w:tcPr>
          <w:p w14:paraId="3F8719B3" w14:textId="77777777" w:rsidR="00C5782D" w:rsidRPr="00BF5B66" w:rsidRDefault="00C5782D" w:rsidP="00BE6AD1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F5B66">
              <w:rPr>
                <w:sz w:val="28"/>
                <w:szCs w:val="28"/>
              </w:rPr>
              <w:t>г. Грязи</w:t>
            </w:r>
          </w:p>
        </w:tc>
        <w:tc>
          <w:tcPr>
            <w:tcW w:w="2941" w:type="dxa"/>
          </w:tcPr>
          <w:p w14:paraId="3CF1BAC0" w14:textId="77777777" w:rsidR="00C5782D" w:rsidRPr="00BF5B66" w:rsidRDefault="00C5782D" w:rsidP="00BE6AD1">
            <w:pPr>
              <w:suppressAutoHyphens/>
              <w:ind w:firstLine="709"/>
              <w:jc w:val="right"/>
              <w:rPr>
                <w:sz w:val="28"/>
                <w:szCs w:val="28"/>
              </w:rPr>
            </w:pPr>
            <w:r w:rsidRPr="00BF5B6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552</w:t>
            </w:r>
          </w:p>
        </w:tc>
      </w:tr>
    </w:tbl>
    <w:p w14:paraId="3A475E91" w14:textId="77777777" w:rsidR="00C5782D" w:rsidRPr="00BF5B66" w:rsidRDefault="00C5782D" w:rsidP="00C5782D">
      <w:pPr>
        <w:suppressAutoHyphens/>
        <w:ind w:firstLine="709"/>
        <w:rPr>
          <w:sz w:val="16"/>
          <w:szCs w:val="16"/>
        </w:rPr>
      </w:pPr>
    </w:p>
    <w:p w14:paraId="5F03B1AC" w14:textId="77777777" w:rsidR="00C5782D" w:rsidRPr="00BF5B66" w:rsidRDefault="00C5782D" w:rsidP="00C5782D">
      <w:pPr>
        <w:suppressAutoHyphens/>
        <w:ind w:firstLine="709"/>
        <w:rPr>
          <w:sz w:val="16"/>
          <w:szCs w:val="16"/>
        </w:rPr>
      </w:pPr>
    </w:p>
    <w:p w14:paraId="2BC3FAE3" w14:textId="77777777" w:rsidR="00C5782D" w:rsidRPr="00BF5B66" w:rsidRDefault="00C5782D" w:rsidP="00C5782D">
      <w:pPr>
        <w:suppressAutoHyphens/>
        <w:ind w:firstLine="709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5782D" w:rsidRPr="00BF5B66" w14:paraId="00960842" w14:textId="77777777" w:rsidTr="00BE6AD1">
        <w:tc>
          <w:tcPr>
            <w:tcW w:w="4219" w:type="dxa"/>
            <w:shd w:val="clear" w:color="auto" w:fill="auto"/>
          </w:tcPr>
          <w:p w14:paraId="187CA36B" w14:textId="77777777" w:rsidR="00C5782D" w:rsidRPr="00BF5B66" w:rsidRDefault="00C5782D" w:rsidP="00BE6AD1">
            <w:pPr>
              <w:tabs>
                <w:tab w:val="left" w:pos="9498"/>
              </w:tabs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BF5B66">
              <w:rPr>
                <w:sz w:val="28"/>
                <w:szCs w:val="28"/>
              </w:rPr>
              <w:t>Об утверждении Регламента сопровождения инвестиционных проектов, планируемых к реализации на территории Грязинского муниципального района по принципу «одного окна»</w:t>
            </w:r>
          </w:p>
        </w:tc>
      </w:tr>
    </w:tbl>
    <w:p w14:paraId="16C76AED" w14:textId="77777777" w:rsidR="00C5782D" w:rsidRPr="00BF5B66" w:rsidRDefault="00C5782D" w:rsidP="00C5782D">
      <w:pPr>
        <w:suppressAutoHyphens/>
        <w:ind w:firstLine="709"/>
        <w:jc w:val="both"/>
        <w:rPr>
          <w:sz w:val="28"/>
          <w:szCs w:val="28"/>
        </w:rPr>
      </w:pPr>
    </w:p>
    <w:p w14:paraId="7B5DBA3F" w14:textId="77777777" w:rsidR="00C5782D" w:rsidRPr="00BF5B66" w:rsidRDefault="00C5782D" w:rsidP="00C5782D">
      <w:pPr>
        <w:suppressAutoHyphens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В целях формирования благоприятного инвестиционного климата, обеспечения эффективного взаимодействия инвесторов с администрацией Грязинского муниципального района при реализации инвестиционных проектов, руководствуясь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 ФЗ «Об общих принципах организации местного самоуправления в Российской Федерации», Уставом Грязинского муниципального района, администрация Грязинского муниципального района</w:t>
      </w:r>
    </w:p>
    <w:p w14:paraId="55BEF869" w14:textId="77777777" w:rsidR="00C5782D" w:rsidRPr="00BF5B66" w:rsidRDefault="00C5782D" w:rsidP="00C5782D">
      <w:pPr>
        <w:suppressAutoHyphens/>
        <w:ind w:firstLine="709"/>
        <w:jc w:val="both"/>
        <w:rPr>
          <w:b/>
          <w:sz w:val="28"/>
          <w:szCs w:val="28"/>
        </w:rPr>
      </w:pPr>
      <w:r w:rsidRPr="00BF5B66">
        <w:rPr>
          <w:b/>
          <w:sz w:val="28"/>
          <w:szCs w:val="28"/>
        </w:rPr>
        <w:t>ПОСТАНОВЛЯЕТ:</w:t>
      </w:r>
    </w:p>
    <w:p w14:paraId="1A4CBD92" w14:textId="77777777" w:rsidR="00C5782D" w:rsidRPr="00BF5B66" w:rsidRDefault="00C5782D" w:rsidP="00C5782D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hanging="142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Утвердить Регламент сопровождения инвестиционных проектов, планируемых к реализации на территории Грязинского муниципального района по принципу «одного окна» согласно приложению, к данному постановлению.</w:t>
      </w:r>
    </w:p>
    <w:p w14:paraId="0D115353" w14:textId="77777777" w:rsidR="00C5782D" w:rsidRPr="00BF5B66" w:rsidRDefault="00C5782D" w:rsidP="00C5782D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hanging="142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подписания и подлежит официальному опубликованию</w:t>
      </w:r>
      <w:r w:rsidRPr="00BF5B66">
        <w:rPr>
          <w:sz w:val="28"/>
          <w:szCs w:val="28"/>
        </w:rPr>
        <w:t>.</w:t>
      </w:r>
    </w:p>
    <w:p w14:paraId="6CB63CFD" w14:textId="77777777" w:rsidR="00C5782D" w:rsidRPr="00BF5B66" w:rsidRDefault="00C5782D" w:rsidP="00C5782D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hanging="142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Контроль за выполнением настоящего постановления возложить на заместителя главы Грязинского муниципального района Попова В.В.</w:t>
      </w:r>
    </w:p>
    <w:p w14:paraId="264EABB3" w14:textId="77777777" w:rsidR="00C5782D" w:rsidRPr="00BF5B66" w:rsidRDefault="00C5782D" w:rsidP="00C5782D">
      <w:pPr>
        <w:suppressAutoHyphens/>
        <w:ind w:firstLine="709"/>
        <w:jc w:val="both"/>
        <w:rPr>
          <w:sz w:val="28"/>
          <w:szCs w:val="28"/>
        </w:rPr>
      </w:pPr>
    </w:p>
    <w:p w14:paraId="331DBA2F" w14:textId="77777777" w:rsidR="00C5782D" w:rsidRPr="00BF5B66" w:rsidRDefault="00C5782D" w:rsidP="00C5782D">
      <w:pPr>
        <w:suppressAutoHyphens/>
        <w:ind w:firstLine="709"/>
        <w:jc w:val="both"/>
        <w:rPr>
          <w:sz w:val="28"/>
          <w:szCs w:val="28"/>
        </w:rPr>
      </w:pPr>
    </w:p>
    <w:p w14:paraId="167C73D8" w14:textId="77777777" w:rsidR="00C5782D" w:rsidRPr="00BF5B66" w:rsidRDefault="00C5782D" w:rsidP="00C5782D">
      <w:pPr>
        <w:suppressAutoHyphens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администрации </w:t>
      </w:r>
    </w:p>
    <w:p w14:paraId="3F74E5FB" w14:textId="77777777" w:rsidR="00C5782D" w:rsidRPr="00BF5B66" w:rsidRDefault="00C5782D" w:rsidP="00C5782D">
      <w:pPr>
        <w:suppressAutoHyphens/>
        <w:jc w:val="both"/>
        <w:rPr>
          <w:sz w:val="28"/>
          <w:szCs w:val="28"/>
        </w:rPr>
      </w:pPr>
      <w:r w:rsidRPr="00BF5B66">
        <w:rPr>
          <w:sz w:val="28"/>
          <w:szCs w:val="28"/>
        </w:rPr>
        <w:t>Грязинского муниципального района</w:t>
      </w:r>
      <w:r w:rsidRPr="00BF5B66">
        <w:rPr>
          <w:sz w:val="28"/>
          <w:szCs w:val="28"/>
        </w:rPr>
        <w:tab/>
      </w:r>
      <w:r w:rsidRPr="00BF5B66">
        <w:rPr>
          <w:sz w:val="28"/>
          <w:szCs w:val="28"/>
        </w:rPr>
        <w:tab/>
      </w:r>
      <w:r w:rsidRPr="00BF5B66">
        <w:rPr>
          <w:sz w:val="28"/>
          <w:szCs w:val="28"/>
        </w:rPr>
        <w:tab/>
        <w:t xml:space="preserve">                 В.Т. Рощупкин </w:t>
      </w:r>
    </w:p>
    <w:p w14:paraId="02A7B716" w14:textId="77777777" w:rsidR="00C5782D" w:rsidRPr="00BF5B66" w:rsidRDefault="00C5782D" w:rsidP="00C5782D">
      <w:pPr>
        <w:suppressAutoHyphens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 </w:t>
      </w:r>
    </w:p>
    <w:p w14:paraId="42470B9C" w14:textId="77777777" w:rsidR="00C5782D" w:rsidRDefault="00C5782D" w:rsidP="00C5782D">
      <w:pPr>
        <w:suppressAutoHyphens/>
        <w:jc w:val="both"/>
        <w:rPr>
          <w:sz w:val="20"/>
          <w:szCs w:val="20"/>
        </w:rPr>
      </w:pPr>
      <w:r w:rsidRPr="00BF5B66">
        <w:rPr>
          <w:sz w:val="20"/>
          <w:szCs w:val="20"/>
        </w:rPr>
        <w:t xml:space="preserve">Суринова Н.В.  </w:t>
      </w:r>
    </w:p>
    <w:p w14:paraId="24DA21D0" w14:textId="3AF76CFC" w:rsidR="007C6257" w:rsidRDefault="00C5782D" w:rsidP="00C5782D">
      <w:pPr>
        <w:suppressAutoHyphens/>
        <w:jc w:val="both"/>
      </w:pPr>
      <w:r>
        <w:rPr>
          <w:sz w:val="20"/>
          <w:szCs w:val="20"/>
        </w:rPr>
        <w:t>47461</w:t>
      </w:r>
      <w:r w:rsidRPr="00BF5B66">
        <w:rPr>
          <w:sz w:val="20"/>
          <w:szCs w:val="20"/>
        </w:rPr>
        <w:t>(2-13-93)</w:t>
      </w:r>
    </w:p>
    <w:sectPr w:rsidR="007C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A"/>
    <w:multiLevelType w:val="hybridMultilevel"/>
    <w:tmpl w:val="204A4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0022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B"/>
    <w:rsid w:val="004F17BB"/>
    <w:rsid w:val="007C6257"/>
    <w:rsid w:val="00A91E48"/>
    <w:rsid w:val="00C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B203-75A8-4613-926F-E08FD65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Максим Анатольевич</dc:creator>
  <cp:keywords/>
  <dc:description/>
  <cp:lastModifiedBy>Никифоров Максим Анатольевич</cp:lastModifiedBy>
  <cp:revision>2</cp:revision>
  <dcterms:created xsi:type="dcterms:W3CDTF">2024-01-22T11:16:00Z</dcterms:created>
  <dcterms:modified xsi:type="dcterms:W3CDTF">2024-01-22T11:16:00Z</dcterms:modified>
</cp:coreProperties>
</file>