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77777777" w:rsidR="00865DED" w:rsidRDefault="009B74C0" w:rsidP="009B74C0">
      <w:pPr>
        <w:jc w:val="center"/>
      </w:pPr>
      <w:bookmarkStart w:id="0" w:name="_GoBack"/>
      <w:bookmarkEnd w:id="0"/>
      <w:r>
        <w:rPr>
          <w:noProof/>
          <w:lang w:eastAsia="ru-RU"/>
        </w:rPr>
        <w:drawing>
          <wp:inline distT="0" distB="0" distL="0" distR="0" wp14:anchorId="3EC02B2F" wp14:editId="1BF71B4F">
            <wp:extent cx="609600" cy="809625"/>
            <wp:effectExtent l="0" t="0" r="0" b="9525"/>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9">
                      <a:clrChange>
                        <a:clrFrom>
                          <a:srgbClr val="F4F3F9"/>
                        </a:clrFrom>
                        <a:clrTo>
                          <a:srgbClr val="F4F3F9">
                            <a:alpha val="0"/>
                          </a:srgbClr>
                        </a:clrTo>
                      </a:clrChange>
                      <a:lum bright="-24000" contrast="42000"/>
                      <a:extLst>
                        <a:ext uri="{28A0092B-C50C-407E-A947-70E740481C1C}">
                          <a14:useLocalDpi xmlns:a14="http://schemas.microsoft.com/office/drawing/2010/main" val="0"/>
                        </a:ext>
                      </a:extLst>
                    </a:blip>
                    <a:srcRect/>
                    <a:stretch>
                      <a:fillRect/>
                    </a:stretch>
                  </pic:blipFill>
                  <pic:spPr bwMode="auto">
                    <a:xfrm>
                      <a:off x="0" y="0"/>
                      <a:ext cx="609600" cy="809625"/>
                    </a:xfrm>
                    <a:prstGeom prst="rect">
                      <a:avLst/>
                    </a:prstGeom>
                    <a:noFill/>
                    <a:ln>
                      <a:noFill/>
                    </a:ln>
                  </pic:spPr>
                </pic:pic>
              </a:graphicData>
            </a:graphic>
          </wp:inline>
        </w:drawing>
      </w:r>
    </w:p>
    <w:p w14:paraId="0A37501D" w14:textId="77777777" w:rsidR="009B74C0" w:rsidRDefault="009B74C0" w:rsidP="009B74C0">
      <w:pPr>
        <w:jc w:val="center"/>
      </w:pPr>
    </w:p>
    <w:p w14:paraId="5DAB6C7B" w14:textId="77777777" w:rsidR="009B74C0" w:rsidRDefault="009B74C0" w:rsidP="009B74C0">
      <w:pPr>
        <w:jc w:val="center"/>
      </w:pPr>
    </w:p>
    <w:p w14:paraId="3847950F" w14:textId="77777777" w:rsidR="009B74C0" w:rsidRPr="001417B0" w:rsidRDefault="009B74C0" w:rsidP="009B74C0">
      <w:pPr>
        <w:jc w:val="center"/>
        <w:rPr>
          <w:rFonts w:ascii="Times New Roman" w:hAnsi="Times New Roman" w:cs="Times New Roman"/>
          <w:sz w:val="28"/>
          <w:szCs w:val="28"/>
        </w:rPr>
      </w:pPr>
      <w:r w:rsidRPr="001417B0">
        <w:rPr>
          <w:rFonts w:ascii="Times New Roman" w:hAnsi="Times New Roman" w:cs="Times New Roman"/>
          <w:sz w:val="28"/>
          <w:szCs w:val="28"/>
        </w:rPr>
        <w:t>КОНТРОЛЬНО-СЧЕТНАЯ КОМИССИЯ ГРЯЗИНСКОГО МУНИЦИПАЛЬНОГО РАЙОНА ЛИПЕЦКОЙ ОБЛАСТИ РОССИЙСКОЙ ФЕДЕРАЦИИ</w:t>
      </w:r>
    </w:p>
    <w:p w14:paraId="02EB378F" w14:textId="77777777" w:rsidR="009B74C0" w:rsidRPr="001417B0" w:rsidRDefault="009B74C0" w:rsidP="009B74C0">
      <w:pPr>
        <w:jc w:val="center"/>
        <w:rPr>
          <w:rFonts w:ascii="Times New Roman" w:hAnsi="Times New Roman" w:cs="Times New Roman"/>
          <w:sz w:val="28"/>
          <w:szCs w:val="28"/>
        </w:rPr>
      </w:pPr>
    </w:p>
    <w:p w14:paraId="5B97AB51" w14:textId="13356D13" w:rsidR="001868FE" w:rsidRDefault="00760B78" w:rsidP="009B74C0">
      <w:pPr>
        <w:rPr>
          <w:rFonts w:ascii="Times New Roman" w:hAnsi="Times New Roman" w:cs="Times New Roman"/>
          <w:sz w:val="28"/>
          <w:szCs w:val="28"/>
        </w:rPr>
      </w:pPr>
      <w:r>
        <w:rPr>
          <w:rFonts w:ascii="Times New Roman" w:hAnsi="Times New Roman" w:cs="Times New Roman"/>
          <w:sz w:val="28"/>
          <w:szCs w:val="28"/>
        </w:rPr>
        <w:t>07</w:t>
      </w:r>
      <w:r w:rsidR="009B74C0" w:rsidRPr="009B0FFC">
        <w:rPr>
          <w:rFonts w:ascii="Times New Roman" w:hAnsi="Times New Roman" w:cs="Times New Roman"/>
          <w:sz w:val="28"/>
          <w:szCs w:val="28"/>
        </w:rPr>
        <w:t>.0</w:t>
      </w:r>
      <w:r>
        <w:rPr>
          <w:rFonts w:ascii="Times New Roman" w:hAnsi="Times New Roman" w:cs="Times New Roman"/>
          <w:sz w:val="28"/>
          <w:szCs w:val="28"/>
        </w:rPr>
        <w:t>4</w:t>
      </w:r>
      <w:r w:rsidR="009B74C0" w:rsidRPr="009B0FFC">
        <w:rPr>
          <w:rFonts w:ascii="Times New Roman" w:hAnsi="Times New Roman" w:cs="Times New Roman"/>
          <w:sz w:val="28"/>
          <w:szCs w:val="28"/>
        </w:rPr>
        <w:t>.20</w:t>
      </w:r>
      <w:r w:rsidR="00D45340" w:rsidRPr="009B0FFC">
        <w:rPr>
          <w:rFonts w:ascii="Times New Roman" w:hAnsi="Times New Roman" w:cs="Times New Roman"/>
          <w:sz w:val="28"/>
          <w:szCs w:val="28"/>
        </w:rPr>
        <w:t>2</w:t>
      </w:r>
      <w:r w:rsidR="00275F01">
        <w:rPr>
          <w:rFonts w:ascii="Times New Roman" w:hAnsi="Times New Roman" w:cs="Times New Roman"/>
          <w:sz w:val="28"/>
          <w:szCs w:val="28"/>
        </w:rPr>
        <w:t>5</w:t>
      </w:r>
      <w:r w:rsidR="009B74C0" w:rsidRPr="009B0FFC">
        <w:rPr>
          <w:rFonts w:ascii="Times New Roman" w:hAnsi="Times New Roman" w:cs="Times New Roman"/>
          <w:sz w:val="28"/>
          <w:szCs w:val="28"/>
        </w:rPr>
        <w:t xml:space="preserve"> года                                                                                      № 1</w:t>
      </w:r>
      <w:r w:rsidR="00A528EB" w:rsidRPr="009B0FFC">
        <w:rPr>
          <w:rFonts w:ascii="Times New Roman" w:hAnsi="Times New Roman" w:cs="Times New Roman"/>
          <w:sz w:val="28"/>
          <w:szCs w:val="28"/>
        </w:rPr>
        <w:t>/</w:t>
      </w:r>
      <w:r w:rsidR="00275F01">
        <w:rPr>
          <w:rFonts w:ascii="Times New Roman" w:hAnsi="Times New Roman" w:cs="Times New Roman"/>
          <w:sz w:val="28"/>
          <w:szCs w:val="28"/>
        </w:rPr>
        <w:t>2</w:t>
      </w:r>
    </w:p>
    <w:p w14:paraId="68BBFEDF" w14:textId="68CEAB8A" w:rsidR="009B74C0" w:rsidRPr="001417B0" w:rsidRDefault="009B74C0" w:rsidP="009B74C0">
      <w:pPr>
        <w:rPr>
          <w:rFonts w:ascii="Times New Roman" w:hAnsi="Times New Roman" w:cs="Times New Roman"/>
          <w:sz w:val="28"/>
          <w:szCs w:val="28"/>
        </w:rPr>
      </w:pPr>
      <w:r w:rsidRPr="001417B0">
        <w:rPr>
          <w:rFonts w:ascii="Times New Roman" w:hAnsi="Times New Roman" w:cs="Times New Roman"/>
          <w:sz w:val="28"/>
          <w:szCs w:val="28"/>
        </w:rPr>
        <w:t xml:space="preserve">     </w:t>
      </w:r>
    </w:p>
    <w:p w14:paraId="4716C191" w14:textId="77777777" w:rsidR="009B74C0" w:rsidRDefault="009B74C0" w:rsidP="009B74C0">
      <w:pPr>
        <w:jc w:val="center"/>
        <w:rPr>
          <w:rFonts w:ascii="Times New Roman" w:hAnsi="Times New Roman" w:cs="Times New Roman"/>
          <w:sz w:val="28"/>
          <w:szCs w:val="28"/>
        </w:rPr>
      </w:pPr>
      <w:r w:rsidRPr="001417B0">
        <w:rPr>
          <w:rFonts w:ascii="Times New Roman" w:hAnsi="Times New Roman" w:cs="Times New Roman"/>
          <w:sz w:val="28"/>
          <w:szCs w:val="28"/>
        </w:rPr>
        <w:t>г. Грязи</w:t>
      </w:r>
    </w:p>
    <w:p w14:paraId="6A05A809" w14:textId="77777777" w:rsidR="003A0C49" w:rsidRDefault="003A0C49" w:rsidP="009B74C0">
      <w:pPr>
        <w:jc w:val="center"/>
        <w:rPr>
          <w:rFonts w:ascii="Times New Roman" w:hAnsi="Times New Roman" w:cs="Times New Roman"/>
          <w:sz w:val="28"/>
          <w:szCs w:val="28"/>
        </w:rPr>
      </w:pPr>
    </w:p>
    <w:p w14:paraId="5A39BBE3" w14:textId="77777777" w:rsidR="00880001" w:rsidRDefault="00880001" w:rsidP="009B74C0">
      <w:pPr>
        <w:jc w:val="center"/>
        <w:rPr>
          <w:rFonts w:ascii="Times New Roman" w:hAnsi="Times New Roman" w:cs="Times New Roman"/>
          <w:sz w:val="28"/>
          <w:szCs w:val="28"/>
        </w:rPr>
      </w:pPr>
    </w:p>
    <w:p w14:paraId="41C8F396" w14:textId="77777777" w:rsidR="00880001" w:rsidRPr="001417B0" w:rsidRDefault="00880001" w:rsidP="009B74C0">
      <w:pPr>
        <w:jc w:val="center"/>
        <w:rPr>
          <w:rFonts w:ascii="Times New Roman" w:hAnsi="Times New Roman" w:cs="Times New Roman"/>
          <w:sz w:val="28"/>
          <w:szCs w:val="28"/>
        </w:rPr>
      </w:pPr>
    </w:p>
    <w:p w14:paraId="112C98B2" w14:textId="77777777" w:rsidR="003A0C49" w:rsidRPr="003A0C49" w:rsidRDefault="00430142" w:rsidP="0094526A">
      <w:pPr>
        <w:jc w:val="center"/>
        <w:rPr>
          <w:rFonts w:ascii="Times New Roman" w:hAnsi="Times New Roman" w:cs="Times New Roman"/>
          <w:b/>
          <w:sz w:val="32"/>
          <w:szCs w:val="32"/>
        </w:rPr>
      </w:pPr>
      <w:r w:rsidRPr="003A0C49">
        <w:rPr>
          <w:rFonts w:ascii="Times New Roman" w:hAnsi="Times New Roman" w:cs="Times New Roman"/>
          <w:b/>
          <w:sz w:val="32"/>
          <w:szCs w:val="32"/>
        </w:rPr>
        <w:t>Заключение</w:t>
      </w:r>
      <w:r w:rsidR="009B74C0" w:rsidRPr="003A0C49">
        <w:rPr>
          <w:rFonts w:ascii="Times New Roman" w:hAnsi="Times New Roman" w:cs="Times New Roman"/>
          <w:b/>
          <w:sz w:val="32"/>
          <w:szCs w:val="32"/>
        </w:rPr>
        <w:t xml:space="preserve"> </w:t>
      </w:r>
    </w:p>
    <w:p w14:paraId="25704E21" w14:textId="77777777" w:rsidR="00CC67B0" w:rsidRDefault="009B74C0" w:rsidP="0094526A">
      <w:pPr>
        <w:jc w:val="center"/>
        <w:rPr>
          <w:rFonts w:ascii="Times New Roman" w:hAnsi="Times New Roman" w:cs="Times New Roman"/>
          <w:b/>
          <w:sz w:val="32"/>
          <w:szCs w:val="32"/>
        </w:rPr>
      </w:pPr>
      <w:r w:rsidRPr="003A0C49">
        <w:rPr>
          <w:rFonts w:ascii="Times New Roman" w:hAnsi="Times New Roman" w:cs="Times New Roman"/>
          <w:b/>
          <w:sz w:val="32"/>
          <w:szCs w:val="32"/>
        </w:rPr>
        <w:t>на отчет об исполнении бюджета Грязинско</w:t>
      </w:r>
      <w:r w:rsidR="00B63C40">
        <w:rPr>
          <w:rFonts w:ascii="Times New Roman" w:hAnsi="Times New Roman" w:cs="Times New Roman"/>
          <w:b/>
          <w:sz w:val="32"/>
          <w:szCs w:val="32"/>
        </w:rPr>
        <w:t xml:space="preserve">го </w:t>
      </w:r>
    </w:p>
    <w:p w14:paraId="159D61FA" w14:textId="262CDFEB" w:rsidR="009B74C0" w:rsidRPr="0094526A" w:rsidRDefault="00B63C40" w:rsidP="0094526A">
      <w:pPr>
        <w:jc w:val="center"/>
        <w:rPr>
          <w:rFonts w:ascii="Times New Roman" w:hAnsi="Times New Roman" w:cs="Times New Roman"/>
          <w:sz w:val="28"/>
          <w:szCs w:val="28"/>
        </w:rPr>
      </w:pPr>
      <w:r>
        <w:rPr>
          <w:rFonts w:ascii="Times New Roman" w:hAnsi="Times New Roman" w:cs="Times New Roman"/>
          <w:b/>
          <w:sz w:val="32"/>
          <w:szCs w:val="32"/>
        </w:rPr>
        <w:t>муниципального района за 20</w:t>
      </w:r>
      <w:r w:rsidR="008F058F">
        <w:rPr>
          <w:rFonts w:ascii="Times New Roman" w:hAnsi="Times New Roman" w:cs="Times New Roman"/>
          <w:b/>
          <w:sz w:val="32"/>
          <w:szCs w:val="32"/>
        </w:rPr>
        <w:t>2</w:t>
      </w:r>
      <w:r w:rsidR="00275F01">
        <w:rPr>
          <w:rFonts w:ascii="Times New Roman" w:hAnsi="Times New Roman" w:cs="Times New Roman"/>
          <w:b/>
          <w:sz w:val="32"/>
          <w:szCs w:val="32"/>
        </w:rPr>
        <w:t>4</w:t>
      </w:r>
      <w:r w:rsidR="009B74C0" w:rsidRPr="003A0C49">
        <w:rPr>
          <w:rFonts w:ascii="Times New Roman" w:hAnsi="Times New Roman" w:cs="Times New Roman"/>
          <w:b/>
          <w:sz w:val="32"/>
          <w:szCs w:val="32"/>
        </w:rPr>
        <w:t xml:space="preserve"> год</w:t>
      </w:r>
    </w:p>
    <w:p w14:paraId="72A3D3EC" w14:textId="77777777" w:rsidR="009B74C0" w:rsidRDefault="009B74C0" w:rsidP="00371D29">
      <w:pPr>
        <w:spacing w:after="0"/>
        <w:jc w:val="center"/>
      </w:pPr>
    </w:p>
    <w:p w14:paraId="0D0B940D" w14:textId="77777777" w:rsidR="00DB2D66" w:rsidRDefault="00DB2D66" w:rsidP="00371D29">
      <w:pPr>
        <w:spacing w:after="0"/>
        <w:jc w:val="center"/>
      </w:pPr>
    </w:p>
    <w:p w14:paraId="0E27B00A" w14:textId="77777777" w:rsidR="00483B6D" w:rsidRDefault="00483B6D" w:rsidP="00371D29">
      <w:pPr>
        <w:spacing w:after="0" w:line="360" w:lineRule="auto"/>
        <w:jc w:val="center"/>
        <w:rPr>
          <w:rFonts w:ascii="Times New Roman" w:hAnsi="Times New Roman" w:cs="Times New Roman"/>
          <w:b/>
          <w:sz w:val="28"/>
          <w:szCs w:val="28"/>
        </w:rPr>
      </w:pPr>
    </w:p>
    <w:p w14:paraId="60061E4C" w14:textId="77777777" w:rsidR="00483B6D" w:rsidRDefault="00483B6D" w:rsidP="00371D29">
      <w:pPr>
        <w:spacing w:after="0" w:line="360" w:lineRule="auto"/>
        <w:jc w:val="center"/>
        <w:rPr>
          <w:rFonts w:ascii="Times New Roman" w:hAnsi="Times New Roman" w:cs="Times New Roman"/>
          <w:b/>
          <w:sz w:val="28"/>
          <w:szCs w:val="28"/>
        </w:rPr>
      </w:pPr>
    </w:p>
    <w:p w14:paraId="44EAFD9C" w14:textId="77777777" w:rsidR="00483B6D" w:rsidRDefault="00483B6D" w:rsidP="00371D29">
      <w:pPr>
        <w:spacing w:after="0" w:line="360" w:lineRule="auto"/>
        <w:jc w:val="center"/>
        <w:rPr>
          <w:rFonts w:ascii="Times New Roman" w:hAnsi="Times New Roman" w:cs="Times New Roman"/>
          <w:b/>
          <w:sz w:val="28"/>
          <w:szCs w:val="28"/>
        </w:rPr>
      </w:pPr>
    </w:p>
    <w:p w14:paraId="4B94D5A5" w14:textId="77777777" w:rsidR="00483B6D" w:rsidRDefault="00483B6D" w:rsidP="00371D29">
      <w:pPr>
        <w:spacing w:after="0" w:line="360" w:lineRule="auto"/>
        <w:jc w:val="center"/>
        <w:rPr>
          <w:rFonts w:ascii="Times New Roman" w:hAnsi="Times New Roman" w:cs="Times New Roman"/>
          <w:b/>
          <w:sz w:val="28"/>
          <w:szCs w:val="28"/>
        </w:rPr>
      </w:pPr>
    </w:p>
    <w:p w14:paraId="3DEEC669" w14:textId="77777777" w:rsidR="00483B6D" w:rsidRDefault="00483B6D" w:rsidP="00371D29">
      <w:pPr>
        <w:spacing w:after="0" w:line="360" w:lineRule="auto"/>
        <w:jc w:val="center"/>
        <w:rPr>
          <w:rFonts w:ascii="Times New Roman" w:hAnsi="Times New Roman" w:cs="Times New Roman"/>
          <w:b/>
          <w:sz w:val="28"/>
          <w:szCs w:val="28"/>
        </w:rPr>
      </w:pPr>
    </w:p>
    <w:p w14:paraId="45FB0818" w14:textId="77777777" w:rsidR="00483B6D" w:rsidRDefault="00483B6D" w:rsidP="00371D29">
      <w:pPr>
        <w:spacing w:after="0" w:line="360" w:lineRule="auto"/>
        <w:jc w:val="center"/>
        <w:rPr>
          <w:rFonts w:ascii="Times New Roman" w:hAnsi="Times New Roman" w:cs="Times New Roman"/>
          <w:b/>
          <w:sz w:val="28"/>
          <w:szCs w:val="28"/>
        </w:rPr>
      </w:pPr>
    </w:p>
    <w:p w14:paraId="049F31CB" w14:textId="77777777" w:rsidR="00483B6D" w:rsidRDefault="00483B6D" w:rsidP="00371D29">
      <w:pPr>
        <w:spacing w:after="0" w:line="360" w:lineRule="auto"/>
        <w:jc w:val="center"/>
        <w:rPr>
          <w:rFonts w:ascii="Times New Roman" w:hAnsi="Times New Roman" w:cs="Times New Roman"/>
          <w:b/>
          <w:sz w:val="28"/>
          <w:szCs w:val="28"/>
        </w:rPr>
      </w:pPr>
    </w:p>
    <w:p w14:paraId="53128261" w14:textId="77777777" w:rsidR="00483B6D" w:rsidRDefault="00483B6D" w:rsidP="00371D29">
      <w:pPr>
        <w:spacing w:after="0" w:line="360" w:lineRule="auto"/>
        <w:jc w:val="center"/>
        <w:rPr>
          <w:rFonts w:ascii="Times New Roman" w:hAnsi="Times New Roman" w:cs="Times New Roman"/>
          <w:b/>
          <w:sz w:val="28"/>
          <w:szCs w:val="28"/>
        </w:rPr>
      </w:pPr>
    </w:p>
    <w:p w14:paraId="62486C05" w14:textId="77777777" w:rsidR="00483B6D" w:rsidRDefault="00483B6D" w:rsidP="00371D29">
      <w:pPr>
        <w:spacing w:after="0" w:line="360" w:lineRule="auto"/>
        <w:jc w:val="center"/>
        <w:rPr>
          <w:rFonts w:ascii="Times New Roman" w:hAnsi="Times New Roman" w:cs="Times New Roman"/>
          <w:b/>
          <w:sz w:val="28"/>
          <w:szCs w:val="28"/>
        </w:rPr>
      </w:pPr>
    </w:p>
    <w:p w14:paraId="366EEA06" w14:textId="69E442B6" w:rsidR="00483B6D" w:rsidRDefault="00103225" w:rsidP="00371D29">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г</w:t>
      </w:r>
      <w:r w:rsidR="00880001">
        <w:rPr>
          <w:rFonts w:ascii="Times New Roman" w:hAnsi="Times New Roman" w:cs="Times New Roman"/>
          <w:b/>
          <w:sz w:val="28"/>
          <w:szCs w:val="28"/>
        </w:rPr>
        <w:t>. Грязи</w:t>
      </w:r>
    </w:p>
    <w:p w14:paraId="2E38525B" w14:textId="77777777" w:rsidR="00880001" w:rsidRPr="00880001" w:rsidRDefault="00880001" w:rsidP="00880001">
      <w:pPr>
        <w:spacing w:after="0" w:line="360" w:lineRule="auto"/>
        <w:jc w:val="center"/>
        <w:rPr>
          <w:rFonts w:ascii="Times New Roman" w:hAnsi="Times New Roman" w:cs="Times New Roman"/>
          <w:b/>
          <w:sz w:val="28"/>
          <w:szCs w:val="28"/>
        </w:rPr>
      </w:pPr>
      <w:r w:rsidRPr="00880001">
        <w:rPr>
          <w:rFonts w:ascii="Times New Roman" w:hAnsi="Times New Roman" w:cs="Times New Roman"/>
          <w:b/>
          <w:sz w:val="28"/>
          <w:szCs w:val="28"/>
        </w:rPr>
        <w:lastRenderedPageBreak/>
        <w:t xml:space="preserve">Содержание </w:t>
      </w:r>
    </w:p>
    <w:p w14:paraId="29D6B04F" w14:textId="77777777" w:rsidR="00880001" w:rsidRPr="00880001" w:rsidRDefault="00880001" w:rsidP="00880001">
      <w:pPr>
        <w:spacing w:after="0" w:line="360" w:lineRule="auto"/>
        <w:jc w:val="center"/>
        <w:rPr>
          <w:rFonts w:ascii="Times New Roman" w:hAnsi="Times New Roman" w:cs="Times New Roman"/>
          <w:b/>
          <w:sz w:val="28"/>
          <w:szCs w:val="28"/>
        </w:rPr>
      </w:pPr>
      <w:r w:rsidRPr="00880001">
        <w:rPr>
          <w:rFonts w:ascii="Times New Roman" w:hAnsi="Times New Roman" w:cs="Times New Roman"/>
          <w:b/>
          <w:sz w:val="28"/>
          <w:szCs w:val="28"/>
        </w:rPr>
        <w:t xml:space="preserve"> </w:t>
      </w:r>
    </w:p>
    <w:p w14:paraId="1C0825E4" w14:textId="5F68DFC0" w:rsidR="0038400B" w:rsidRPr="0038400B" w:rsidRDefault="00880001" w:rsidP="0038400B">
      <w:pPr>
        <w:pStyle w:val="a6"/>
        <w:numPr>
          <w:ilvl w:val="0"/>
          <w:numId w:val="15"/>
        </w:numPr>
        <w:spacing w:after="0" w:line="360" w:lineRule="auto"/>
        <w:jc w:val="both"/>
        <w:rPr>
          <w:rFonts w:ascii="Times New Roman" w:hAnsi="Times New Roman" w:cs="Times New Roman"/>
          <w:sz w:val="28"/>
          <w:szCs w:val="28"/>
        </w:rPr>
      </w:pPr>
      <w:r w:rsidRPr="0038400B">
        <w:rPr>
          <w:rFonts w:ascii="Times New Roman" w:hAnsi="Times New Roman" w:cs="Times New Roman"/>
          <w:sz w:val="28"/>
          <w:szCs w:val="28"/>
        </w:rPr>
        <w:t>Общие положения</w:t>
      </w:r>
      <w:r w:rsidR="00781348">
        <w:rPr>
          <w:rFonts w:ascii="Times New Roman" w:hAnsi="Times New Roman" w:cs="Times New Roman"/>
          <w:sz w:val="28"/>
          <w:szCs w:val="28"/>
        </w:rPr>
        <w:t>……</w:t>
      </w:r>
      <w:r w:rsidRPr="0038400B">
        <w:rPr>
          <w:rFonts w:ascii="Times New Roman" w:hAnsi="Times New Roman" w:cs="Times New Roman"/>
          <w:sz w:val="28"/>
          <w:szCs w:val="28"/>
        </w:rPr>
        <w:t>………………………………</w:t>
      </w:r>
      <w:r w:rsidR="0038400B">
        <w:rPr>
          <w:rFonts w:ascii="Times New Roman" w:hAnsi="Times New Roman" w:cs="Times New Roman"/>
          <w:sz w:val="28"/>
          <w:szCs w:val="28"/>
        </w:rPr>
        <w:t>…..</w:t>
      </w:r>
      <w:r w:rsidRPr="0038400B">
        <w:rPr>
          <w:rFonts w:ascii="Times New Roman" w:hAnsi="Times New Roman" w:cs="Times New Roman"/>
          <w:sz w:val="28"/>
          <w:szCs w:val="28"/>
        </w:rPr>
        <w:t>…</w:t>
      </w:r>
      <w:r w:rsidR="006C1DE4" w:rsidRPr="0038400B">
        <w:rPr>
          <w:rFonts w:ascii="Times New Roman" w:hAnsi="Times New Roman" w:cs="Times New Roman"/>
          <w:sz w:val="28"/>
          <w:szCs w:val="28"/>
        </w:rPr>
        <w:t>…...</w:t>
      </w:r>
      <w:r w:rsidRPr="0038400B">
        <w:rPr>
          <w:rFonts w:ascii="Times New Roman" w:hAnsi="Times New Roman" w:cs="Times New Roman"/>
          <w:sz w:val="28"/>
          <w:szCs w:val="28"/>
        </w:rPr>
        <w:t>…….…</w:t>
      </w:r>
      <w:r w:rsidR="0038400B" w:rsidRPr="0038400B">
        <w:rPr>
          <w:rFonts w:ascii="Times New Roman" w:hAnsi="Times New Roman" w:cs="Times New Roman"/>
          <w:sz w:val="28"/>
          <w:szCs w:val="28"/>
        </w:rPr>
        <w:t>….</w:t>
      </w:r>
      <w:r w:rsidR="00BA419A" w:rsidRPr="0038400B">
        <w:rPr>
          <w:rFonts w:ascii="Times New Roman" w:hAnsi="Times New Roman" w:cs="Times New Roman"/>
          <w:sz w:val="28"/>
          <w:szCs w:val="28"/>
        </w:rPr>
        <w:t>3</w:t>
      </w:r>
      <w:r w:rsidRPr="0038400B">
        <w:rPr>
          <w:rFonts w:ascii="Times New Roman" w:hAnsi="Times New Roman" w:cs="Times New Roman"/>
          <w:sz w:val="28"/>
          <w:szCs w:val="28"/>
        </w:rPr>
        <w:t xml:space="preserve"> </w:t>
      </w:r>
    </w:p>
    <w:p w14:paraId="73B93B17" w14:textId="2FC1DDB7" w:rsidR="006C1DE4" w:rsidRDefault="00880001" w:rsidP="0038400B">
      <w:pPr>
        <w:pStyle w:val="a6"/>
        <w:numPr>
          <w:ilvl w:val="0"/>
          <w:numId w:val="15"/>
        </w:numPr>
        <w:spacing w:after="0" w:line="360" w:lineRule="auto"/>
        <w:jc w:val="both"/>
        <w:rPr>
          <w:rFonts w:ascii="Times New Roman" w:hAnsi="Times New Roman" w:cs="Times New Roman"/>
          <w:sz w:val="28"/>
          <w:szCs w:val="28"/>
        </w:rPr>
      </w:pPr>
      <w:r w:rsidRPr="0038400B">
        <w:rPr>
          <w:rFonts w:ascii="Times New Roman" w:hAnsi="Times New Roman" w:cs="Times New Roman"/>
          <w:sz w:val="28"/>
          <w:szCs w:val="28"/>
        </w:rPr>
        <w:t xml:space="preserve">   </w:t>
      </w:r>
      <w:r w:rsidR="0038400B">
        <w:rPr>
          <w:rFonts w:ascii="Times New Roman" w:hAnsi="Times New Roman" w:cs="Times New Roman"/>
          <w:sz w:val="28"/>
          <w:szCs w:val="28"/>
        </w:rPr>
        <w:t>Итоги социально-экономического развития Грязинского района</w:t>
      </w:r>
      <w:r w:rsidR="00781348">
        <w:rPr>
          <w:rFonts w:ascii="Times New Roman" w:hAnsi="Times New Roman" w:cs="Times New Roman"/>
          <w:sz w:val="28"/>
          <w:szCs w:val="28"/>
        </w:rPr>
        <w:t>.</w:t>
      </w:r>
      <w:r w:rsidR="0038400B">
        <w:rPr>
          <w:rFonts w:ascii="Times New Roman" w:hAnsi="Times New Roman" w:cs="Times New Roman"/>
          <w:sz w:val="28"/>
          <w:szCs w:val="28"/>
        </w:rPr>
        <w:t>……..4</w:t>
      </w:r>
      <w:r w:rsidRPr="0038400B">
        <w:rPr>
          <w:rFonts w:ascii="Times New Roman" w:hAnsi="Times New Roman" w:cs="Times New Roman"/>
          <w:sz w:val="28"/>
          <w:szCs w:val="28"/>
        </w:rPr>
        <w:t xml:space="preserve">  </w:t>
      </w:r>
    </w:p>
    <w:p w14:paraId="13F5C2A7" w14:textId="14885FFD" w:rsidR="0038400B" w:rsidRDefault="0038400B" w:rsidP="0038400B">
      <w:pPr>
        <w:pStyle w:val="a6"/>
        <w:numPr>
          <w:ilvl w:val="0"/>
          <w:numId w:val="15"/>
        </w:numPr>
        <w:spacing w:after="0" w:line="360" w:lineRule="auto"/>
        <w:jc w:val="both"/>
        <w:rPr>
          <w:rFonts w:ascii="Times New Roman" w:hAnsi="Times New Roman" w:cs="Times New Roman"/>
          <w:sz w:val="28"/>
          <w:szCs w:val="28"/>
        </w:rPr>
      </w:pPr>
      <w:r w:rsidRPr="00F03FD8">
        <w:rPr>
          <w:rFonts w:ascii="Times New Roman" w:hAnsi="Times New Roman" w:cs="Times New Roman"/>
          <w:sz w:val="28"/>
          <w:szCs w:val="28"/>
        </w:rPr>
        <w:t>Общая характеристика основных параметров исполнения бюджета Грязинского</w:t>
      </w:r>
      <w:r>
        <w:rPr>
          <w:rFonts w:ascii="Times New Roman" w:hAnsi="Times New Roman" w:cs="Times New Roman"/>
          <w:sz w:val="28"/>
          <w:szCs w:val="28"/>
        </w:rPr>
        <w:t xml:space="preserve"> </w:t>
      </w:r>
      <w:r w:rsidRPr="00F03FD8">
        <w:rPr>
          <w:rFonts w:ascii="Times New Roman" w:hAnsi="Times New Roman" w:cs="Times New Roman"/>
          <w:sz w:val="28"/>
          <w:szCs w:val="28"/>
        </w:rPr>
        <w:t>муниципального</w:t>
      </w:r>
      <w:r>
        <w:rPr>
          <w:rFonts w:ascii="Times New Roman" w:hAnsi="Times New Roman" w:cs="Times New Roman"/>
          <w:sz w:val="28"/>
          <w:szCs w:val="28"/>
        </w:rPr>
        <w:t xml:space="preserve"> </w:t>
      </w:r>
      <w:r w:rsidRPr="00F03FD8">
        <w:rPr>
          <w:rFonts w:ascii="Times New Roman" w:hAnsi="Times New Roman" w:cs="Times New Roman"/>
          <w:sz w:val="28"/>
          <w:szCs w:val="28"/>
        </w:rPr>
        <w:t>района за 20</w:t>
      </w:r>
      <w:r>
        <w:rPr>
          <w:rFonts w:ascii="Times New Roman" w:hAnsi="Times New Roman" w:cs="Times New Roman"/>
          <w:sz w:val="28"/>
          <w:szCs w:val="28"/>
        </w:rPr>
        <w:t>2</w:t>
      </w:r>
      <w:r w:rsidR="00275F01">
        <w:rPr>
          <w:rFonts w:ascii="Times New Roman" w:hAnsi="Times New Roman" w:cs="Times New Roman"/>
          <w:sz w:val="28"/>
          <w:szCs w:val="28"/>
        </w:rPr>
        <w:t>4</w:t>
      </w:r>
      <w:r w:rsidRPr="00F03FD8">
        <w:rPr>
          <w:rFonts w:ascii="Times New Roman" w:hAnsi="Times New Roman" w:cs="Times New Roman"/>
          <w:sz w:val="28"/>
          <w:szCs w:val="28"/>
        </w:rPr>
        <w:t>год</w:t>
      </w:r>
      <w:r>
        <w:rPr>
          <w:rFonts w:ascii="Times New Roman" w:hAnsi="Times New Roman" w:cs="Times New Roman"/>
          <w:sz w:val="28"/>
          <w:szCs w:val="28"/>
        </w:rPr>
        <w:t>………………………….</w:t>
      </w:r>
      <w:r w:rsidR="006D283F">
        <w:rPr>
          <w:rFonts w:ascii="Times New Roman" w:hAnsi="Times New Roman" w:cs="Times New Roman"/>
          <w:sz w:val="28"/>
          <w:szCs w:val="28"/>
        </w:rPr>
        <w:t>8</w:t>
      </w:r>
    </w:p>
    <w:p w14:paraId="57444249" w14:textId="02D6FF1A" w:rsidR="00781348" w:rsidRDefault="0038400B" w:rsidP="0038400B">
      <w:pPr>
        <w:pStyle w:val="a6"/>
        <w:numPr>
          <w:ilvl w:val="0"/>
          <w:numId w:val="15"/>
        </w:numPr>
        <w:spacing w:after="0" w:line="360" w:lineRule="auto"/>
        <w:jc w:val="both"/>
        <w:rPr>
          <w:rFonts w:ascii="Times New Roman" w:hAnsi="Times New Roman" w:cs="Times New Roman"/>
          <w:sz w:val="28"/>
          <w:szCs w:val="28"/>
        </w:rPr>
      </w:pPr>
      <w:r w:rsidRPr="00F03FD8">
        <w:rPr>
          <w:rFonts w:ascii="Times New Roman" w:hAnsi="Times New Roman" w:cs="Times New Roman"/>
          <w:sz w:val="28"/>
          <w:szCs w:val="28"/>
        </w:rPr>
        <w:t>Доходы районного бюджета ………………………………….……</w:t>
      </w:r>
      <w:r>
        <w:rPr>
          <w:rFonts w:ascii="Times New Roman" w:hAnsi="Times New Roman" w:cs="Times New Roman"/>
          <w:sz w:val="28"/>
          <w:szCs w:val="28"/>
        </w:rPr>
        <w:t>.</w:t>
      </w:r>
      <w:r w:rsidRPr="00F03FD8">
        <w:rPr>
          <w:rFonts w:ascii="Times New Roman" w:hAnsi="Times New Roman" w:cs="Times New Roman"/>
          <w:sz w:val="28"/>
          <w:szCs w:val="28"/>
        </w:rPr>
        <w:t>……</w:t>
      </w:r>
      <w:r w:rsidR="006D283F">
        <w:rPr>
          <w:rFonts w:ascii="Times New Roman" w:hAnsi="Times New Roman" w:cs="Times New Roman"/>
          <w:sz w:val="28"/>
          <w:szCs w:val="28"/>
        </w:rPr>
        <w:t>..10</w:t>
      </w:r>
      <w:r w:rsidRPr="00F03FD8">
        <w:rPr>
          <w:rFonts w:ascii="Times New Roman" w:hAnsi="Times New Roman" w:cs="Times New Roman"/>
          <w:sz w:val="28"/>
          <w:szCs w:val="28"/>
        </w:rPr>
        <w:t xml:space="preserve">   </w:t>
      </w:r>
    </w:p>
    <w:p w14:paraId="09AA20EE" w14:textId="1D48B95E" w:rsidR="00781348" w:rsidRDefault="00781348" w:rsidP="00781348">
      <w:pPr>
        <w:pStyle w:val="a6"/>
        <w:numPr>
          <w:ilvl w:val="1"/>
          <w:numId w:val="15"/>
        </w:numPr>
        <w:spacing w:after="0" w:line="360" w:lineRule="auto"/>
        <w:jc w:val="both"/>
        <w:rPr>
          <w:rFonts w:ascii="Times New Roman" w:hAnsi="Times New Roman" w:cs="Times New Roman"/>
          <w:sz w:val="28"/>
          <w:szCs w:val="28"/>
        </w:rPr>
      </w:pPr>
      <w:r w:rsidRPr="00F03FD8">
        <w:rPr>
          <w:rFonts w:ascii="Times New Roman" w:hAnsi="Times New Roman" w:cs="Times New Roman"/>
          <w:sz w:val="28"/>
          <w:szCs w:val="28"/>
        </w:rPr>
        <w:t>Налоговые доходы районного бюджета</w:t>
      </w:r>
      <w:r>
        <w:rPr>
          <w:rFonts w:ascii="Times New Roman" w:hAnsi="Times New Roman" w:cs="Times New Roman"/>
          <w:sz w:val="28"/>
          <w:szCs w:val="28"/>
        </w:rPr>
        <w:t>...….</w:t>
      </w:r>
      <w:r w:rsidRPr="00F03FD8">
        <w:rPr>
          <w:rFonts w:ascii="Times New Roman" w:hAnsi="Times New Roman" w:cs="Times New Roman"/>
          <w:sz w:val="28"/>
          <w:szCs w:val="28"/>
        </w:rPr>
        <w:t>……………………</w:t>
      </w:r>
      <w:r>
        <w:rPr>
          <w:rFonts w:ascii="Times New Roman" w:hAnsi="Times New Roman" w:cs="Times New Roman"/>
          <w:sz w:val="28"/>
          <w:szCs w:val="28"/>
        </w:rPr>
        <w:t>…1</w:t>
      </w:r>
      <w:r w:rsidR="006D283F">
        <w:rPr>
          <w:rFonts w:ascii="Times New Roman" w:hAnsi="Times New Roman" w:cs="Times New Roman"/>
          <w:sz w:val="28"/>
          <w:szCs w:val="28"/>
        </w:rPr>
        <w:t>2</w:t>
      </w:r>
    </w:p>
    <w:p w14:paraId="792AD179" w14:textId="363AC639" w:rsidR="00781348" w:rsidRDefault="00781348" w:rsidP="00781348">
      <w:pPr>
        <w:pStyle w:val="a6"/>
        <w:numPr>
          <w:ilvl w:val="1"/>
          <w:numId w:val="15"/>
        </w:numPr>
        <w:spacing w:after="0" w:line="360" w:lineRule="auto"/>
        <w:jc w:val="both"/>
        <w:rPr>
          <w:rFonts w:ascii="Times New Roman" w:hAnsi="Times New Roman" w:cs="Times New Roman"/>
          <w:sz w:val="28"/>
          <w:szCs w:val="28"/>
        </w:rPr>
      </w:pPr>
      <w:r w:rsidRPr="00F03FD8">
        <w:rPr>
          <w:rFonts w:ascii="Times New Roman" w:hAnsi="Times New Roman" w:cs="Times New Roman"/>
          <w:sz w:val="28"/>
          <w:szCs w:val="28"/>
        </w:rPr>
        <w:t>Неналоговые доходы районного бюджета ………………</w:t>
      </w:r>
      <w:r>
        <w:rPr>
          <w:rFonts w:ascii="Times New Roman" w:hAnsi="Times New Roman" w:cs="Times New Roman"/>
          <w:sz w:val="28"/>
          <w:szCs w:val="28"/>
        </w:rPr>
        <w:t>……...</w:t>
      </w:r>
      <w:r w:rsidRPr="00F03FD8">
        <w:rPr>
          <w:rFonts w:ascii="Times New Roman" w:hAnsi="Times New Roman" w:cs="Times New Roman"/>
          <w:sz w:val="28"/>
          <w:szCs w:val="28"/>
        </w:rPr>
        <w:t>…1</w:t>
      </w:r>
      <w:r w:rsidR="00A32CF0">
        <w:rPr>
          <w:rFonts w:ascii="Times New Roman" w:hAnsi="Times New Roman" w:cs="Times New Roman"/>
          <w:sz w:val="28"/>
          <w:szCs w:val="28"/>
        </w:rPr>
        <w:t>3</w:t>
      </w:r>
    </w:p>
    <w:p w14:paraId="745D9751" w14:textId="4F43CB5A" w:rsidR="00781348" w:rsidRDefault="00781348" w:rsidP="00781348">
      <w:pPr>
        <w:pStyle w:val="a6"/>
        <w:numPr>
          <w:ilvl w:val="1"/>
          <w:numId w:val="15"/>
        </w:numPr>
        <w:spacing w:after="0" w:line="360" w:lineRule="auto"/>
        <w:jc w:val="both"/>
        <w:rPr>
          <w:rFonts w:ascii="Times New Roman" w:hAnsi="Times New Roman" w:cs="Times New Roman"/>
          <w:sz w:val="28"/>
          <w:szCs w:val="28"/>
        </w:rPr>
      </w:pPr>
      <w:r w:rsidRPr="00F03FD8">
        <w:rPr>
          <w:rFonts w:ascii="Times New Roman" w:hAnsi="Times New Roman" w:cs="Times New Roman"/>
          <w:sz w:val="28"/>
          <w:szCs w:val="28"/>
        </w:rPr>
        <w:t>Безвозмездные поступления</w:t>
      </w:r>
      <w:r>
        <w:rPr>
          <w:rFonts w:ascii="Times New Roman" w:hAnsi="Times New Roman" w:cs="Times New Roman"/>
          <w:sz w:val="28"/>
          <w:szCs w:val="28"/>
        </w:rPr>
        <w:t>………………………………………..1</w:t>
      </w:r>
      <w:r w:rsidR="00A32CF0">
        <w:rPr>
          <w:rFonts w:ascii="Times New Roman" w:hAnsi="Times New Roman" w:cs="Times New Roman"/>
          <w:sz w:val="28"/>
          <w:szCs w:val="28"/>
        </w:rPr>
        <w:t>5</w:t>
      </w:r>
      <w:r w:rsidRPr="00F03FD8">
        <w:rPr>
          <w:rFonts w:ascii="Times New Roman" w:hAnsi="Times New Roman" w:cs="Times New Roman"/>
          <w:sz w:val="28"/>
          <w:szCs w:val="28"/>
        </w:rPr>
        <w:t xml:space="preserve"> </w:t>
      </w:r>
    </w:p>
    <w:p w14:paraId="47D9C194" w14:textId="1C30C7B1" w:rsidR="0038400B" w:rsidRPr="00781348" w:rsidRDefault="00781348" w:rsidP="00781348">
      <w:pPr>
        <w:tabs>
          <w:tab w:val="left" w:pos="284"/>
          <w:tab w:val="left" w:pos="426"/>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5.</w:t>
      </w:r>
      <w:r w:rsidRPr="00781348">
        <w:rPr>
          <w:rFonts w:ascii="Times New Roman" w:hAnsi="Times New Roman" w:cs="Times New Roman"/>
          <w:sz w:val="28"/>
          <w:szCs w:val="28"/>
        </w:rPr>
        <w:t xml:space="preserve">  </w:t>
      </w:r>
      <w:r w:rsidRPr="00F03FD8">
        <w:rPr>
          <w:rFonts w:ascii="Times New Roman" w:hAnsi="Times New Roman" w:cs="Times New Roman"/>
          <w:sz w:val="28"/>
          <w:szCs w:val="28"/>
        </w:rPr>
        <w:t>Исполнение расходной части районного бюджета………………</w:t>
      </w:r>
      <w:r>
        <w:rPr>
          <w:rFonts w:ascii="Times New Roman" w:hAnsi="Times New Roman" w:cs="Times New Roman"/>
          <w:sz w:val="28"/>
          <w:szCs w:val="28"/>
        </w:rPr>
        <w:t>……</w:t>
      </w:r>
      <w:r w:rsidRPr="00F03FD8">
        <w:rPr>
          <w:rFonts w:ascii="Times New Roman" w:hAnsi="Times New Roman" w:cs="Times New Roman"/>
          <w:sz w:val="28"/>
          <w:szCs w:val="28"/>
        </w:rPr>
        <w:t>.....1</w:t>
      </w:r>
      <w:r w:rsidR="00A32CF0">
        <w:rPr>
          <w:rFonts w:ascii="Times New Roman" w:hAnsi="Times New Roman" w:cs="Times New Roman"/>
          <w:sz w:val="28"/>
          <w:szCs w:val="28"/>
        </w:rPr>
        <w:t>6</w:t>
      </w:r>
      <w:r w:rsidRPr="00781348">
        <w:rPr>
          <w:rFonts w:ascii="Times New Roman" w:hAnsi="Times New Roman" w:cs="Times New Roman"/>
          <w:sz w:val="28"/>
          <w:szCs w:val="28"/>
        </w:rPr>
        <w:t xml:space="preserve">                </w:t>
      </w:r>
    </w:p>
    <w:p w14:paraId="0071FAA2" w14:textId="496535EB" w:rsidR="00F03FD8" w:rsidRDefault="00781348" w:rsidP="00D156D4">
      <w:pPr>
        <w:tabs>
          <w:tab w:val="left" w:pos="567"/>
        </w:tabs>
        <w:spacing w:after="0" w:line="360" w:lineRule="auto"/>
        <w:ind w:left="1134" w:hanging="1134"/>
        <w:jc w:val="both"/>
        <w:rPr>
          <w:rFonts w:ascii="Times New Roman" w:hAnsi="Times New Roman" w:cs="Times New Roman"/>
          <w:sz w:val="28"/>
          <w:szCs w:val="28"/>
        </w:rPr>
      </w:pPr>
      <w:r>
        <w:rPr>
          <w:rFonts w:ascii="Times New Roman" w:hAnsi="Times New Roman" w:cs="Times New Roman"/>
          <w:sz w:val="28"/>
          <w:szCs w:val="28"/>
        </w:rPr>
        <w:t xml:space="preserve">          </w:t>
      </w:r>
      <w:r w:rsidR="006C1DE4">
        <w:rPr>
          <w:rFonts w:ascii="Times New Roman" w:hAnsi="Times New Roman" w:cs="Times New Roman"/>
          <w:sz w:val="28"/>
          <w:szCs w:val="28"/>
        </w:rPr>
        <w:t>5</w:t>
      </w:r>
      <w:r w:rsidR="00BA419A" w:rsidRPr="00F03FD8">
        <w:rPr>
          <w:rFonts w:ascii="Times New Roman" w:hAnsi="Times New Roman" w:cs="Times New Roman"/>
          <w:sz w:val="28"/>
          <w:szCs w:val="28"/>
        </w:rPr>
        <w:t>.</w:t>
      </w:r>
      <w:r w:rsidR="00D820BB">
        <w:rPr>
          <w:rFonts w:ascii="Times New Roman" w:hAnsi="Times New Roman" w:cs="Times New Roman"/>
          <w:sz w:val="28"/>
          <w:szCs w:val="28"/>
        </w:rPr>
        <w:t>1</w:t>
      </w:r>
      <w:r w:rsidR="00911D38">
        <w:rPr>
          <w:rFonts w:ascii="Times New Roman" w:hAnsi="Times New Roman" w:cs="Times New Roman"/>
          <w:sz w:val="28"/>
          <w:szCs w:val="28"/>
        </w:rPr>
        <w:t>.</w:t>
      </w:r>
      <w:r w:rsidR="00BA419A" w:rsidRPr="00F03FD8">
        <w:rPr>
          <w:rFonts w:ascii="Times New Roman" w:hAnsi="Times New Roman" w:cs="Times New Roman"/>
          <w:sz w:val="28"/>
          <w:szCs w:val="28"/>
        </w:rPr>
        <w:t xml:space="preserve"> Характеристика расходной части бюджета по разделам </w:t>
      </w:r>
      <w:r w:rsidR="00D156D4">
        <w:rPr>
          <w:rFonts w:ascii="Times New Roman" w:hAnsi="Times New Roman" w:cs="Times New Roman"/>
          <w:sz w:val="28"/>
          <w:szCs w:val="28"/>
        </w:rPr>
        <w:t xml:space="preserve">  </w:t>
      </w:r>
      <w:r w:rsidR="00BA419A" w:rsidRPr="00F03FD8">
        <w:rPr>
          <w:rFonts w:ascii="Times New Roman" w:hAnsi="Times New Roman" w:cs="Times New Roman"/>
          <w:sz w:val="28"/>
          <w:szCs w:val="28"/>
        </w:rPr>
        <w:t xml:space="preserve">функциональной классификации </w:t>
      </w:r>
      <w:r w:rsidR="008B2A19">
        <w:rPr>
          <w:rFonts w:ascii="Times New Roman" w:hAnsi="Times New Roman" w:cs="Times New Roman"/>
          <w:sz w:val="28"/>
          <w:szCs w:val="28"/>
        </w:rPr>
        <w:t>р</w:t>
      </w:r>
      <w:r w:rsidR="00BA419A" w:rsidRPr="00F03FD8">
        <w:rPr>
          <w:rFonts w:ascii="Times New Roman" w:hAnsi="Times New Roman" w:cs="Times New Roman"/>
          <w:sz w:val="28"/>
          <w:szCs w:val="28"/>
        </w:rPr>
        <w:t>асходов</w:t>
      </w:r>
      <w:r w:rsidR="00D156D4">
        <w:rPr>
          <w:rFonts w:ascii="Times New Roman" w:hAnsi="Times New Roman" w:cs="Times New Roman"/>
          <w:sz w:val="28"/>
          <w:szCs w:val="28"/>
        </w:rPr>
        <w:t xml:space="preserve">………... </w:t>
      </w:r>
      <w:r w:rsidR="00F03FD8">
        <w:rPr>
          <w:rFonts w:ascii="Times New Roman" w:hAnsi="Times New Roman" w:cs="Times New Roman"/>
          <w:sz w:val="28"/>
          <w:szCs w:val="28"/>
        </w:rPr>
        <w:t>……………...</w:t>
      </w:r>
      <w:r w:rsidR="006C1DE4">
        <w:rPr>
          <w:rFonts w:ascii="Times New Roman" w:hAnsi="Times New Roman" w:cs="Times New Roman"/>
          <w:sz w:val="28"/>
          <w:szCs w:val="28"/>
        </w:rPr>
        <w:t>....</w:t>
      </w:r>
      <w:r w:rsidR="00F03FD8" w:rsidRPr="00F03FD8">
        <w:rPr>
          <w:rFonts w:ascii="Times New Roman" w:hAnsi="Times New Roman" w:cs="Times New Roman"/>
          <w:sz w:val="28"/>
          <w:szCs w:val="28"/>
        </w:rPr>
        <w:t>1</w:t>
      </w:r>
      <w:r w:rsidR="00C517E0">
        <w:rPr>
          <w:rFonts w:ascii="Times New Roman" w:hAnsi="Times New Roman" w:cs="Times New Roman"/>
          <w:sz w:val="28"/>
          <w:szCs w:val="28"/>
        </w:rPr>
        <w:t>7</w:t>
      </w:r>
    </w:p>
    <w:p w14:paraId="1C4861E5" w14:textId="043535F0" w:rsidR="00BA419A" w:rsidRDefault="00781348" w:rsidP="00781348">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C1DE4">
        <w:rPr>
          <w:rFonts w:ascii="Times New Roman" w:hAnsi="Times New Roman" w:cs="Times New Roman"/>
          <w:sz w:val="28"/>
          <w:szCs w:val="28"/>
        </w:rPr>
        <w:t>5</w:t>
      </w:r>
      <w:r w:rsidR="00F03FD8" w:rsidRPr="00F03FD8">
        <w:rPr>
          <w:rFonts w:ascii="Times New Roman" w:hAnsi="Times New Roman" w:cs="Times New Roman"/>
          <w:sz w:val="28"/>
          <w:szCs w:val="28"/>
        </w:rPr>
        <w:t>.</w:t>
      </w:r>
      <w:r>
        <w:rPr>
          <w:rFonts w:ascii="Times New Roman" w:hAnsi="Times New Roman" w:cs="Times New Roman"/>
          <w:sz w:val="28"/>
          <w:szCs w:val="28"/>
        </w:rPr>
        <w:t>2</w:t>
      </w:r>
      <w:r w:rsidR="00911D38">
        <w:rPr>
          <w:rFonts w:ascii="Times New Roman" w:hAnsi="Times New Roman" w:cs="Times New Roman"/>
          <w:sz w:val="28"/>
          <w:szCs w:val="28"/>
        </w:rPr>
        <w:t>.</w:t>
      </w:r>
      <w:r>
        <w:rPr>
          <w:rFonts w:ascii="Times New Roman" w:hAnsi="Times New Roman" w:cs="Times New Roman"/>
          <w:sz w:val="28"/>
          <w:szCs w:val="28"/>
        </w:rPr>
        <w:t xml:space="preserve"> </w:t>
      </w:r>
      <w:r w:rsidR="00F03FD8" w:rsidRPr="00F03FD8">
        <w:rPr>
          <w:rFonts w:ascii="Times New Roman" w:hAnsi="Times New Roman" w:cs="Times New Roman"/>
          <w:sz w:val="28"/>
          <w:szCs w:val="28"/>
        </w:rPr>
        <w:t>Расходы на образование</w:t>
      </w:r>
      <w:r>
        <w:rPr>
          <w:rFonts w:ascii="Times New Roman" w:hAnsi="Times New Roman" w:cs="Times New Roman"/>
          <w:sz w:val="28"/>
          <w:szCs w:val="28"/>
        </w:rPr>
        <w:t>.</w:t>
      </w:r>
      <w:r w:rsidR="00F03FD8" w:rsidRPr="00F03FD8">
        <w:rPr>
          <w:rFonts w:ascii="Times New Roman" w:hAnsi="Times New Roman" w:cs="Times New Roman"/>
          <w:sz w:val="28"/>
          <w:szCs w:val="28"/>
        </w:rPr>
        <w:t>……………………………</w:t>
      </w:r>
      <w:r w:rsidR="00F03FD8">
        <w:rPr>
          <w:rFonts w:ascii="Times New Roman" w:hAnsi="Times New Roman" w:cs="Times New Roman"/>
          <w:sz w:val="28"/>
          <w:szCs w:val="28"/>
        </w:rPr>
        <w:t>..</w:t>
      </w:r>
      <w:r w:rsidR="00F03FD8" w:rsidRPr="00F03FD8">
        <w:rPr>
          <w:rFonts w:ascii="Times New Roman" w:hAnsi="Times New Roman" w:cs="Times New Roman"/>
          <w:sz w:val="28"/>
          <w:szCs w:val="28"/>
        </w:rPr>
        <w:t>………………..</w:t>
      </w:r>
      <w:r w:rsidR="006D283F">
        <w:rPr>
          <w:rFonts w:ascii="Times New Roman" w:hAnsi="Times New Roman" w:cs="Times New Roman"/>
          <w:sz w:val="28"/>
          <w:szCs w:val="28"/>
        </w:rPr>
        <w:t>2</w:t>
      </w:r>
      <w:r w:rsidR="00C517E0">
        <w:rPr>
          <w:rFonts w:ascii="Times New Roman" w:hAnsi="Times New Roman" w:cs="Times New Roman"/>
          <w:sz w:val="28"/>
          <w:szCs w:val="28"/>
        </w:rPr>
        <w:t>0</w:t>
      </w:r>
    </w:p>
    <w:p w14:paraId="04FC9E41" w14:textId="53B024AF" w:rsidR="006D283F" w:rsidRPr="00F03FD8" w:rsidRDefault="006D283F" w:rsidP="00781348">
      <w:pPr>
        <w:tabs>
          <w:tab w:val="left" w:pos="709"/>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5.3 Расходы на жилищно-коммунальное хозяйство………………………2</w:t>
      </w:r>
      <w:r w:rsidR="00C517E0">
        <w:rPr>
          <w:rFonts w:ascii="Times New Roman" w:hAnsi="Times New Roman" w:cs="Times New Roman"/>
          <w:sz w:val="28"/>
          <w:szCs w:val="28"/>
        </w:rPr>
        <w:t>2</w:t>
      </w:r>
    </w:p>
    <w:p w14:paraId="026F66C0" w14:textId="5FD30CC2" w:rsidR="00D156D4" w:rsidRDefault="00D156D4" w:rsidP="008800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6C1DE4">
        <w:rPr>
          <w:rFonts w:ascii="Times New Roman" w:hAnsi="Times New Roman" w:cs="Times New Roman"/>
          <w:sz w:val="28"/>
          <w:szCs w:val="28"/>
        </w:rPr>
        <w:t>5</w:t>
      </w:r>
      <w:r w:rsidR="00880001" w:rsidRPr="00F03FD8">
        <w:rPr>
          <w:rFonts w:ascii="Times New Roman" w:hAnsi="Times New Roman" w:cs="Times New Roman"/>
          <w:sz w:val="28"/>
          <w:szCs w:val="28"/>
        </w:rPr>
        <w:t>.</w:t>
      </w:r>
      <w:r w:rsidR="006D283F">
        <w:rPr>
          <w:rFonts w:ascii="Times New Roman" w:hAnsi="Times New Roman" w:cs="Times New Roman"/>
          <w:sz w:val="28"/>
          <w:szCs w:val="28"/>
        </w:rPr>
        <w:t>4</w:t>
      </w:r>
      <w:r w:rsidR="00911D38">
        <w:rPr>
          <w:rFonts w:ascii="Times New Roman" w:hAnsi="Times New Roman" w:cs="Times New Roman"/>
          <w:sz w:val="28"/>
          <w:szCs w:val="28"/>
        </w:rPr>
        <w:t>.</w:t>
      </w:r>
      <w:r w:rsidR="00880001" w:rsidRPr="00F03FD8">
        <w:rPr>
          <w:rFonts w:ascii="Times New Roman" w:hAnsi="Times New Roman" w:cs="Times New Roman"/>
          <w:sz w:val="28"/>
          <w:szCs w:val="28"/>
        </w:rPr>
        <w:t xml:space="preserve"> Расходы на общегосударственные вопросы …………</w:t>
      </w:r>
      <w:r>
        <w:rPr>
          <w:rFonts w:ascii="Times New Roman" w:hAnsi="Times New Roman" w:cs="Times New Roman"/>
          <w:sz w:val="28"/>
          <w:szCs w:val="28"/>
        </w:rPr>
        <w:t>...</w:t>
      </w:r>
      <w:r w:rsidR="00F03FD8">
        <w:rPr>
          <w:rFonts w:ascii="Times New Roman" w:hAnsi="Times New Roman" w:cs="Times New Roman"/>
          <w:sz w:val="28"/>
          <w:szCs w:val="28"/>
        </w:rPr>
        <w:t>….</w:t>
      </w:r>
      <w:r w:rsidR="00880001" w:rsidRPr="00F03FD8">
        <w:rPr>
          <w:rFonts w:ascii="Times New Roman" w:hAnsi="Times New Roman" w:cs="Times New Roman"/>
          <w:sz w:val="28"/>
          <w:szCs w:val="28"/>
        </w:rPr>
        <w:t>…………</w:t>
      </w:r>
      <w:r>
        <w:rPr>
          <w:rFonts w:ascii="Times New Roman" w:hAnsi="Times New Roman" w:cs="Times New Roman"/>
          <w:sz w:val="28"/>
          <w:szCs w:val="28"/>
        </w:rPr>
        <w:t>2</w:t>
      </w:r>
      <w:r w:rsidR="00C517E0">
        <w:rPr>
          <w:rFonts w:ascii="Times New Roman" w:hAnsi="Times New Roman" w:cs="Times New Roman"/>
          <w:sz w:val="28"/>
          <w:szCs w:val="28"/>
        </w:rPr>
        <w:t>2</w:t>
      </w:r>
      <w:r>
        <w:rPr>
          <w:rFonts w:ascii="Times New Roman" w:hAnsi="Times New Roman" w:cs="Times New Roman"/>
          <w:sz w:val="28"/>
          <w:szCs w:val="28"/>
        </w:rPr>
        <w:t xml:space="preserve"> </w:t>
      </w:r>
    </w:p>
    <w:p w14:paraId="7CC71349" w14:textId="3475EB62" w:rsidR="00911D38" w:rsidRDefault="00D156D4" w:rsidP="008800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5.</w:t>
      </w:r>
      <w:r w:rsidR="006D283F">
        <w:rPr>
          <w:rFonts w:ascii="Times New Roman" w:hAnsi="Times New Roman" w:cs="Times New Roman"/>
          <w:sz w:val="28"/>
          <w:szCs w:val="28"/>
        </w:rPr>
        <w:t>5</w:t>
      </w:r>
      <w:r>
        <w:rPr>
          <w:rFonts w:ascii="Times New Roman" w:hAnsi="Times New Roman" w:cs="Times New Roman"/>
          <w:sz w:val="28"/>
          <w:szCs w:val="28"/>
        </w:rPr>
        <w:t>. Расходы на национальную экономику………………………………..2</w:t>
      </w:r>
      <w:r w:rsidR="00C517E0">
        <w:rPr>
          <w:rFonts w:ascii="Times New Roman" w:hAnsi="Times New Roman" w:cs="Times New Roman"/>
          <w:sz w:val="28"/>
          <w:szCs w:val="28"/>
        </w:rPr>
        <w:t>4</w:t>
      </w:r>
      <w:r>
        <w:rPr>
          <w:rFonts w:ascii="Times New Roman" w:hAnsi="Times New Roman" w:cs="Times New Roman"/>
          <w:sz w:val="28"/>
          <w:szCs w:val="28"/>
        </w:rPr>
        <w:t xml:space="preserve">     </w:t>
      </w:r>
      <w:r w:rsidR="00880001" w:rsidRPr="00F03FD8">
        <w:rPr>
          <w:rFonts w:ascii="Times New Roman" w:hAnsi="Times New Roman" w:cs="Times New Roman"/>
          <w:sz w:val="28"/>
          <w:szCs w:val="28"/>
        </w:rPr>
        <w:t xml:space="preserve">   </w:t>
      </w:r>
    </w:p>
    <w:p w14:paraId="3A4AC4F5" w14:textId="1A58D8F7" w:rsidR="00911D38" w:rsidRDefault="00D156D4" w:rsidP="008800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11D38">
        <w:rPr>
          <w:rFonts w:ascii="Times New Roman" w:hAnsi="Times New Roman" w:cs="Times New Roman"/>
          <w:sz w:val="28"/>
          <w:szCs w:val="28"/>
        </w:rPr>
        <w:t>5.</w:t>
      </w:r>
      <w:r w:rsidR="006D283F">
        <w:rPr>
          <w:rFonts w:ascii="Times New Roman" w:hAnsi="Times New Roman" w:cs="Times New Roman"/>
          <w:sz w:val="28"/>
          <w:szCs w:val="28"/>
        </w:rPr>
        <w:t>6</w:t>
      </w:r>
      <w:r w:rsidR="00911D38">
        <w:rPr>
          <w:rFonts w:ascii="Times New Roman" w:hAnsi="Times New Roman" w:cs="Times New Roman"/>
          <w:sz w:val="28"/>
          <w:szCs w:val="28"/>
        </w:rPr>
        <w:t>. Расходы на социальную политику</w:t>
      </w:r>
      <w:r>
        <w:rPr>
          <w:rFonts w:ascii="Times New Roman" w:hAnsi="Times New Roman" w:cs="Times New Roman"/>
          <w:sz w:val="28"/>
          <w:szCs w:val="28"/>
        </w:rPr>
        <w:t>...</w:t>
      </w:r>
      <w:r w:rsidR="00911D38">
        <w:rPr>
          <w:rFonts w:ascii="Times New Roman" w:hAnsi="Times New Roman" w:cs="Times New Roman"/>
          <w:sz w:val="28"/>
          <w:szCs w:val="28"/>
        </w:rPr>
        <w:t>…………………………………..</w:t>
      </w:r>
      <w:r>
        <w:rPr>
          <w:rFonts w:ascii="Times New Roman" w:hAnsi="Times New Roman" w:cs="Times New Roman"/>
          <w:sz w:val="28"/>
          <w:szCs w:val="28"/>
        </w:rPr>
        <w:t>2</w:t>
      </w:r>
      <w:r w:rsidR="00C517E0">
        <w:rPr>
          <w:rFonts w:ascii="Times New Roman" w:hAnsi="Times New Roman" w:cs="Times New Roman"/>
          <w:sz w:val="28"/>
          <w:szCs w:val="28"/>
        </w:rPr>
        <w:t>6</w:t>
      </w:r>
    </w:p>
    <w:p w14:paraId="3A257E3B" w14:textId="5F60EC9A" w:rsidR="00781348" w:rsidRDefault="00D156D4" w:rsidP="00D156D4">
      <w:pPr>
        <w:tabs>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6.</w:t>
      </w:r>
      <w:r w:rsidR="00781348" w:rsidRPr="00F03FD8">
        <w:rPr>
          <w:rFonts w:ascii="Times New Roman" w:hAnsi="Times New Roman" w:cs="Times New Roman"/>
          <w:sz w:val="28"/>
          <w:szCs w:val="28"/>
        </w:rPr>
        <w:t xml:space="preserve">  </w:t>
      </w:r>
      <w:r w:rsidR="00781348">
        <w:rPr>
          <w:rFonts w:ascii="Times New Roman" w:hAnsi="Times New Roman" w:cs="Times New Roman"/>
          <w:sz w:val="28"/>
          <w:szCs w:val="28"/>
        </w:rPr>
        <w:t>Исполнение муниципальных программ</w:t>
      </w:r>
      <w:r>
        <w:rPr>
          <w:rFonts w:ascii="Times New Roman" w:hAnsi="Times New Roman" w:cs="Times New Roman"/>
          <w:sz w:val="28"/>
          <w:szCs w:val="28"/>
        </w:rPr>
        <w:t>.</w:t>
      </w:r>
      <w:r w:rsidR="00781348">
        <w:rPr>
          <w:rFonts w:ascii="Times New Roman" w:hAnsi="Times New Roman" w:cs="Times New Roman"/>
          <w:sz w:val="28"/>
          <w:szCs w:val="28"/>
        </w:rPr>
        <w:t>………………………….</w:t>
      </w:r>
      <w:r w:rsidR="00781348" w:rsidRPr="00F03FD8">
        <w:rPr>
          <w:rFonts w:ascii="Times New Roman" w:hAnsi="Times New Roman" w:cs="Times New Roman"/>
          <w:sz w:val="28"/>
          <w:szCs w:val="28"/>
        </w:rPr>
        <w:t>…</w:t>
      </w:r>
      <w:r w:rsidR="00781348">
        <w:rPr>
          <w:rFonts w:ascii="Times New Roman" w:hAnsi="Times New Roman" w:cs="Times New Roman"/>
          <w:sz w:val="28"/>
          <w:szCs w:val="28"/>
        </w:rPr>
        <w:t>…...</w:t>
      </w:r>
      <w:r w:rsidR="00781348" w:rsidRPr="00F03FD8">
        <w:rPr>
          <w:rFonts w:ascii="Times New Roman" w:hAnsi="Times New Roman" w:cs="Times New Roman"/>
          <w:sz w:val="28"/>
          <w:szCs w:val="28"/>
        </w:rPr>
        <w:t>..</w:t>
      </w:r>
      <w:r>
        <w:rPr>
          <w:rFonts w:ascii="Times New Roman" w:hAnsi="Times New Roman" w:cs="Times New Roman"/>
          <w:sz w:val="28"/>
          <w:szCs w:val="28"/>
        </w:rPr>
        <w:t>2</w:t>
      </w:r>
      <w:r w:rsidR="006D283F">
        <w:rPr>
          <w:rFonts w:ascii="Times New Roman" w:hAnsi="Times New Roman" w:cs="Times New Roman"/>
          <w:sz w:val="28"/>
          <w:szCs w:val="28"/>
        </w:rPr>
        <w:t>9</w:t>
      </w:r>
    </w:p>
    <w:p w14:paraId="1FD33342" w14:textId="4CDB322D" w:rsidR="007C5542" w:rsidRDefault="00D156D4" w:rsidP="00D156D4">
      <w:pPr>
        <w:tabs>
          <w:tab w:val="left" w:pos="28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7</w:t>
      </w:r>
      <w:r w:rsidR="00911D38">
        <w:rPr>
          <w:rFonts w:ascii="Times New Roman" w:hAnsi="Times New Roman" w:cs="Times New Roman"/>
          <w:sz w:val="28"/>
          <w:szCs w:val="28"/>
        </w:rPr>
        <w:t>.</w:t>
      </w:r>
      <w:r w:rsidR="00880001" w:rsidRPr="00F03FD8">
        <w:rPr>
          <w:rFonts w:ascii="Times New Roman" w:hAnsi="Times New Roman" w:cs="Times New Roman"/>
          <w:sz w:val="28"/>
          <w:szCs w:val="28"/>
        </w:rPr>
        <w:t xml:space="preserve"> Дефицит </w:t>
      </w:r>
      <w:r w:rsidR="00F03FD8" w:rsidRPr="00F03FD8">
        <w:rPr>
          <w:rFonts w:ascii="Times New Roman" w:hAnsi="Times New Roman" w:cs="Times New Roman"/>
          <w:sz w:val="28"/>
          <w:szCs w:val="28"/>
        </w:rPr>
        <w:t>районного</w:t>
      </w:r>
      <w:r w:rsidR="00880001" w:rsidRPr="00F03FD8">
        <w:rPr>
          <w:rFonts w:ascii="Times New Roman" w:hAnsi="Times New Roman" w:cs="Times New Roman"/>
          <w:sz w:val="28"/>
          <w:szCs w:val="28"/>
        </w:rPr>
        <w:t xml:space="preserve"> бюджета ………………………………</w:t>
      </w:r>
      <w:r w:rsidR="00F03FD8">
        <w:rPr>
          <w:rFonts w:ascii="Times New Roman" w:hAnsi="Times New Roman" w:cs="Times New Roman"/>
          <w:sz w:val="28"/>
          <w:szCs w:val="28"/>
        </w:rPr>
        <w:t>…….</w:t>
      </w:r>
      <w:r w:rsidR="00880001" w:rsidRPr="00F03FD8">
        <w:rPr>
          <w:rFonts w:ascii="Times New Roman" w:hAnsi="Times New Roman" w:cs="Times New Roman"/>
          <w:sz w:val="28"/>
          <w:szCs w:val="28"/>
        </w:rPr>
        <w:t>……</w:t>
      </w:r>
      <w:r w:rsidR="007C5542">
        <w:rPr>
          <w:rFonts w:ascii="Times New Roman" w:hAnsi="Times New Roman" w:cs="Times New Roman"/>
          <w:sz w:val="28"/>
          <w:szCs w:val="28"/>
        </w:rPr>
        <w:t>.</w:t>
      </w:r>
      <w:r w:rsidR="00880001" w:rsidRPr="00F03FD8">
        <w:rPr>
          <w:rFonts w:ascii="Times New Roman" w:hAnsi="Times New Roman" w:cs="Times New Roman"/>
          <w:sz w:val="28"/>
          <w:szCs w:val="28"/>
        </w:rPr>
        <w:t>…</w:t>
      </w:r>
      <w:r w:rsidR="00F03FD8" w:rsidRPr="00F03FD8">
        <w:rPr>
          <w:rFonts w:ascii="Times New Roman" w:hAnsi="Times New Roman" w:cs="Times New Roman"/>
          <w:sz w:val="28"/>
          <w:szCs w:val="28"/>
        </w:rPr>
        <w:t>.</w:t>
      </w:r>
      <w:r>
        <w:rPr>
          <w:rFonts w:ascii="Times New Roman" w:hAnsi="Times New Roman" w:cs="Times New Roman"/>
          <w:sz w:val="28"/>
          <w:szCs w:val="28"/>
        </w:rPr>
        <w:t>3</w:t>
      </w:r>
      <w:r w:rsidR="00C517E0">
        <w:rPr>
          <w:rFonts w:ascii="Times New Roman" w:hAnsi="Times New Roman" w:cs="Times New Roman"/>
          <w:sz w:val="28"/>
          <w:szCs w:val="28"/>
        </w:rPr>
        <w:t>2</w:t>
      </w:r>
    </w:p>
    <w:p w14:paraId="45AF7D5C" w14:textId="49793C53" w:rsidR="007C5542" w:rsidRDefault="00D156D4" w:rsidP="008800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8</w:t>
      </w:r>
      <w:r w:rsidR="007C5542">
        <w:rPr>
          <w:rFonts w:ascii="Times New Roman" w:hAnsi="Times New Roman" w:cs="Times New Roman"/>
          <w:sz w:val="28"/>
          <w:szCs w:val="28"/>
        </w:rPr>
        <w:t>. Муниципальный долг</w:t>
      </w:r>
      <w:r>
        <w:rPr>
          <w:rFonts w:ascii="Times New Roman" w:hAnsi="Times New Roman" w:cs="Times New Roman"/>
          <w:sz w:val="28"/>
          <w:szCs w:val="28"/>
        </w:rPr>
        <w:t>.</w:t>
      </w:r>
      <w:r w:rsidR="007C5542">
        <w:rPr>
          <w:rFonts w:ascii="Times New Roman" w:hAnsi="Times New Roman" w:cs="Times New Roman"/>
          <w:sz w:val="28"/>
          <w:szCs w:val="28"/>
        </w:rPr>
        <w:t>………………………………………………………</w:t>
      </w:r>
      <w:r>
        <w:rPr>
          <w:rFonts w:ascii="Times New Roman" w:hAnsi="Times New Roman" w:cs="Times New Roman"/>
          <w:sz w:val="28"/>
          <w:szCs w:val="28"/>
        </w:rPr>
        <w:t>3</w:t>
      </w:r>
      <w:r w:rsidR="006D283F">
        <w:rPr>
          <w:rFonts w:ascii="Times New Roman" w:hAnsi="Times New Roman" w:cs="Times New Roman"/>
          <w:sz w:val="28"/>
          <w:szCs w:val="28"/>
        </w:rPr>
        <w:t>3</w:t>
      </w:r>
    </w:p>
    <w:p w14:paraId="00BB8F7C" w14:textId="530BA584" w:rsidR="007C5542" w:rsidRDefault="00D156D4" w:rsidP="0088000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9</w:t>
      </w:r>
      <w:r w:rsidR="007C5542">
        <w:rPr>
          <w:rFonts w:ascii="Times New Roman" w:hAnsi="Times New Roman" w:cs="Times New Roman"/>
          <w:sz w:val="28"/>
          <w:szCs w:val="28"/>
        </w:rPr>
        <w:t>. Резервный фонд</w:t>
      </w:r>
      <w:r>
        <w:rPr>
          <w:rFonts w:ascii="Times New Roman" w:hAnsi="Times New Roman" w:cs="Times New Roman"/>
          <w:sz w:val="28"/>
          <w:szCs w:val="28"/>
        </w:rPr>
        <w:t>..</w:t>
      </w:r>
      <w:r w:rsidR="007C5542">
        <w:rPr>
          <w:rFonts w:ascii="Times New Roman" w:hAnsi="Times New Roman" w:cs="Times New Roman"/>
          <w:sz w:val="28"/>
          <w:szCs w:val="28"/>
        </w:rPr>
        <w:t>…………………………………………………………….</w:t>
      </w:r>
      <w:r>
        <w:rPr>
          <w:rFonts w:ascii="Times New Roman" w:hAnsi="Times New Roman" w:cs="Times New Roman"/>
          <w:sz w:val="28"/>
          <w:szCs w:val="28"/>
        </w:rPr>
        <w:t>3</w:t>
      </w:r>
      <w:r w:rsidR="00C517E0">
        <w:rPr>
          <w:rFonts w:ascii="Times New Roman" w:hAnsi="Times New Roman" w:cs="Times New Roman"/>
          <w:sz w:val="28"/>
          <w:szCs w:val="28"/>
        </w:rPr>
        <w:t>3</w:t>
      </w:r>
    </w:p>
    <w:p w14:paraId="2AA527C0" w14:textId="3B22853B" w:rsidR="00362017" w:rsidRDefault="00362017" w:rsidP="00362017">
      <w:pPr>
        <w:spacing w:after="0" w:line="360" w:lineRule="auto"/>
        <w:ind w:left="851" w:hanging="851"/>
        <w:jc w:val="both"/>
        <w:rPr>
          <w:rFonts w:ascii="Times New Roman" w:hAnsi="Times New Roman" w:cs="Times New Roman"/>
          <w:sz w:val="28"/>
          <w:szCs w:val="28"/>
        </w:rPr>
      </w:pPr>
      <w:r>
        <w:rPr>
          <w:rFonts w:ascii="Times New Roman" w:hAnsi="Times New Roman" w:cs="Times New Roman"/>
          <w:sz w:val="28"/>
          <w:szCs w:val="28"/>
        </w:rPr>
        <w:t xml:space="preserve">     </w:t>
      </w:r>
      <w:r w:rsidR="00D156D4">
        <w:rPr>
          <w:rFonts w:ascii="Times New Roman" w:hAnsi="Times New Roman" w:cs="Times New Roman"/>
          <w:sz w:val="28"/>
          <w:szCs w:val="28"/>
        </w:rPr>
        <w:t>10</w:t>
      </w:r>
      <w:r w:rsidR="00880001" w:rsidRPr="00F03FD8">
        <w:rPr>
          <w:rFonts w:ascii="Times New Roman" w:hAnsi="Times New Roman" w:cs="Times New Roman"/>
          <w:sz w:val="28"/>
          <w:szCs w:val="28"/>
        </w:rPr>
        <w:t>.</w:t>
      </w:r>
      <w:r>
        <w:rPr>
          <w:rFonts w:ascii="Times New Roman" w:hAnsi="Times New Roman" w:cs="Times New Roman"/>
          <w:sz w:val="28"/>
          <w:szCs w:val="28"/>
        </w:rPr>
        <w:t xml:space="preserve"> </w:t>
      </w:r>
      <w:r w:rsidR="00D156D4">
        <w:rPr>
          <w:rFonts w:ascii="Times New Roman" w:hAnsi="Times New Roman" w:cs="Times New Roman"/>
          <w:sz w:val="28"/>
          <w:szCs w:val="28"/>
        </w:rPr>
        <w:t>Результаты в</w:t>
      </w:r>
      <w:r w:rsidR="00F03FD8" w:rsidRPr="00F03FD8">
        <w:rPr>
          <w:rFonts w:ascii="Times New Roman" w:hAnsi="Times New Roman" w:cs="Times New Roman"/>
          <w:sz w:val="28"/>
          <w:szCs w:val="28"/>
        </w:rPr>
        <w:t>н</w:t>
      </w:r>
      <w:r w:rsidR="00880001" w:rsidRPr="00F03FD8">
        <w:rPr>
          <w:rFonts w:ascii="Times New Roman" w:hAnsi="Times New Roman" w:cs="Times New Roman"/>
          <w:sz w:val="28"/>
          <w:szCs w:val="28"/>
        </w:rPr>
        <w:t>ешн</w:t>
      </w:r>
      <w:r w:rsidR="00D156D4">
        <w:rPr>
          <w:rFonts w:ascii="Times New Roman" w:hAnsi="Times New Roman" w:cs="Times New Roman"/>
          <w:sz w:val="28"/>
          <w:szCs w:val="28"/>
        </w:rPr>
        <w:t>ей</w:t>
      </w:r>
      <w:r w:rsidR="00880001" w:rsidRPr="00F03FD8">
        <w:rPr>
          <w:rFonts w:ascii="Times New Roman" w:hAnsi="Times New Roman" w:cs="Times New Roman"/>
          <w:sz w:val="28"/>
          <w:szCs w:val="28"/>
        </w:rPr>
        <w:t xml:space="preserve"> провер</w:t>
      </w:r>
      <w:r w:rsidR="00F03FD8" w:rsidRPr="00F03FD8">
        <w:rPr>
          <w:rFonts w:ascii="Times New Roman" w:hAnsi="Times New Roman" w:cs="Times New Roman"/>
          <w:sz w:val="28"/>
          <w:szCs w:val="28"/>
        </w:rPr>
        <w:t>к</w:t>
      </w:r>
      <w:r w:rsidR="00D156D4">
        <w:rPr>
          <w:rFonts w:ascii="Times New Roman" w:hAnsi="Times New Roman" w:cs="Times New Roman"/>
          <w:sz w:val="28"/>
          <w:szCs w:val="28"/>
        </w:rPr>
        <w:t>и</w:t>
      </w:r>
      <w:r w:rsidR="00880001" w:rsidRPr="00F03FD8">
        <w:rPr>
          <w:rFonts w:ascii="Times New Roman" w:hAnsi="Times New Roman" w:cs="Times New Roman"/>
          <w:sz w:val="28"/>
          <w:szCs w:val="28"/>
        </w:rPr>
        <w:t xml:space="preserve"> </w:t>
      </w:r>
      <w:r w:rsidR="00F03FD8" w:rsidRPr="00F03FD8">
        <w:rPr>
          <w:rFonts w:ascii="Times New Roman" w:hAnsi="Times New Roman" w:cs="Times New Roman"/>
          <w:sz w:val="28"/>
          <w:szCs w:val="28"/>
        </w:rPr>
        <w:t>годово</w:t>
      </w:r>
      <w:r w:rsidR="007C5542">
        <w:rPr>
          <w:rFonts w:ascii="Times New Roman" w:hAnsi="Times New Roman" w:cs="Times New Roman"/>
          <w:sz w:val="28"/>
          <w:szCs w:val="28"/>
        </w:rPr>
        <w:t xml:space="preserve">й бюджетной </w:t>
      </w:r>
      <w:r w:rsidR="00F03FD8" w:rsidRPr="00F03FD8">
        <w:rPr>
          <w:rFonts w:ascii="Times New Roman" w:hAnsi="Times New Roman" w:cs="Times New Roman"/>
          <w:sz w:val="28"/>
          <w:szCs w:val="28"/>
        </w:rPr>
        <w:t>отчет</w:t>
      </w:r>
      <w:r w:rsidR="007C5542">
        <w:rPr>
          <w:rFonts w:ascii="Times New Roman" w:hAnsi="Times New Roman" w:cs="Times New Roman"/>
          <w:sz w:val="28"/>
          <w:szCs w:val="28"/>
        </w:rPr>
        <w:t>ности</w:t>
      </w:r>
    </w:p>
    <w:p w14:paraId="68E91D05" w14:textId="2E92012C" w:rsidR="00880001" w:rsidRPr="00F03FD8" w:rsidRDefault="007C5542" w:rsidP="00362017">
      <w:pPr>
        <w:spacing w:after="0" w:line="360" w:lineRule="auto"/>
        <w:ind w:left="851" w:hanging="142"/>
        <w:jc w:val="both"/>
        <w:rPr>
          <w:rFonts w:ascii="Times New Roman" w:hAnsi="Times New Roman" w:cs="Times New Roman"/>
          <w:sz w:val="28"/>
          <w:szCs w:val="28"/>
        </w:rPr>
      </w:pPr>
      <w:r>
        <w:rPr>
          <w:rFonts w:ascii="Times New Roman" w:hAnsi="Times New Roman" w:cs="Times New Roman"/>
          <w:sz w:val="28"/>
          <w:szCs w:val="28"/>
        </w:rPr>
        <w:t xml:space="preserve"> за 202</w:t>
      </w:r>
      <w:r w:rsidR="00275F01">
        <w:rPr>
          <w:rFonts w:ascii="Times New Roman" w:hAnsi="Times New Roman" w:cs="Times New Roman"/>
          <w:sz w:val="28"/>
          <w:szCs w:val="28"/>
        </w:rPr>
        <w:t>4</w:t>
      </w:r>
      <w:r>
        <w:rPr>
          <w:rFonts w:ascii="Times New Roman" w:hAnsi="Times New Roman" w:cs="Times New Roman"/>
          <w:sz w:val="28"/>
          <w:szCs w:val="28"/>
        </w:rPr>
        <w:t xml:space="preserve"> </w:t>
      </w:r>
      <w:r w:rsidR="00D156D4">
        <w:rPr>
          <w:rFonts w:ascii="Times New Roman" w:hAnsi="Times New Roman" w:cs="Times New Roman"/>
          <w:sz w:val="28"/>
          <w:szCs w:val="28"/>
        </w:rPr>
        <w:t>год</w:t>
      </w:r>
      <w:r w:rsidR="00362017">
        <w:rPr>
          <w:rFonts w:ascii="Times New Roman" w:hAnsi="Times New Roman" w:cs="Times New Roman"/>
          <w:sz w:val="28"/>
          <w:szCs w:val="28"/>
        </w:rPr>
        <w:t>………………………………………………………………….</w:t>
      </w:r>
      <w:r w:rsidR="00D156D4">
        <w:rPr>
          <w:rFonts w:ascii="Times New Roman" w:hAnsi="Times New Roman" w:cs="Times New Roman"/>
          <w:sz w:val="28"/>
          <w:szCs w:val="28"/>
        </w:rPr>
        <w:t>3</w:t>
      </w:r>
      <w:r w:rsidR="006D283F">
        <w:rPr>
          <w:rFonts w:ascii="Times New Roman" w:hAnsi="Times New Roman" w:cs="Times New Roman"/>
          <w:sz w:val="28"/>
          <w:szCs w:val="28"/>
        </w:rPr>
        <w:t>4</w:t>
      </w:r>
      <w:r w:rsidR="00D156D4">
        <w:rPr>
          <w:rFonts w:ascii="Times New Roman" w:hAnsi="Times New Roman" w:cs="Times New Roman"/>
          <w:sz w:val="28"/>
          <w:szCs w:val="28"/>
        </w:rPr>
        <w:t xml:space="preserve">                  </w:t>
      </w:r>
    </w:p>
    <w:p w14:paraId="103C4423" w14:textId="35B6295C" w:rsidR="00880001" w:rsidRPr="00F03FD8" w:rsidRDefault="00362017" w:rsidP="00362017">
      <w:pPr>
        <w:tabs>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C5542">
        <w:rPr>
          <w:rFonts w:ascii="Times New Roman" w:hAnsi="Times New Roman" w:cs="Times New Roman"/>
          <w:sz w:val="28"/>
          <w:szCs w:val="28"/>
        </w:rPr>
        <w:t>1</w:t>
      </w:r>
      <w:r>
        <w:rPr>
          <w:rFonts w:ascii="Times New Roman" w:hAnsi="Times New Roman" w:cs="Times New Roman"/>
          <w:sz w:val="28"/>
          <w:szCs w:val="28"/>
        </w:rPr>
        <w:t>1</w:t>
      </w:r>
      <w:r w:rsidR="00880001" w:rsidRPr="00F03FD8">
        <w:rPr>
          <w:rFonts w:ascii="Times New Roman" w:hAnsi="Times New Roman" w:cs="Times New Roman"/>
          <w:sz w:val="28"/>
          <w:szCs w:val="28"/>
        </w:rPr>
        <w:t>.</w:t>
      </w:r>
      <w:r>
        <w:rPr>
          <w:rFonts w:ascii="Times New Roman" w:hAnsi="Times New Roman" w:cs="Times New Roman"/>
          <w:sz w:val="28"/>
          <w:szCs w:val="28"/>
        </w:rPr>
        <w:t xml:space="preserve"> </w:t>
      </w:r>
      <w:r w:rsidR="007C5542">
        <w:rPr>
          <w:rFonts w:ascii="Times New Roman" w:hAnsi="Times New Roman" w:cs="Times New Roman"/>
          <w:sz w:val="28"/>
          <w:szCs w:val="28"/>
        </w:rPr>
        <w:t>З</w:t>
      </w:r>
      <w:r w:rsidR="00F03FD8" w:rsidRPr="00F03FD8">
        <w:rPr>
          <w:rFonts w:ascii="Times New Roman" w:hAnsi="Times New Roman" w:cs="Times New Roman"/>
          <w:sz w:val="28"/>
          <w:szCs w:val="28"/>
        </w:rPr>
        <w:t>аключительные положения</w:t>
      </w:r>
      <w:r>
        <w:rPr>
          <w:rFonts w:ascii="Times New Roman" w:hAnsi="Times New Roman" w:cs="Times New Roman"/>
          <w:sz w:val="28"/>
          <w:szCs w:val="28"/>
        </w:rPr>
        <w:t>..</w:t>
      </w:r>
      <w:r w:rsidR="00F03FD8" w:rsidRPr="00F03FD8">
        <w:rPr>
          <w:rFonts w:ascii="Times New Roman" w:hAnsi="Times New Roman" w:cs="Times New Roman"/>
          <w:sz w:val="28"/>
          <w:szCs w:val="28"/>
        </w:rPr>
        <w:t>…………………</w:t>
      </w:r>
      <w:r w:rsidR="00F03FD8">
        <w:rPr>
          <w:rFonts w:ascii="Times New Roman" w:hAnsi="Times New Roman" w:cs="Times New Roman"/>
          <w:sz w:val="28"/>
          <w:szCs w:val="28"/>
        </w:rPr>
        <w:t>…</w:t>
      </w:r>
      <w:r w:rsidR="00F03FD8" w:rsidRPr="00F03FD8">
        <w:rPr>
          <w:rFonts w:ascii="Times New Roman" w:hAnsi="Times New Roman" w:cs="Times New Roman"/>
          <w:sz w:val="28"/>
          <w:szCs w:val="28"/>
        </w:rPr>
        <w:t>………</w:t>
      </w:r>
      <w:r w:rsidR="007C5542">
        <w:rPr>
          <w:rFonts w:ascii="Times New Roman" w:hAnsi="Times New Roman" w:cs="Times New Roman"/>
          <w:sz w:val="28"/>
          <w:szCs w:val="28"/>
        </w:rPr>
        <w:t>…...</w:t>
      </w:r>
      <w:r w:rsidR="00F03FD8" w:rsidRPr="00F03FD8">
        <w:rPr>
          <w:rFonts w:ascii="Times New Roman" w:hAnsi="Times New Roman" w:cs="Times New Roman"/>
          <w:sz w:val="28"/>
          <w:szCs w:val="28"/>
        </w:rPr>
        <w:t>……</w:t>
      </w:r>
      <w:r w:rsidR="007C5542">
        <w:rPr>
          <w:rFonts w:ascii="Times New Roman" w:hAnsi="Times New Roman" w:cs="Times New Roman"/>
          <w:sz w:val="28"/>
          <w:szCs w:val="28"/>
        </w:rPr>
        <w:t>…</w:t>
      </w:r>
      <w:r w:rsidR="00F03FD8" w:rsidRPr="00F03FD8">
        <w:rPr>
          <w:rFonts w:ascii="Times New Roman" w:hAnsi="Times New Roman" w:cs="Times New Roman"/>
          <w:sz w:val="28"/>
          <w:szCs w:val="28"/>
        </w:rPr>
        <w:t>….</w:t>
      </w:r>
      <w:r>
        <w:rPr>
          <w:rFonts w:ascii="Times New Roman" w:hAnsi="Times New Roman" w:cs="Times New Roman"/>
          <w:sz w:val="28"/>
          <w:szCs w:val="28"/>
        </w:rPr>
        <w:t>.3</w:t>
      </w:r>
      <w:r w:rsidR="00C517E0">
        <w:rPr>
          <w:rFonts w:ascii="Times New Roman" w:hAnsi="Times New Roman" w:cs="Times New Roman"/>
          <w:sz w:val="28"/>
          <w:szCs w:val="28"/>
        </w:rPr>
        <w:t>5</w:t>
      </w:r>
    </w:p>
    <w:p w14:paraId="4101652C" w14:textId="77777777" w:rsidR="00880001" w:rsidRPr="00F03FD8" w:rsidRDefault="00880001" w:rsidP="00371D29">
      <w:pPr>
        <w:spacing w:after="0" w:line="360" w:lineRule="auto"/>
        <w:jc w:val="center"/>
        <w:rPr>
          <w:rFonts w:ascii="Times New Roman" w:hAnsi="Times New Roman" w:cs="Times New Roman"/>
          <w:sz w:val="28"/>
          <w:szCs w:val="28"/>
        </w:rPr>
      </w:pPr>
    </w:p>
    <w:p w14:paraId="4B99056E" w14:textId="77777777" w:rsidR="00880001" w:rsidRDefault="00880001" w:rsidP="00371D29">
      <w:pPr>
        <w:spacing w:after="0" w:line="360" w:lineRule="auto"/>
        <w:jc w:val="center"/>
        <w:rPr>
          <w:rFonts w:ascii="Times New Roman" w:hAnsi="Times New Roman" w:cs="Times New Roman"/>
          <w:b/>
          <w:sz w:val="28"/>
          <w:szCs w:val="28"/>
        </w:rPr>
      </w:pPr>
    </w:p>
    <w:p w14:paraId="1299C43A" w14:textId="77777777" w:rsidR="00880001" w:rsidRDefault="00880001" w:rsidP="00371D29">
      <w:pPr>
        <w:spacing w:after="0" w:line="360" w:lineRule="auto"/>
        <w:jc w:val="center"/>
        <w:rPr>
          <w:rFonts w:ascii="Times New Roman" w:hAnsi="Times New Roman" w:cs="Times New Roman"/>
          <w:b/>
          <w:sz w:val="28"/>
          <w:szCs w:val="28"/>
        </w:rPr>
      </w:pPr>
    </w:p>
    <w:p w14:paraId="4DDBEF00" w14:textId="0C0C82F5" w:rsidR="00880001" w:rsidRDefault="00880001" w:rsidP="00371D29">
      <w:pPr>
        <w:spacing w:after="0" w:line="360" w:lineRule="auto"/>
        <w:jc w:val="center"/>
        <w:rPr>
          <w:rFonts w:ascii="Times New Roman" w:hAnsi="Times New Roman" w:cs="Times New Roman"/>
          <w:b/>
          <w:sz w:val="28"/>
          <w:szCs w:val="28"/>
        </w:rPr>
      </w:pPr>
    </w:p>
    <w:p w14:paraId="57089F3C" w14:textId="77777777" w:rsidR="00103225" w:rsidRDefault="00103225" w:rsidP="00371D29">
      <w:pPr>
        <w:spacing w:after="0" w:line="360" w:lineRule="auto"/>
        <w:jc w:val="center"/>
        <w:rPr>
          <w:rFonts w:ascii="Times New Roman" w:hAnsi="Times New Roman" w:cs="Times New Roman"/>
          <w:b/>
          <w:sz w:val="28"/>
          <w:szCs w:val="28"/>
        </w:rPr>
      </w:pPr>
    </w:p>
    <w:p w14:paraId="704CEF35" w14:textId="79F7C2A7" w:rsidR="00430142" w:rsidRPr="00DF00E4" w:rsidRDefault="00430142" w:rsidP="00B9717B">
      <w:pPr>
        <w:pStyle w:val="a6"/>
        <w:numPr>
          <w:ilvl w:val="0"/>
          <w:numId w:val="8"/>
        </w:numPr>
        <w:spacing w:after="0" w:line="360" w:lineRule="auto"/>
        <w:ind w:left="0"/>
        <w:jc w:val="center"/>
        <w:rPr>
          <w:rFonts w:ascii="Times New Roman" w:hAnsi="Times New Roman" w:cs="Times New Roman"/>
          <w:b/>
          <w:sz w:val="28"/>
          <w:szCs w:val="28"/>
        </w:rPr>
      </w:pPr>
      <w:r w:rsidRPr="00DF00E4">
        <w:rPr>
          <w:rFonts w:ascii="Times New Roman" w:hAnsi="Times New Roman" w:cs="Times New Roman"/>
          <w:b/>
          <w:sz w:val="28"/>
          <w:szCs w:val="28"/>
        </w:rPr>
        <w:t>Общие положения</w:t>
      </w:r>
    </w:p>
    <w:p w14:paraId="6088163C" w14:textId="6C2EDFAB" w:rsidR="00430142" w:rsidRPr="00D20779" w:rsidRDefault="00430142" w:rsidP="00B9717B">
      <w:pPr>
        <w:spacing w:after="0" w:line="360" w:lineRule="auto"/>
        <w:ind w:firstLine="709"/>
        <w:jc w:val="both"/>
        <w:rPr>
          <w:rFonts w:ascii="Times New Roman" w:hAnsi="Times New Roman" w:cs="Times New Roman"/>
          <w:sz w:val="28"/>
          <w:szCs w:val="28"/>
        </w:rPr>
      </w:pPr>
      <w:r w:rsidRPr="00D20779">
        <w:rPr>
          <w:rFonts w:ascii="Times New Roman" w:hAnsi="Times New Roman" w:cs="Times New Roman"/>
          <w:sz w:val="28"/>
          <w:szCs w:val="28"/>
        </w:rPr>
        <w:t>Заключение</w:t>
      </w:r>
      <w:r w:rsidR="0037766D" w:rsidRPr="00D20779">
        <w:rPr>
          <w:rFonts w:ascii="Times New Roman" w:hAnsi="Times New Roman" w:cs="Times New Roman"/>
          <w:sz w:val="28"/>
          <w:szCs w:val="28"/>
        </w:rPr>
        <w:t xml:space="preserve"> </w:t>
      </w:r>
      <w:r w:rsidRPr="00D20779">
        <w:rPr>
          <w:rFonts w:ascii="Times New Roman" w:hAnsi="Times New Roman" w:cs="Times New Roman"/>
          <w:sz w:val="28"/>
          <w:szCs w:val="28"/>
        </w:rPr>
        <w:t>Контрольно-счетной</w:t>
      </w:r>
      <w:r w:rsidR="0037766D" w:rsidRPr="00D20779">
        <w:rPr>
          <w:rFonts w:ascii="Times New Roman" w:hAnsi="Times New Roman" w:cs="Times New Roman"/>
          <w:sz w:val="28"/>
          <w:szCs w:val="28"/>
        </w:rPr>
        <w:t xml:space="preserve"> </w:t>
      </w:r>
      <w:r w:rsidRPr="00D20779">
        <w:rPr>
          <w:rFonts w:ascii="Times New Roman" w:hAnsi="Times New Roman" w:cs="Times New Roman"/>
          <w:sz w:val="28"/>
          <w:szCs w:val="28"/>
        </w:rPr>
        <w:t>комиссии</w:t>
      </w:r>
      <w:r w:rsidR="0037766D" w:rsidRPr="00D20779">
        <w:rPr>
          <w:rFonts w:ascii="Times New Roman" w:hAnsi="Times New Roman" w:cs="Times New Roman"/>
          <w:sz w:val="28"/>
          <w:szCs w:val="28"/>
        </w:rPr>
        <w:t xml:space="preserve"> </w:t>
      </w:r>
      <w:r w:rsidRPr="00D20779">
        <w:rPr>
          <w:rFonts w:ascii="Times New Roman" w:hAnsi="Times New Roman" w:cs="Times New Roman"/>
          <w:sz w:val="28"/>
          <w:szCs w:val="28"/>
        </w:rPr>
        <w:t>Грязинского муниципального района</w:t>
      </w:r>
      <w:r w:rsidR="0037766D" w:rsidRPr="00D20779">
        <w:rPr>
          <w:rFonts w:ascii="Times New Roman" w:hAnsi="Times New Roman" w:cs="Times New Roman"/>
          <w:sz w:val="28"/>
          <w:szCs w:val="28"/>
        </w:rPr>
        <w:t xml:space="preserve"> на отчет об исполнении бюджета Грязинского муниципального района за 20</w:t>
      </w:r>
      <w:r w:rsidR="00792DFE" w:rsidRPr="00D20779">
        <w:rPr>
          <w:rFonts w:ascii="Times New Roman" w:hAnsi="Times New Roman" w:cs="Times New Roman"/>
          <w:sz w:val="28"/>
          <w:szCs w:val="28"/>
        </w:rPr>
        <w:t>2</w:t>
      </w:r>
      <w:r w:rsidR="00275F01">
        <w:rPr>
          <w:rFonts w:ascii="Times New Roman" w:hAnsi="Times New Roman" w:cs="Times New Roman"/>
          <w:sz w:val="28"/>
          <w:szCs w:val="28"/>
        </w:rPr>
        <w:t>4</w:t>
      </w:r>
      <w:r w:rsidR="00792DFE" w:rsidRPr="00D20779">
        <w:rPr>
          <w:rFonts w:ascii="Times New Roman" w:hAnsi="Times New Roman" w:cs="Times New Roman"/>
          <w:sz w:val="28"/>
          <w:szCs w:val="28"/>
        </w:rPr>
        <w:t xml:space="preserve"> </w:t>
      </w:r>
      <w:r w:rsidR="0037766D" w:rsidRPr="00D20779">
        <w:rPr>
          <w:rFonts w:ascii="Times New Roman" w:hAnsi="Times New Roman" w:cs="Times New Roman"/>
          <w:sz w:val="28"/>
          <w:szCs w:val="28"/>
        </w:rPr>
        <w:t>год (далее Заключение) подготовлено в соответствии с</w:t>
      </w:r>
      <w:r w:rsidR="0005642B" w:rsidRPr="00D20779">
        <w:rPr>
          <w:rFonts w:ascii="Times New Roman" w:hAnsi="Times New Roman" w:cs="Times New Roman"/>
          <w:sz w:val="28"/>
          <w:szCs w:val="28"/>
        </w:rPr>
        <w:t xml:space="preserve"> </w:t>
      </w:r>
      <w:r w:rsidR="0037766D" w:rsidRPr="00D20779">
        <w:rPr>
          <w:rFonts w:ascii="Times New Roman" w:hAnsi="Times New Roman" w:cs="Times New Roman"/>
          <w:sz w:val="28"/>
          <w:szCs w:val="28"/>
        </w:rPr>
        <w:t>Бюджетн</w:t>
      </w:r>
      <w:r w:rsidR="00311F2D" w:rsidRPr="00D20779">
        <w:rPr>
          <w:rFonts w:ascii="Times New Roman" w:hAnsi="Times New Roman" w:cs="Times New Roman"/>
          <w:sz w:val="28"/>
          <w:szCs w:val="28"/>
        </w:rPr>
        <w:t>ым</w:t>
      </w:r>
      <w:r w:rsidR="0037766D" w:rsidRPr="00D20779">
        <w:rPr>
          <w:rFonts w:ascii="Times New Roman" w:hAnsi="Times New Roman" w:cs="Times New Roman"/>
          <w:sz w:val="28"/>
          <w:szCs w:val="28"/>
        </w:rPr>
        <w:t xml:space="preserve"> кодекс</w:t>
      </w:r>
      <w:r w:rsidR="00311F2D" w:rsidRPr="00D20779">
        <w:rPr>
          <w:rFonts w:ascii="Times New Roman" w:hAnsi="Times New Roman" w:cs="Times New Roman"/>
          <w:sz w:val="28"/>
          <w:szCs w:val="28"/>
        </w:rPr>
        <w:t>ом</w:t>
      </w:r>
      <w:r w:rsidR="0037766D" w:rsidRPr="00D20779">
        <w:rPr>
          <w:rFonts w:ascii="Times New Roman" w:hAnsi="Times New Roman" w:cs="Times New Roman"/>
          <w:sz w:val="28"/>
          <w:szCs w:val="28"/>
        </w:rPr>
        <w:t xml:space="preserve"> Российской Федерации, </w:t>
      </w:r>
      <w:r w:rsidR="0004433E" w:rsidRPr="00D20779">
        <w:rPr>
          <w:rFonts w:ascii="Times New Roman" w:hAnsi="Times New Roman" w:cs="Times New Roman"/>
          <w:sz w:val="28"/>
          <w:szCs w:val="28"/>
        </w:rPr>
        <w:t>Положени</w:t>
      </w:r>
      <w:r w:rsidR="00792DFE" w:rsidRPr="00D20779">
        <w:rPr>
          <w:rFonts w:ascii="Times New Roman" w:hAnsi="Times New Roman" w:cs="Times New Roman"/>
          <w:sz w:val="28"/>
          <w:szCs w:val="28"/>
        </w:rPr>
        <w:t>ем</w:t>
      </w:r>
      <w:r w:rsidR="0004433E" w:rsidRPr="00D20779">
        <w:rPr>
          <w:rFonts w:ascii="Times New Roman" w:hAnsi="Times New Roman" w:cs="Times New Roman"/>
          <w:sz w:val="28"/>
          <w:szCs w:val="28"/>
        </w:rPr>
        <w:t xml:space="preserve"> о бюджетном процессе Грязинского муниципального района, Решен</w:t>
      </w:r>
      <w:r w:rsidR="00C149D0" w:rsidRPr="00D20779">
        <w:rPr>
          <w:rFonts w:ascii="Times New Roman" w:hAnsi="Times New Roman" w:cs="Times New Roman"/>
          <w:sz w:val="28"/>
          <w:szCs w:val="28"/>
        </w:rPr>
        <w:t>и</w:t>
      </w:r>
      <w:r w:rsidR="00311F2D" w:rsidRPr="00D20779">
        <w:rPr>
          <w:rFonts w:ascii="Times New Roman" w:hAnsi="Times New Roman" w:cs="Times New Roman"/>
          <w:sz w:val="28"/>
          <w:szCs w:val="28"/>
        </w:rPr>
        <w:t>ем</w:t>
      </w:r>
      <w:r w:rsidR="0004433E" w:rsidRPr="00D20779">
        <w:rPr>
          <w:rFonts w:ascii="Times New Roman" w:hAnsi="Times New Roman" w:cs="Times New Roman"/>
          <w:sz w:val="28"/>
          <w:szCs w:val="28"/>
        </w:rPr>
        <w:t xml:space="preserve"> Совета депутатов Грязинского муниципального района </w:t>
      </w:r>
      <w:r w:rsidR="00311F2D" w:rsidRPr="00D20779">
        <w:rPr>
          <w:rFonts w:ascii="Times New Roman" w:hAnsi="Times New Roman" w:cs="Times New Roman"/>
          <w:sz w:val="28"/>
          <w:szCs w:val="28"/>
        </w:rPr>
        <w:t>об утверждении Положения «О Контрольно-счетной комиссии Грязинского муниципального района Липецкой области Российской Федерации»</w:t>
      </w:r>
      <w:r w:rsidR="00C149D0" w:rsidRPr="00D20779">
        <w:rPr>
          <w:rFonts w:ascii="Times New Roman" w:hAnsi="Times New Roman" w:cs="Times New Roman"/>
          <w:sz w:val="28"/>
          <w:szCs w:val="28"/>
        </w:rPr>
        <w:t>.</w:t>
      </w:r>
    </w:p>
    <w:p w14:paraId="2B467F16" w14:textId="2090B60E" w:rsidR="00C149D0" w:rsidRPr="00D20779" w:rsidRDefault="00C149D0" w:rsidP="00B9717B">
      <w:pPr>
        <w:spacing w:after="0" w:line="360" w:lineRule="auto"/>
        <w:ind w:firstLine="709"/>
        <w:jc w:val="both"/>
        <w:rPr>
          <w:rFonts w:ascii="Times New Roman" w:hAnsi="Times New Roman" w:cs="Times New Roman"/>
          <w:sz w:val="28"/>
          <w:szCs w:val="28"/>
        </w:rPr>
      </w:pPr>
      <w:r w:rsidRPr="00D20779">
        <w:rPr>
          <w:rFonts w:ascii="Times New Roman" w:hAnsi="Times New Roman" w:cs="Times New Roman"/>
          <w:sz w:val="28"/>
          <w:szCs w:val="28"/>
        </w:rPr>
        <w:t>Заключение основано на данных отчета «Об исполнении бюджета Грязинского муниципального района за 20</w:t>
      </w:r>
      <w:r w:rsidR="0005642B" w:rsidRPr="00D20779">
        <w:rPr>
          <w:rFonts w:ascii="Times New Roman" w:hAnsi="Times New Roman" w:cs="Times New Roman"/>
          <w:sz w:val="28"/>
          <w:szCs w:val="28"/>
        </w:rPr>
        <w:t>2</w:t>
      </w:r>
      <w:r w:rsidR="00275F01">
        <w:rPr>
          <w:rFonts w:ascii="Times New Roman" w:hAnsi="Times New Roman" w:cs="Times New Roman"/>
          <w:sz w:val="28"/>
          <w:szCs w:val="28"/>
        </w:rPr>
        <w:t>4</w:t>
      </w:r>
      <w:r w:rsidR="008B2A19" w:rsidRPr="00D20779">
        <w:rPr>
          <w:rFonts w:ascii="Times New Roman" w:hAnsi="Times New Roman" w:cs="Times New Roman"/>
          <w:sz w:val="28"/>
          <w:szCs w:val="28"/>
        </w:rPr>
        <w:t xml:space="preserve"> </w:t>
      </w:r>
      <w:r w:rsidRPr="00D20779">
        <w:rPr>
          <w:rFonts w:ascii="Times New Roman" w:hAnsi="Times New Roman" w:cs="Times New Roman"/>
          <w:sz w:val="28"/>
          <w:szCs w:val="28"/>
        </w:rPr>
        <w:t>год».</w:t>
      </w:r>
    </w:p>
    <w:p w14:paraId="4CD24A54" w14:textId="6A8C3C92" w:rsidR="00C149D0" w:rsidRPr="00D20779" w:rsidRDefault="00C149D0" w:rsidP="00B9717B">
      <w:pPr>
        <w:spacing w:after="0" w:line="360" w:lineRule="auto"/>
        <w:ind w:firstLine="709"/>
        <w:jc w:val="both"/>
        <w:rPr>
          <w:rFonts w:ascii="Times New Roman" w:hAnsi="Times New Roman" w:cs="Times New Roman"/>
          <w:sz w:val="28"/>
          <w:szCs w:val="28"/>
        </w:rPr>
      </w:pPr>
      <w:r w:rsidRPr="00D20779">
        <w:rPr>
          <w:rFonts w:ascii="Times New Roman" w:hAnsi="Times New Roman" w:cs="Times New Roman"/>
          <w:sz w:val="28"/>
          <w:szCs w:val="28"/>
        </w:rPr>
        <w:t>В соответствии со статьей 264</w:t>
      </w:r>
      <w:r w:rsidR="00CC67B0" w:rsidRPr="00D20779">
        <w:rPr>
          <w:rFonts w:ascii="Times New Roman" w:hAnsi="Times New Roman" w:cs="Times New Roman"/>
          <w:sz w:val="28"/>
          <w:szCs w:val="28"/>
        </w:rPr>
        <w:t>.</w:t>
      </w:r>
      <w:r w:rsidRPr="00D20779">
        <w:rPr>
          <w:rFonts w:ascii="Times New Roman" w:hAnsi="Times New Roman" w:cs="Times New Roman"/>
          <w:sz w:val="28"/>
          <w:szCs w:val="28"/>
        </w:rPr>
        <w:t>4 Бюджетного кодекса Российской Федерации и стать</w:t>
      </w:r>
      <w:r w:rsidR="00D85776">
        <w:rPr>
          <w:rFonts w:ascii="Times New Roman" w:hAnsi="Times New Roman" w:cs="Times New Roman"/>
          <w:sz w:val="28"/>
          <w:szCs w:val="28"/>
        </w:rPr>
        <w:t>ями</w:t>
      </w:r>
      <w:r w:rsidRPr="00D20779">
        <w:rPr>
          <w:rFonts w:ascii="Times New Roman" w:hAnsi="Times New Roman" w:cs="Times New Roman"/>
          <w:sz w:val="28"/>
          <w:szCs w:val="28"/>
        </w:rPr>
        <w:t xml:space="preserve"> </w:t>
      </w:r>
      <w:r w:rsidR="0005642B" w:rsidRPr="00D20779">
        <w:rPr>
          <w:rFonts w:ascii="Times New Roman" w:hAnsi="Times New Roman" w:cs="Times New Roman"/>
          <w:sz w:val="28"/>
          <w:szCs w:val="28"/>
        </w:rPr>
        <w:t>7</w:t>
      </w:r>
      <w:r w:rsidR="00D20779" w:rsidRPr="00D20779">
        <w:rPr>
          <w:rFonts w:ascii="Times New Roman" w:hAnsi="Times New Roman" w:cs="Times New Roman"/>
          <w:sz w:val="28"/>
          <w:szCs w:val="28"/>
        </w:rPr>
        <w:t>2</w:t>
      </w:r>
      <w:r w:rsidR="00D85776">
        <w:rPr>
          <w:rFonts w:ascii="Times New Roman" w:hAnsi="Times New Roman" w:cs="Times New Roman"/>
          <w:sz w:val="28"/>
          <w:szCs w:val="28"/>
        </w:rPr>
        <w:t xml:space="preserve"> и </w:t>
      </w:r>
      <w:r w:rsidR="00D20779" w:rsidRPr="00D20779">
        <w:rPr>
          <w:rFonts w:ascii="Times New Roman" w:hAnsi="Times New Roman" w:cs="Times New Roman"/>
          <w:sz w:val="28"/>
          <w:szCs w:val="28"/>
        </w:rPr>
        <w:t>73</w:t>
      </w:r>
      <w:r w:rsidRPr="00D20779">
        <w:rPr>
          <w:rFonts w:ascii="Times New Roman" w:hAnsi="Times New Roman" w:cs="Times New Roman"/>
          <w:sz w:val="28"/>
          <w:szCs w:val="28"/>
        </w:rPr>
        <w:t xml:space="preserve"> «Положения о бюджетном процессе Грязинского муниципального района» отчет об исполнении бюджета Грязинского муниципального района за 20</w:t>
      </w:r>
      <w:r w:rsidR="0005642B" w:rsidRPr="00D20779">
        <w:rPr>
          <w:rFonts w:ascii="Times New Roman" w:hAnsi="Times New Roman" w:cs="Times New Roman"/>
          <w:sz w:val="28"/>
          <w:szCs w:val="28"/>
        </w:rPr>
        <w:t>2</w:t>
      </w:r>
      <w:r w:rsidR="002B1E96">
        <w:rPr>
          <w:rFonts w:ascii="Times New Roman" w:hAnsi="Times New Roman" w:cs="Times New Roman"/>
          <w:sz w:val="28"/>
          <w:szCs w:val="28"/>
        </w:rPr>
        <w:t>4</w:t>
      </w:r>
      <w:r w:rsidRPr="00D20779">
        <w:rPr>
          <w:rFonts w:ascii="Times New Roman" w:hAnsi="Times New Roman" w:cs="Times New Roman"/>
          <w:sz w:val="28"/>
          <w:szCs w:val="28"/>
        </w:rPr>
        <w:t xml:space="preserve"> год (далее – Отчет) представлен </w:t>
      </w:r>
      <w:r w:rsidRPr="00D20779">
        <w:rPr>
          <w:rFonts w:ascii="Times New Roman" w:hAnsi="Times New Roman" w:cs="Times New Roman"/>
          <w:sz w:val="28"/>
          <w:szCs w:val="28"/>
        </w:rPr>
        <w:lastRenderedPageBreak/>
        <w:t>в Контрольно-счетную комиссию Грязинского муниципального района своевременно</w:t>
      </w:r>
      <w:r w:rsidR="00D20779" w:rsidRPr="00D20779">
        <w:rPr>
          <w:rFonts w:ascii="Times New Roman" w:hAnsi="Times New Roman" w:cs="Times New Roman"/>
          <w:sz w:val="28"/>
          <w:szCs w:val="28"/>
        </w:rPr>
        <w:t xml:space="preserve"> и в полном объёме</w:t>
      </w:r>
      <w:r w:rsidRPr="00D20779">
        <w:rPr>
          <w:rFonts w:ascii="Times New Roman" w:hAnsi="Times New Roman" w:cs="Times New Roman"/>
          <w:sz w:val="28"/>
          <w:szCs w:val="28"/>
        </w:rPr>
        <w:t>.</w:t>
      </w:r>
    </w:p>
    <w:p w14:paraId="3E85FE89" w14:textId="77777777" w:rsidR="00430142" w:rsidRPr="00D20779" w:rsidRDefault="00430142" w:rsidP="00B9717B">
      <w:pPr>
        <w:spacing w:after="0" w:line="360" w:lineRule="auto"/>
        <w:ind w:firstLine="708"/>
        <w:jc w:val="both"/>
        <w:rPr>
          <w:rFonts w:ascii="Times New Roman" w:hAnsi="Times New Roman" w:cs="Times New Roman"/>
          <w:sz w:val="28"/>
          <w:szCs w:val="28"/>
        </w:rPr>
      </w:pPr>
      <w:r w:rsidRPr="00D20779">
        <w:rPr>
          <w:rFonts w:ascii="Times New Roman" w:hAnsi="Times New Roman" w:cs="Times New Roman"/>
          <w:sz w:val="28"/>
          <w:szCs w:val="28"/>
        </w:rPr>
        <w:t>В качестве приложения к данному отчёту об исполнении бюджета в адрес Контрольно-счётной комиссии</w:t>
      </w:r>
      <w:r w:rsidR="00261C6D" w:rsidRPr="00D20779">
        <w:rPr>
          <w:rFonts w:ascii="Times New Roman" w:hAnsi="Times New Roman" w:cs="Times New Roman"/>
          <w:sz w:val="28"/>
          <w:szCs w:val="28"/>
        </w:rPr>
        <w:t xml:space="preserve"> Грязинского муниципального района</w:t>
      </w:r>
      <w:r w:rsidRPr="00D20779">
        <w:rPr>
          <w:rFonts w:ascii="Times New Roman" w:hAnsi="Times New Roman" w:cs="Times New Roman"/>
          <w:sz w:val="28"/>
          <w:szCs w:val="28"/>
        </w:rPr>
        <w:t xml:space="preserve"> представлены:</w:t>
      </w:r>
    </w:p>
    <w:p w14:paraId="4B4D4DF1" w14:textId="5BA385C3" w:rsidR="00430142" w:rsidRPr="00D20779" w:rsidRDefault="00430142" w:rsidP="00B9717B">
      <w:pPr>
        <w:spacing w:after="0" w:line="360" w:lineRule="auto"/>
        <w:jc w:val="both"/>
        <w:rPr>
          <w:rFonts w:ascii="Times New Roman" w:hAnsi="Times New Roman" w:cs="Times New Roman"/>
          <w:sz w:val="28"/>
          <w:szCs w:val="28"/>
        </w:rPr>
      </w:pPr>
      <w:r w:rsidRPr="00D20779">
        <w:rPr>
          <w:rFonts w:ascii="Times New Roman" w:hAnsi="Times New Roman" w:cs="Times New Roman"/>
          <w:sz w:val="28"/>
          <w:szCs w:val="28"/>
        </w:rPr>
        <w:t>-</w:t>
      </w:r>
      <w:r w:rsidR="002C49E0" w:rsidRPr="00D20779">
        <w:rPr>
          <w:rFonts w:ascii="Times New Roman" w:hAnsi="Times New Roman" w:cs="Times New Roman"/>
          <w:sz w:val="28"/>
          <w:szCs w:val="28"/>
        </w:rPr>
        <w:t>доходы бюджета Грязинского муниципального района</w:t>
      </w:r>
      <w:r w:rsidRPr="00D20779">
        <w:rPr>
          <w:rFonts w:ascii="Times New Roman" w:hAnsi="Times New Roman" w:cs="Times New Roman"/>
          <w:sz w:val="28"/>
          <w:szCs w:val="28"/>
        </w:rPr>
        <w:t xml:space="preserve"> </w:t>
      </w:r>
      <w:r w:rsidR="002C49E0" w:rsidRPr="00D20779">
        <w:rPr>
          <w:rFonts w:ascii="Times New Roman" w:hAnsi="Times New Roman" w:cs="Times New Roman"/>
          <w:sz w:val="28"/>
          <w:szCs w:val="28"/>
        </w:rPr>
        <w:t>по кодам классификации доходов бюджета (приложение 1</w:t>
      </w:r>
      <w:r w:rsidRPr="00D20779">
        <w:rPr>
          <w:rFonts w:ascii="Times New Roman" w:hAnsi="Times New Roman" w:cs="Times New Roman"/>
          <w:sz w:val="28"/>
          <w:szCs w:val="28"/>
        </w:rPr>
        <w:t>);</w:t>
      </w:r>
    </w:p>
    <w:p w14:paraId="6A3F4882" w14:textId="4C055569" w:rsidR="00430142" w:rsidRPr="00D20779" w:rsidRDefault="00430142" w:rsidP="00B9717B">
      <w:pPr>
        <w:spacing w:after="0" w:line="360" w:lineRule="auto"/>
        <w:jc w:val="both"/>
        <w:rPr>
          <w:rFonts w:ascii="Times New Roman" w:hAnsi="Times New Roman" w:cs="Times New Roman"/>
          <w:sz w:val="28"/>
          <w:szCs w:val="28"/>
        </w:rPr>
      </w:pPr>
      <w:r w:rsidRPr="00D20779">
        <w:rPr>
          <w:rFonts w:ascii="Times New Roman" w:hAnsi="Times New Roman" w:cs="Times New Roman"/>
          <w:sz w:val="28"/>
          <w:szCs w:val="28"/>
        </w:rPr>
        <w:t>-</w:t>
      </w:r>
      <w:r w:rsidR="002C49E0" w:rsidRPr="00D20779">
        <w:rPr>
          <w:rFonts w:ascii="Times New Roman" w:hAnsi="Times New Roman" w:cs="Times New Roman"/>
          <w:sz w:val="28"/>
          <w:szCs w:val="28"/>
        </w:rPr>
        <w:t>расходы бюджета Грязинского муниципального района по ведомственной структуре расходов бюджета</w:t>
      </w:r>
      <w:r w:rsidR="00D20779" w:rsidRPr="00D20779">
        <w:rPr>
          <w:rFonts w:ascii="Times New Roman" w:hAnsi="Times New Roman" w:cs="Times New Roman"/>
          <w:sz w:val="28"/>
          <w:szCs w:val="28"/>
        </w:rPr>
        <w:t xml:space="preserve"> </w:t>
      </w:r>
      <w:r w:rsidR="002C49E0" w:rsidRPr="00D20779">
        <w:rPr>
          <w:rFonts w:ascii="Times New Roman" w:hAnsi="Times New Roman" w:cs="Times New Roman"/>
          <w:sz w:val="28"/>
          <w:szCs w:val="28"/>
        </w:rPr>
        <w:t xml:space="preserve">(приложение </w:t>
      </w:r>
      <w:r w:rsidR="0005642B" w:rsidRPr="00D20779">
        <w:rPr>
          <w:rFonts w:ascii="Times New Roman" w:hAnsi="Times New Roman" w:cs="Times New Roman"/>
          <w:sz w:val="28"/>
          <w:szCs w:val="28"/>
        </w:rPr>
        <w:t>2</w:t>
      </w:r>
      <w:r w:rsidR="002C49E0" w:rsidRPr="00D20779">
        <w:rPr>
          <w:rFonts w:ascii="Times New Roman" w:hAnsi="Times New Roman" w:cs="Times New Roman"/>
          <w:sz w:val="28"/>
          <w:szCs w:val="28"/>
        </w:rPr>
        <w:t>);</w:t>
      </w:r>
    </w:p>
    <w:p w14:paraId="6DBE337A" w14:textId="1B8F219F" w:rsidR="002C49E0" w:rsidRPr="00D20779" w:rsidRDefault="00430142" w:rsidP="00B9717B">
      <w:pPr>
        <w:spacing w:after="0" w:line="360" w:lineRule="auto"/>
        <w:jc w:val="both"/>
        <w:rPr>
          <w:rFonts w:ascii="Times New Roman" w:hAnsi="Times New Roman" w:cs="Times New Roman"/>
          <w:sz w:val="28"/>
          <w:szCs w:val="28"/>
        </w:rPr>
      </w:pPr>
      <w:r w:rsidRPr="00D20779">
        <w:rPr>
          <w:rFonts w:ascii="Times New Roman" w:hAnsi="Times New Roman" w:cs="Times New Roman"/>
          <w:sz w:val="28"/>
          <w:szCs w:val="28"/>
        </w:rPr>
        <w:t>-</w:t>
      </w:r>
      <w:r w:rsidR="002C49E0" w:rsidRPr="00D20779">
        <w:rPr>
          <w:rFonts w:ascii="Times New Roman" w:hAnsi="Times New Roman" w:cs="Times New Roman"/>
          <w:sz w:val="28"/>
          <w:szCs w:val="28"/>
        </w:rPr>
        <w:t xml:space="preserve"> расходы бюджета Грязинского муниципального района по разделам и подразделам классификации расходов бюджета год (приложение </w:t>
      </w:r>
      <w:r w:rsidR="0005642B" w:rsidRPr="00D20779">
        <w:rPr>
          <w:rFonts w:ascii="Times New Roman" w:hAnsi="Times New Roman" w:cs="Times New Roman"/>
          <w:sz w:val="28"/>
          <w:szCs w:val="28"/>
        </w:rPr>
        <w:t>3</w:t>
      </w:r>
      <w:r w:rsidR="002C49E0" w:rsidRPr="00D20779">
        <w:rPr>
          <w:rFonts w:ascii="Times New Roman" w:hAnsi="Times New Roman" w:cs="Times New Roman"/>
          <w:sz w:val="28"/>
          <w:szCs w:val="28"/>
        </w:rPr>
        <w:t>);</w:t>
      </w:r>
    </w:p>
    <w:p w14:paraId="05B0F7D4" w14:textId="713AA3B6" w:rsidR="00261C6D" w:rsidRPr="00D20779" w:rsidRDefault="00430142" w:rsidP="00B9717B">
      <w:pPr>
        <w:spacing w:after="0" w:line="360" w:lineRule="auto"/>
        <w:jc w:val="both"/>
        <w:rPr>
          <w:rFonts w:ascii="Times New Roman" w:hAnsi="Times New Roman" w:cs="Times New Roman"/>
          <w:sz w:val="28"/>
          <w:szCs w:val="28"/>
        </w:rPr>
      </w:pPr>
      <w:r w:rsidRPr="00D20779">
        <w:rPr>
          <w:rFonts w:ascii="Times New Roman" w:hAnsi="Times New Roman" w:cs="Times New Roman"/>
          <w:sz w:val="28"/>
          <w:szCs w:val="28"/>
        </w:rPr>
        <w:t>-</w:t>
      </w:r>
      <w:r w:rsidR="002C49E0" w:rsidRPr="00D20779">
        <w:rPr>
          <w:rFonts w:ascii="Times New Roman" w:hAnsi="Times New Roman" w:cs="Times New Roman"/>
          <w:sz w:val="28"/>
          <w:szCs w:val="28"/>
        </w:rPr>
        <w:t>источники финансирования дефицита бюджета Грязинского муниципального района по кодам классификации источников финансир</w:t>
      </w:r>
      <w:r w:rsidR="00371D29" w:rsidRPr="00D20779">
        <w:rPr>
          <w:rFonts w:ascii="Times New Roman" w:hAnsi="Times New Roman" w:cs="Times New Roman"/>
          <w:sz w:val="28"/>
          <w:szCs w:val="28"/>
        </w:rPr>
        <w:t>о</w:t>
      </w:r>
      <w:r w:rsidR="002C49E0" w:rsidRPr="00D20779">
        <w:rPr>
          <w:rFonts w:ascii="Times New Roman" w:hAnsi="Times New Roman" w:cs="Times New Roman"/>
          <w:sz w:val="28"/>
          <w:szCs w:val="28"/>
        </w:rPr>
        <w:t>вания дефицита бюджета</w:t>
      </w:r>
      <w:r w:rsidR="00371D29" w:rsidRPr="00D20779">
        <w:rPr>
          <w:rFonts w:ascii="Times New Roman" w:hAnsi="Times New Roman" w:cs="Times New Roman"/>
          <w:sz w:val="28"/>
          <w:szCs w:val="28"/>
        </w:rPr>
        <w:t xml:space="preserve"> год</w:t>
      </w:r>
      <w:r w:rsidR="003E4881" w:rsidRPr="003E4881">
        <w:rPr>
          <w:rFonts w:ascii="Times New Roman" w:hAnsi="Times New Roman" w:cs="Times New Roman"/>
          <w:sz w:val="28"/>
          <w:szCs w:val="28"/>
        </w:rPr>
        <w:t xml:space="preserve"> </w:t>
      </w:r>
      <w:r w:rsidR="00371D29" w:rsidRPr="00D20779">
        <w:rPr>
          <w:rFonts w:ascii="Times New Roman" w:hAnsi="Times New Roman" w:cs="Times New Roman"/>
          <w:sz w:val="28"/>
          <w:szCs w:val="28"/>
        </w:rPr>
        <w:t xml:space="preserve">(приложение </w:t>
      </w:r>
      <w:r w:rsidR="0005642B" w:rsidRPr="00D20779">
        <w:rPr>
          <w:rFonts w:ascii="Times New Roman" w:hAnsi="Times New Roman" w:cs="Times New Roman"/>
          <w:sz w:val="28"/>
          <w:szCs w:val="28"/>
        </w:rPr>
        <w:t>4</w:t>
      </w:r>
      <w:r w:rsidR="00371D29" w:rsidRPr="00D20779">
        <w:rPr>
          <w:rFonts w:ascii="Times New Roman" w:hAnsi="Times New Roman" w:cs="Times New Roman"/>
          <w:sz w:val="28"/>
          <w:szCs w:val="28"/>
        </w:rPr>
        <w:t>)</w:t>
      </w:r>
      <w:r w:rsidR="0005642B" w:rsidRPr="00D20779">
        <w:rPr>
          <w:rFonts w:ascii="Times New Roman" w:hAnsi="Times New Roman" w:cs="Times New Roman"/>
          <w:sz w:val="28"/>
          <w:szCs w:val="28"/>
        </w:rPr>
        <w:t>.</w:t>
      </w:r>
    </w:p>
    <w:p w14:paraId="60971068" w14:textId="3C98EFC5" w:rsidR="00473198" w:rsidRPr="00D20779" w:rsidRDefault="00473198" w:rsidP="00B9717B">
      <w:pPr>
        <w:tabs>
          <w:tab w:val="left" w:pos="6390"/>
        </w:tabs>
        <w:spacing w:after="0" w:line="360" w:lineRule="auto"/>
        <w:ind w:hanging="142"/>
        <w:jc w:val="both"/>
        <w:rPr>
          <w:rFonts w:ascii="Times New Roman" w:hAnsi="Times New Roman" w:cs="Times New Roman"/>
          <w:sz w:val="28"/>
          <w:szCs w:val="28"/>
        </w:rPr>
      </w:pPr>
      <w:r w:rsidRPr="00D20779">
        <w:rPr>
          <w:rFonts w:ascii="Times New Roman" w:hAnsi="Times New Roman" w:cs="Times New Roman"/>
          <w:sz w:val="28"/>
          <w:szCs w:val="28"/>
        </w:rPr>
        <w:t xml:space="preserve">             Одновременно с годовым отчётом об исполнении бюджета представлены:</w:t>
      </w:r>
    </w:p>
    <w:p w14:paraId="1E5D5534" w14:textId="77777777" w:rsidR="00473198" w:rsidRPr="00D20779" w:rsidRDefault="00473198" w:rsidP="00B9717B">
      <w:pPr>
        <w:spacing w:after="0" w:line="360" w:lineRule="auto"/>
        <w:ind w:firstLine="567"/>
        <w:jc w:val="both"/>
        <w:rPr>
          <w:rFonts w:ascii="Times New Roman" w:hAnsi="Times New Roman" w:cs="Times New Roman"/>
          <w:sz w:val="28"/>
          <w:szCs w:val="28"/>
        </w:rPr>
      </w:pPr>
      <w:r w:rsidRPr="00D20779">
        <w:rPr>
          <w:rFonts w:ascii="Times New Roman" w:hAnsi="Times New Roman" w:cs="Times New Roman"/>
          <w:sz w:val="28"/>
          <w:szCs w:val="28"/>
        </w:rPr>
        <w:t>- пояснительная записка;</w:t>
      </w:r>
    </w:p>
    <w:p w14:paraId="7D9A632F" w14:textId="2087D9DE" w:rsidR="00473198" w:rsidRPr="00D20779" w:rsidRDefault="00473198" w:rsidP="00B9717B">
      <w:pPr>
        <w:spacing w:after="0" w:line="360" w:lineRule="auto"/>
        <w:ind w:firstLine="567"/>
        <w:jc w:val="both"/>
        <w:rPr>
          <w:rFonts w:ascii="Times New Roman" w:hAnsi="Times New Roman" w:cs="Times New Roman"/>
          <w:sz w:val="28"/>
          <w:szCs w:val="28"/>
        </w:rPr>
      </w:pPr>
      <w:r w:rsidRPr="00D20779">
        <w:rPr>
          <w:rFonts w:ascii="Times New Roman" w:hAnsi="Times New Roman" w:cs="Times New Roman"/>
          <w:sz w:val="28"/>
          <w:szCs w:val="28"/>
        </w:rPr>
        <w:t>-проект решения Совета депутатов об исполнении бюджета района;</w:t>
      </w:r>
    </w:p>
    <w:p w14:paraId="26DC043A" w14:textId="6EB9B855" w:rsidR="00473198" w:rsidRPr="00D20779" w:rsidRDefault="00473198" w:rsidP="00B9717B">
      <w:pPr>
        <w:spacing w:after="0" w:line="360" w:lineRule="auto"/>
        <w:ind w:firstLine="567"/>
        <w:jc w:val="both"/>
        <w:rPr>
          <w:rFonts w:ascii="Times New Roman" w:hAnsi="Times New Roman" w:cs="Times New Roman"/>
          <w:sz w:val="28"/>
          <w:szCs w:val="28"/>
        </w:rPr>
      </w:pPr>
      <w:r w:rsidRPr="00D20779">
        <w:rPr>
          <w:rFonts w:ascii="Times New Roman" w:hAnsi="Times New Roman" w:cs="Times New Roman"/>
          <w:sz w:val="28"/>
          <w:szCs w:val="28"/>
        </w:rPr>
        <w:t>-отчёт об использовании резервного фонда;</w:t>
      </w:r>
    </w:p>
    <w:p w14:paraId="619AEC2D" w14:textId="65E181BF" w:rsidR="00473198" w:rsidRDefault="00473198" w:rsidP="00B9717B">
      <w:pPr>
        <w:spacing w:after="0" w:line="360" w:lineRule="auto"/>
        <w:ind w:firstLine="567"/>
        <w:jc w:val="both"/>
        <w:rPr>
          <w:rFonts w:ascii="Times New Roman" w:hAnsi="Times New Roman" w:cs="Times New Roman"/>
          <w:sz w:val="28"/>
          <w:szCs w:val="28"/>
        </w:rPr>
      </w:pPr>
      <w:r w:rsidRPr="00D20779">
        <w:rPr>
          <w:rFonts w:ascii="Times New Roman" w:hAnsi="Times New Roman" w:cs="Times New Roman"/>
          <w:sz w:val="28"/>
          <w:szCs w:val="28"/>
        </w:rPr>
        <w:t>- отчет об использовании дорожного фонда.</w:t>
      </w:r>
    </w:p>
    <w:p w14:paraId="173B79BF" w14:textId="77777777" w:rsidR="00D85776" w:rsidRDefault="00D85776" w:rsidP="00B9717B">
      <w:pPr>
        <w:spacing w:after="0" w:line="360" w:lineRule="auto"/>
        <w:ind w:firstLine="567"/>
        <w:jc w:val="both"/>
        <w:rPr>
          <w:rFonts w:ascii="Times New Roman" w:hAnsi="Times New Roman" w:cs="Times New Roman"/>
          <w:sz w:val="28"/>
          <w:szCs w:val="28"/>
        </w:rPr>
      </w:pPr>
    </w:p>
    <w:p w14:paraId="54DD7A57" w14:textId="1B02F3F2" w:rsidR="00DE2420" w:rsidRPr="004C0FE3" w:rsidRDefault="00DE2420" w:rsidP="008A5C34">
      <w:pPr>
        <w:pStyle w:val="a6"/>
        <w:numPr>
          <w:ilvl w:val="0"/>
          <w:numId w:val="8"/>
        </w:numPr>
        <w:spacing w:after="0" w:line="360" w:lineRule="auto"/>
        <w:rPr>
          <w:rFonts w:ascii="Times New Roman" w:hAnsi="Times New Roman" w:cs="Times New Roman"/>
          <w:b/>
          <w:bCs/>
          <w:sz w:val="28"/>
          <w:szCs w:val="28"/>
        </w:rPr>
      </w:pPr>
      <w:r w:rsidRPr="008A5C34">
        <w:rPr>
          <w:rFonts w:ascii="Times New Roman" w:hAnsi="Times New Roman" w:cs="Times New Roman"/>
          <w:b/>
          <w:bCs/>
          <w:sz w:val="28"/>
          <w:szCs w:val="28"/>
        </w:rPr>
        <w:t xml:space="preserve"> </w:t>
      </w:r>
      <w:r w:rsidRPr="004C0FE3">
        <w:rPr>
          <w:rFonts w:ascii="Times New Roman" w:hAnsi="Times New Roman" w:cs="Times New Roman"/>
          <w:b/>
          <w:bCs/>
          <w:sz w:val="28"/>
          <w:szCs w:val="28"/>
        </w:rPr>
        <w:t>Итоги социально – экономического развития Грязинского района</w:t>
      </w:r>
    </w:p>
    <w:p w14:paraId="19F70C74" w14:textId="13E60ADE" w:rsidR="00DE2420" w:rsidRPr="004C0FE3" w:rsidRDefault="00DE2420" w:rsidP="004A0EA4">
      <w:pPr>
        <w:spacing w:after="0" w:line="360" w:lineRule="auto"/>
        <w:ind w:firstLine="709"/>
        <w:jc w:val="both"/>
        <w:rPr>
          <w:rFonts w:ascii="Times New Roman" w:hAnsi="Times New Roman" w:cs="Times New Roman"/>
          <w:sz w:val="28"/>
          <w:szCs w:val="28"/>
        </w:rPr>
      </w:pPr>
      <w:r w:rsidRPr="004C0FE3">
        <w:rPr>
          <w:rFonts w:ascii="Times New Roman" w:hAnsi="Times New Roman" w:cs="Times New Roman"/>
          <w:sz w:val="28"/>
          <w:szCs w:val="28"/>
        </w:rPr>
        <w:t>Работа по социально-экономическому развитию Грязинского муниципального района в 202</w:t>
      </w:r>
      <w:r w:rsidR="002B1E96" w:rsidRPr="004C0FE3">
        <w:rPr>
          <w:rFonts w:ascii="Times New Roman" w:hAnsi="Times New Roman" w:cs="Times New Roman"/>
          <w:sz w:val="28"/>
          <w:szCs w:val="28"/>
        </w:rPr>
        <w:t>4</w:t>
      </w:r>
      <w:r w:rsidRPr="004C0FE3">
        <w:rPr>
          <w:rFonts w:ascii="Times New Roman" w:hAnsi="Times New Roman" w:cs="Times New Roman"/>
          <w:sz w:val="28"/>
          <w:szCs w:val="28"/>
        </w:rPr>
        <w:t xml:space="preserve"> году строилась в соответствии с приоритетами и задачами,  определенными  Президентом Российской Федерации, Правительством  Липецкой области. </w:t>
      </w:r>
    </w:p>
    <w:p w14:paraId="74A7F8EA" w14:textId="77777777" w:rsidR="004C0FE3" w:rsidRPr="004C0FE3" w:rsidRDefault="004C0FE3" w:rsidP="004C0FE3">
      <w:pPr>
        <w:spacing w:after="0" w:line="360" w:lineRule="auto"/>
        <w:ind w:firstLine="709"/>
        <w:jc w:val="both"/>
        <w:rPr>
          <w:rFonts w:ascii="Times New Roman" w:hAnsi="Times New Roman" w:cs="Times New Roman"/>
          <w:sz w:val="28"/>
          <w:szCs w:val="28"/>
        </w:rPr>
      </w:pPr>
      <w:r w:rsidRPr="004C0FE3">
        <w:rPr>
          <w:rFonts w:ascii="Times New Roman" w:hAnsi="Times New Roman" w:cs="Times New Roman"/>
          <w:sz w:val="28"/>
          <w:szCs w:val="28"/>
        </w:rPr>
        <w:t>Итоги социально-экономического развития района за 2024 год свидетельствуют о сохранении положительной динамики по основным показателям.</w:t>
      </w:r>
    </w:p>
    <w:p w14:paraId="6B0524C9" w14:textId="77777777" w:rsidR="004C0FE3" w:rsidRPr="004C0FE3" w:rsidRDefault="004C0FE3" w:rsidP="004C0FE3">
      <w:pPr>
        <w:shd w:val="clear" w:color="auto" w:fill="FFFFFF"/>
        <w:spacing w:after="0" w:line="360" w:lineRule="auto"/>
        <w:ind w:firstLine="709"/>
        <w:jc w:val="both"/>
        <w:rPr>
          <w:rFonts w:ascii="Times New Roman" w:hAnsi="Times New Roman" w:cs="Times New Roman"/>
          <w:sz w:val="28"/>
          <w:szCs w:val="28"/>
        </w:rPr>
      </w:pPr>
      <w:r w:rsidRPr="004C0FE3">
        <w:rPr>
          <w:rFonts w:ascii="Times New Roman" w:hAnsi="Times New Roman" w:cs="Times New Roman"/>
          <w:sz w:val="28"/>
          <w:szCs w:val="28"/>
        </w:rPr>
        <w:lastRenderedPageBreak/>
        <w:t>Объем отгруженной продукции возрос на 19% и составил более 70млрд. руб.</w:t>
      </w:r>
    </w:p>
    <w:p w14:paraId="3F6135EB" w14:textId="77777777" w:rsidR="004C0FE3" w:rsidRPr="004C0FE3" w:rsidRDefault="004C0FE3" w:rsidP="004C0FE3">
      <w:pPr>
        <w:shd w:val="clear" w:color="auto" w:fill="FFFFFF"/>
        <w:spacing w:after="0" w:line="360" w:lineRule="auto"/>
        <w:ind w:firstLine="709"/>
        <w:jc w:val="both"/>
        <w:rPr>
          <w:rFonts w:ascii="Times New Roman" w:eastAsia="Times New Roman" w:hAnsi="Times New Roman" w:cs="Times New Roman"/>
          <w:sz w:val="28"/>
          <w:szCs w:val="28"/>
        </w:rPr>
      </w:pPr>
      <w:r w:rsidRPr="004C0FE3">
        <w:rPr>
          <w:rFonts w:ascii="Times New Roman" w:hAnsi="Times New Roman" w:cs="Times New Roman"/>
          <w:sz w:val="28"/>
          <w:szCs w:val="28"/>
        </w:rPr>
        <w:t xml:space="preserve">Объем инвестиций в основной капитал по полному кругу  составил около 18 млрд. рублей, что соответствует уровню прошлого года. </w:t>
      </w:r>
    </w:p>
    <w:p w14:paraId="0F5E5ECD" w14:textId="77777777" w:rsidR="004C0FE3" w:rsidRPr="004C0FE3" w:rsidRDefault="004C0FE3" w:rsidP="004C0FE3">
      <w:pPr>
        <w:shd w:val="clear" w:color="auto" w:fill="FFFFFF"/>
        <w:spacing w:after="0" w:line="360" w:lineRule="auto"/>
        <w:ind w:firstLine="709"/>
        <w:jc w:val="both"/>
        <w:rPr>
          <w:rFonts w:ascii="Times New Roman" w:hAnsi="Times New Roman" w:cs="Times New Roman"/>
          <w:sz w:val="28"/>
          <w:szCs w:val="28"/>
        </w:rPr>
      </w:pPr>
      <w:r w:rsidRPr="004C0FE3">
        <w:rPr>
          <w:rFonts w:ascii="Times New Roman" w:hAnsi="Times New Roman" w:cs="Times New Roman"/>
          <w:sz w:val="28"/>
          <w:szCs w:val="28"/>
        </w:rPr>
        <w:t xml:space="preserve">Средняя заработная плата по крупным и средним предприятиям района составила более 74  тыс. руб., что на 23 % выше уровня 2023 года. </w:t>
      </w:r>
    </w:p>
    <w:p w14:paraId="32679D90" w14:textId="77777777" w:rsidR="004C0FE3" w:rsidRPr="004C0FE3" w:rsidRDefault="004C0FE3" w:rsidP="004C0FE3">
      <w:pPr>
        <w:shd w:val="clear" w:color="auto" w:fill="FFFFFF"/>
        <w:spacing w:after="0" w:line="360" w:lineRule="auto"/>
        <w:ind w:firstLine="709"/>
        <w:jc w:val="both"/>
        <w:rPr>
          <w:rFonts w:ascii="Times New Roman" w:hAnsi="Times New Roman" w:cs="Times New Roman"/>
          <w:sz w:val="28"/>
          <w:szCs w:val="28"/>
        </w:rPr>
      </w:pPr>
      <w:r w:rsidRPr="004C0FE3">
        <w:rPr>
          <w:rFonts w:ascii="Times New Roman" w:hAnsi="Times New Roman" w:cs="Times New Roman"/>
          <w:sz w:val="28"/>
          <w:szCs w:val="28"/>
        </w:rPr>
        <w:t>Оборот розничной торговли превысил  72,5  млрд. руб., темп роста105%, в расчете на одного жителя  937 тыс. руб. Возросла прибыль предприятий (на 26%) и составила 22 млрд. руб.</w:t>
      </w:r>
    </w:p>
    <w:p w14:paraId="4C1474E7" w14:textId="77777777" w:rsidR="004C0FE3" w:rsidRPr="004C0FE3" w:rsidRDefault="004C0FE3" w:rsidP="004C0FE3">
      <w:pPr>
        <w:shd w:val="clear" w:color="auto" w:fill="FFFFFF"/>
        <w:spacing w:after="0" w:line="360" w:lineRule="auto"/>
        <w:ind w:firstLine="709"/>
        <w:jc w:val="both"/>
        <w:rPr>
          <w:rFonts w:ascii="Times New Roman" w:hAnsi="Times New Roman" w:cs="Times New Roman"/>
          <w:sz w:val="28"/>
          <w:szCs w:val="28"/>
        </w:rPr>
      </w:pPr>
      <w:r w:rsidRPr="004C0FE3">
        <w:rPr>
          <w:rFonts w:ascii="Times New Roman" w:hAnsi="Times New Roman" w:cs="Times New Roman"/>
          <w:sz w:val="28"/>
          <w:szCs w:val="28"/>
        </w:rPr>
        <w:t xml:space="preserve">Развивается рынок жилья. В эксплуатацию введено более 84 тысяч квадратных метров жилья. В расчете на одного жителя более 1 м2. </w:t>
      </w:r>
    </w:p>
    <w:p w14:paraId="47D5A8B8" w14:textId="77777777" w:rsidR="004C0FE3" w:rsidRPr="004C0FE3" w:rsidRDefault="004C0FE3" w:rsidP="004C0FE3">
      <w:pPr>
        <w:shd w:val="clear" w:color="auto" w:fill="FFFFFF"/>
        <w:spacing w:after="0" w:line="360" w:lineRule="auto"/>
        <w:ind w:firstLine="709"/>
        <w:jc w:val="both"/>
        <w:rPr>
          <w:rFonts w:ascii="Times New Roman" w:hAnsi="Times New Roman" w:cs="Times New Roman"/>
          <w:sz w:val="28"/>
          <w:szCs w:val="28"/>
        </w:rPr>
      </w:pPr>
      <w:r w:rsidRPr="004C0FE3">
        <w:rPr>
          <w:rFonts w:ascii="Times New Roman" w:hAnsi="Times New Roman" w:cs="Times New Roman"/>
          <w:sz w:val="28"/>
          <w:szCs w:val="28"/>
        </w:rPr>
        <w:t xml:space="preserve">В рамках жилищных программ для улучшения жилищных условий поддержку получили 19 семей, на сумму более 129 млн. руб. </w:t>
      </w:r>
    </w:p>
    <w:p w14:paraId="6AB67CC6" w14:textId="6E880617" w:rsidR="004C0FE3" w:rsidRPr="004C0FE3" w:rsidRDefault="004C0FE3" w:rsidP="004C0FE3">
      <w:pPr>
        <w:shd w:val="clear" w:color="auto" w:fill="FFFFFF"/>
        <w:spacing w:after="0" w:line="360" w:lineRule="auto"/>
        <w:ind w:right="14" w:firstLine="709"/>
        <w:jc w:val="both"/>
        <w:rPr>
          <w:rFonts w:ascii="Times New Roman" w:hAnsi="Times New Roman" w:cs="Times New Roman"/>
          <w:sz w:val="28"/>
          <w:szCs w:val="28"/>
        </w:rPr>
      </w:pPr>
      <w:r w:rsidRPr="004C0FE3">
        <w:rPr>
          <w:rFonts w:ascii="Times New Roman" w:hAnsi="Times New Roman" w:cs="Times New Roman"/>
          <w:sz w:val="28"/>
          <w:szCs w:val="28"/>
        </w:rPr>
        <w:t>В отрасли сельского хозяйства произведено зерна в количестве 106,3 тыс. тонн, при урожайности 38,8 ц/га.  155,2  тыс. тонн сахарной свеклы, при урожайности 313,5 ц/га, картофеля 33,1 тыс. т</w:t>
      </w:r>
      <w:r>
        <w:rPr>
          <w:rFonts w:ascii="Times New Roman" w:hAnsi="Times New Roman" w:cs="Times New Roman"/>
          <w:sz w:val="28"/>
          <w:szCs w:val="28"/>
        </w:rPr>
        <w:t>он</w:t>
      </w:r>
      <w:r w:rsidRPr="004C0FE3">
        <w:rPr>
          <w:rFonts w:ascii="Times New Roman" w:hAnsi="Times New Roman" w:cs="Times New Roman"/>
          <w:sz w:val="28"/>
          <w:szCs w:val="28"/>
        </w:rPr>
        <w:t>н, при урожайности  327,5 ц/га. Снижение объемов производства сельскохозяйственных культур обусловлено погодными условиями: майские заморозки, отсутствие осадков в летне- осенний период.</w:t>
      </w:r>
    </w:p>
    <w:p w14:paraId="75DDA147" w14:textId="77777777" w:rsidR="004C0FE3" w:rsidRPr="004C0FE3" w:rsidRDefault="004C0FE3" w:rsidP="004C0FE3">
      <w:pPr>
        <w:shd w:val="clear" w:color="auto" w:fill="FFFFFF"/>
        <w:spacing w:after="0" w:line="360" w:lineRule="auto"/>
        <w:ind w:right="14" w:firstLine="709"/>
        <w:jc w:val="both"/>
        <w:rPr>
          <w:rFonts w:ascii="Times New Roman" w:hAnsi="Times New Roman" w:cs="Times New Roman"/>
          <w:sz w:val="28"/>
          <w:szCs w:val="28"/>
        </w:rPr>
      </w:pPr>
      <w:r w:rsidRPr="004C0FE3">
        <w:rPr>
          <w:rFonts w:ascii="Times New Roman" w:hAnsi="Times New Roman" w:cs="Times New Roman"/>
          <w:sz w:val="28"/>
          <w:szCs w:val="28"/>
        </w:rPr>
        <w:t>В сфере переработки произведено свыше 129 тыс. тонн сахара-песка, 40 тыс. тонн</w:t>
      </w:r>
      <w:proofErr w:type="gramStart"/>
      <w:r w:rsidRPr="004C0FE3">
        <w:rPr>
          <w:rFonts w:ascii="Times New Roman" w:hAnsi="Times New Roman" w:cs="Times New Roman"/>
          <w:sz w:val="28"/>
          <w:szCs w:val="28"/>
        </w:rPr>
        <w:t>.</w:t>
      </w:r>
      <w:proofErr w:type="gramEnd"/>
      <w:r w:rsidRPr="004C0FE3">
        <w:rPr>
          <w:rFonts w:ascii="Times New Roman" w:hAnsi="Times New Roman" w:cs="Times New Roman"/>
          <w:sz w:val="28"/>
          <w:szCs w:val="28"/>
        </w:rPr>
        <w:t xml:space="preserve"> </w:t>
      </w:r>
      <w:proofErr w:type="gramStart"/>
      <w:r w:rsidRPr="004C0FE3">
        <w:rPr>
          <w:rFonts w:ascii="Times New Roman" w:hAnsi="Times New Roman" w:cs="Times New Roman"/>
          <w:sz w:val="28"/>
          <w:szCs w:val="28"/>
        </w:rPr>
        <w:t>г</w:t>
      </w:r>
      <w:proofErr w:type="gramEnd"/>
      <w:r w:rsidRPr="004C0FE3">
        <w:rPr>
          <w:rFonts w:ascii="Times New Roman" w:hAnsi="Times New Roman" w:cs="Times New Roman"/>
          <w:sz w:val="28"/>
          <w:szCs w:val="28"/>
        </w:rPr>
        <w:t xml:space="preserve">ранулированного жома, более 26 тыс. тонн патоки. </w:t>
      </w:r>
    </w:p>
    <w:p w14:paraId="52810978" w14:textId="77777777" w:rsidR="004C0FE3" w:rsidRPr="004C0FE3" w:rsidRDefault="004C0FE3" w:rsidP="004C0FE3">
      <w:pPr>
        <w:shd w:val="clear" w:color="auto" w:fill="FFFFFF"/>
        <w:spacing w:after="0" w:line="360" w:lineRule="auto"/>
        <w:ind w:right="14" w:firstLine="709"/>
        <w:jc w:val="both"/>
        <w:rPr>
          <w:rFonts w:ascii="Times New Roman" w:hAnsi="Times New Roman" w:cs="Times New Roman"/>
          <w:sz w:val="28"/>
          <w:szCs w:val="28"/>
        </w:rPr>
      </w:pPr>
      <w:r w:rsidRPr="004C0FE3">
        <w:rPr>
          <w:rFonts w:ascii="Times New Roman" w:hAnsi="Times New Roman" w:cs="Times New Roman"/>
          <w:sz w:val="28"/>
          <w:szCs w:val="28"/>
        </w:rPr>
        <w:t xml:space="preserve"> Важную роль в социально-экономическом развитии района играет малый и средний бизнес.</w:t>
      </w:r>
    </w:p>
    <w:p w14:paraId="596AFE38" w14:textId="7A4BE6DA" w:rsidR="004C0FE3" w:rsidRPr="004C0FE3" w:rsidRDefault="004C0FE3" w:rsidP="004C0FE3">
      <w:pPr>
        <w:spacing w:after="0" w:line="360" w:lineRule="auto"/>
        <w:ind w:firstLine="709"/>
        <w:jc w:val="both"/>
        <w:rPr>
          <w:rFonts w:ascii="Times New Roman" w:hAnsi="Times New Roman" w:cs="Times New Roman"/>
          <w:sz w:val="28"/>
          <w:szCs w:val="28"/>
        </w:rPr>
      </w:pPr>
      <w:r w:rsidRPr="004C0FE3">
        <w:rPr>
          <w:rFonts w:ascii="Times New Roman" w:hAnsi="Times New Roman" w:cs="Times New Roman"/>
          <w:color w:val="333333"/>
          <w:sz w:val="28"/>
          <w:szCs w:val="28"/>
        </w:rPr>
        <w:t>В отчетном году увеличилось количество субъектов малого и среднего бизнеса на 7 % и составило 2247 субъекта, в том числе 1984 индивидуальных предпринимателей.</w:t>
      </w:r>
      <w:r>
        <w:rPr>
          <w:rFonts w:ascii="Times New Roman" w:hAnsi="Times New Roman" w:cs="Times New Roman"/>
          <w:color w:val="333333"/>
          <w:sz w:val="28"/>
          <w:szCs w:val="28"/>
        </w:rPr>
        <w:t xml:space="preserve"> </w:t>
      </w:r>
      <w:r w:rsidRPr="004C0FE3">
        <w:rPr>
          <w:rFonts w:ascii="Times New Roman" w:hAnsi="Times New Roman" w:cs="Times New Roman"/>
          <w:sz w:val="28"/>
          <w:szCs w:val="28"/>
        </w:rPr>
        <w:t>В отчетном году дополнительно создано 686 рабочих мест.</w:t>
      </w:r>
    </w:p>
    <w:p w14:paraId="4EAC038E" w14:textId="77777777" w:rsidR="004C0FE3" w:rsidRPr="004C0FE3" w:rsidRDefault="004C0FE3" w:rsidP="004C0FE3">
      <w:pPr>
        <w:spacing w:after="0" w:line="360" w:lineRule="auto"/>
        <w:ind w:firstLine="709"/>
        <w:jc w:val="both"/>
        <w:rPr>
          <w:rFonts w:ascii="Times New Roman" w:hAnsi="Times New Roman" w:cs="Times New Roman"/>
          <w:sz w:val="28"/>
          <w:szCs w:val="28"/>
        </w:rPr>
      </w:pPr>
      <w:r w:rsidRPr="004C0FE3">
        <w:rPr>
          <w:rFonts w:ascii="Times New Roman" w:hAnsi="Times New Roman" w:cs="Times New Roman"/>
          <w:sz w:val="28"/>
          <w:szCs w:val="28"/>
        </w:rPr>
        <w:t>За 2024 год заключено  432 социальных контракта на сумму 95 млн. руб.</w:t>
      </w:r>
    </w:p>
    <w:p w14:paraId="381139A0" w14:textId="77777777" w:rsidR="004C0FE3" w:rsidRPr="004C0FE3" w:rsidRDefault="004C0FE3" w:rsidP="004C0FE3">
      <w:pPr>
        <w:spacing w:after="0" w:line="360" w:lineRule="auto"/>
        <w:ind w:firstLine="709"/>
        <w:jc w:val="both"/>
        <w:rPr>
          <w:rFonts w:ascii="Times New Roman" w:hAnsi="Times New Roman" w:cs="Times New Roman"/>
          <w:sz w:val="28"/>
          <w:szCs w:val="28"/>
        </w:rPr>
      </w:pPr>
      <w:r w:rsidRPr="004C0FE3">
        <w:rPr>
          <w:rFonts w:ascii="Times New Roman" w:hAnsi="Times New Roman" w:cs="Times New Roman"/>
          <w:sz w:val="28"/>
          <w:szCs w:val="28"/>
        </w:rPr>
        <w:t xml:space="preserve"> На открытие ИП заключено -213 социальных контракта, поиск работы -97, личных подсобных хозяйств-67, и на преодоление тяжелой жизненной ситуации-55.</w:t>
      </w:r>
    </w:p>
    <w:p w14:paraId="78376C6A" w14:textId="4DED20E2" w:rsidR="004C0FE3" w:rsidRPr="004C0FE3" w:rsidRDefault="004C0FE3" w:rsidP="004C0FE3">
      <w:pPr>
        <w:pStyle w:val="af9"/>
        <w:spacing w:after="0" w:line="360" w:lineRule="auto"/>
        <w:ind w:firstLine="709"/>
        <w:jc w:val="both"/>
        <w:rPr>
          <w:sz w:val="28"/>
          <w:szCs w:val="28"/>
        </w:rPr>
      </w:pPr>
      <w:r w:rsidRPr="004C0FE3">
        <w:rPr>
          <w:sz w:val="28"/>
          <w:szCs w:val="28"/>
        </w:rPr>
        <w:lastRenderedPageBreak/>
        <w:t>Коэффициент</w:t>
      </w:r>
      <w:r w:rsidRPr="004C0FE3">
        <w:rPr>
          <w:b/>
          <w:sz w:val="28"/>
          <w:szCs w:val="28"/>
        </w:rPr>
        <w:t xml:space="preserve"> </w:t>
      </w:r>
      <w:r w:rsidRPr="004C0FE3">
        <w:rPr>
          <w:sz w:val="28"/>
          <w:szCs w:val="28"/>
        </w:rPr>
        <w:t xml:space="preserve">рождаемости на тысячу населения </w:t>
      </w:r>
      <w:r>
        <w:rPr>
          <w:sz w:val="28"/>
          <w:szCs w:val="28"/>
        </w:rPr>
        <w:t>-</w:t>
      </w:r>
      <w:r w:rsidRPr="004C0FE3">
        <w:rPr>
          <w:sz w:val="28"/>
          <w:szCs w:val="28"/>
        </w:rPr>
        <w:t xml:space="preserve"> 7,7. Коэффициент</w:t>
      </w:r>
      <w:r w:rsidRPr="004C0FE3">
        <w:rPr>
          <w:b/>
          <w:sz w:val="28"/>
          <w:szCs w:val="28"/>
        </w:rPr>
        <w:t xml:space="preserve">  </w:t>
      </w:r>
      <w:r w:rsidRPr="004C0FE3">
        <w:rPr>
          <w:sz w:val="28"/>
          <w:szCs w:val="28"/>
        </w:rPr>
        <w:t xml:space="preserve">смертности 14,9.  </w:t>
      </w:r>
      <w:r>
        <w:rPr>
          <w:sz w:val="28"/>
          <w:szCs w:val="28"/>
        </w:rPr>
        <w:t>Е</w:t>
      </w:r>
      <w:r w:rsidRPr="004C0FE3">
        <w:rPr>
          <w:sz w:val="28"/>
          <w:szCs w:val="28"/>
        </w:rPr>
        <w:t>стественная убыль населения среди муниципальных образований области -7,2 человека на 1000 жителей</w:t>
      </w:r>
      <w:r>
        <w:rPr>
          <w:sz w:val="28"/>
          <w:szCs w:val="28"/>
        </w:rPr>
        <w:t xml:space="preserve">. </w:t>
      </w:r>
      <w:r w:rsidRPr="004C0FE3">
        <w:rPr>
          <w:sz w:val="28"/>
          <w:szCs w:val="28"/>
        </w:rPr>
        <w:t xml:space="preserve">Продолжительность жизни за 2024 год составила 69 лет, в том числе мужчин-64 лет, женщин -75 года. </w:t>
      </w:r>
    </w:p>
    <w:p w14:paraId="174C86BB" w14:textId="77777777" w:rsidR="004C0FE3" w:rsidRDefault="004C0FE3" w:rsidP="004C0FE3">
      <w:pPr>
        <w:pStyle w:val="af9"/>
        <w:spacing w:after="0" w:line="360" w:lineRule="auto"/>
        <w:ind w:firstLine="709"/>
        <w:jc w:val="both"/>
        <w:rPr>
          <w:sz w:val="28"/>
          <w:szCs w:val="28"/>
        </w:rPr>
      </w:pPr>
      <w:r>
        <w:rPr>
          <w:sz w:val="28"/>
          <w:szCs w:val="28"/>
        </w:rPr>
        <w:t>К</w:t>
      </w:r>
      <w:r w:rsidRPr="004C0FE3">
        <w:rPr>
          <w:sz w:val="28"/>
          <w:szCs w:val="28"/>
        </w:rPr>
        <w:t xml:space="preserve">оличество многодетных семей </w:t>
      </w:r>
      <w:r>
        <w:rPr>
          <w:sz w:val="28"/>
          <w:szCs w:val="28"/>
        </w:rPr>
        <w:t>-</w:t>
      </w:r>
      <w:r w:rsidRPr="004C0FE3">
        <w:rPr>
          <w:sz w:val="28"/>
          <w:szCs w:val="28"/>
        </w:rPr>
        <w:t xml:space="preserve"> 1604, что на 30 семей больше прошлого года.</w:t>
      </w:r>
      <w:r>
        <w:rPr>
          <w:sz w:val="28"/>
          <w:szCs w:val="28"/>
        </w:rPr>
        <w:t xml:space="preserve"> </w:t>
      </w:r>
    </w:p>
    <w:p w14:paraId="0F31759E" w14:textId="2F6A2CFC" w:rsidR="004C0FE3" w:rsidRPr="004C0FE3" w:rsidRDefault="004C0FE3" w:rsidP="004C0FE3">
      <w:pPr>
        <w:pStyle w:val="af9"/>
        <w:spacing w:after="0" w:line="360" w:lineRule="auto"/>
        <w:ind w:firstLine="709"/>
        <w:jc w:val="both"/>
        <w:rPr>
          <w:sz w:val="28"/>
          <w:szCs w:val="28"/>
        </w:rPr>
      </w:pPr>
      <w:r w:rsidRPr="004C0FE3">
        <w:rPr>
          <w:sz w:val="28"/>
          <w:szCs w:val="28"/>
        </w:rPr>
        <w:t>За последние пять лет выделено  212 бесплатных</w:t>
      </w:r>
      <w:r w:rsidRPr="004C0FE3">
        <w:rPr>
          <w:b/>
          <w:sz w:val="28"/>
          <w:szCs w:val="28"/>
        </w:rPr>
        <w:t xml:space="preserve"> </w:t>
      </w:r>
      <w:r w:rsidRPr="004C0FE3">
        <w:rPr>
          <w:sz w:val="28"/>
          <w:szCs w:val="28"/>
        </w:rPr>
        <w:t>земельных участков для строительства индивидуального жилья.</w:t>
      </w:r>
    </w:p>
    <w:p w14:paraId="7779D6E5" w14:textId="684A20B9" w:rsidR="004C0FE3" w:rsidRPr="004C0FE3" w:rsidRDefault="004C0FE3" w:rsidP="004C0FE3">
      <w:pPr>
        <w:pStyle w:val="a6"/>
        <w:spacing w:after="0" w:line="360" w:lineRule="auto"/>
        <w:ind w:left="0" w:firstLine="709"/>
        <w:jc w:val="both"/>
        <w:rPr>
          <w:rFonts w:ascii="Times New Roman" w:hAnsi="Times New Roman" w:cs="Times New Roman"/>
          <w:sz w:val="28"/>
          <w:szCs w:val="28"/>
        </w:rPr>
      </w:pPr>
      <w:r w:rsidRPr="004C0FE3">
        <w:rPr>
          <w:rFonts w:ascii="Times New Roman" w:hAnsi="Times New Roman" w:cs="Times New Roman"/>
          <w:sz w:val="28"/>
          <w:szCs w:val="28"/>
        </w:rPr>
        <w:t xml:space="preserve">Одним из приоритетных направлений  работы </w:t>
      </w:r>
      <w:r>
        <w:rPr>
          <w:rFonts w:ascii="Times New Roman" w:hAnsi="Times New Roman" w:cs="Times New Roman"/>
          <w:sz w:val="28"/>
          <w:szCs w:val="28"/>
        </w:rPr>
        <w:t xml:space="preserve">района </w:t>
      </w:r>
      <w:r w:rsidRPr="004C0FE3">
        <w:rPr>
          <w:rFonts w:ascii="Times New Roman" w:hAnsi="Times New Roman" w:cs="Times New Roman"/>
          <w:sz w:val="28"/>
          <w:szCs w:val="28"/>
        </w:rPr>
        <w:t>является   программа « Формирование современной городской среды».</w:t>
      </w:r>
    </w:p>
    <w:p w14:paraId="183602FF" w14:textId="7EC6B31C" w:rsidR="004C0FE3" w:rsidRPr="004C0FE3" w:rsidRDefault="004C0FE3" w:rsidP="004C0FE3">
      <w:pPr>
        <w:pStyle w:val="a6"/>
        <w:spacing w:after="0" w:line="360" w:lineRule="auto"/>
        <w:ind w:left="0" w:firstLine="709"/>
        <w:jc w:val="both"/>
        <w:rPr>
          <w:rFonts w:ascii="Times New Roman" w:hAnsi="Times New Roman" w:cs="Times New Roman"/>
          <w:sz w:val="28"/>
          <w:szCs w:val="28"/>
        </w:rPr>
      </w:pPr>
      <w:r w:rsidRPr="004C0FE3">
        <w:rPr>
          <w:rFonts w:ascii="Times New Roman" w:hAnsi="Times New Roman" w:cs="Times New Roman"/>
          <w:sz w:val="28"/>
          <w:szCs w:val="28"/>
        </w:rPr>
        <w:t>В отчетном году были благоустроены: сквер по улицам Гагарина, сквер «новорожденных» в районе центральной районной больницы, центральная площадь с. Карамышево</w:t>
      </w:r>
      <w:proofErr w:type="gramStart"/>
      <w:r w:rsidRPr="004C0FE3">
        <w:rPr>
          <w:rFonts w:ascii="Times New Roman" w:hAnsi="Times New Roman" w:cs="Times New Roman"/>
          <w:sz w:val="28"/>
          <w:szCs w:val="28"/>
        </w:rPr>
        <w:t xml:space="preserve"> .</w:t>
      </w:r>
      <w:proofErr w:type="gramEnd"/>
    </w:p>
    <w:p w14:paraId="6B1DACCD" w14:textId="77777777" w:rsidR="004C0FE3" w:rsidRPr="004C0FE3" w:rsidRDefault="004C0FE3" w:rsidP="004C0FE3">
      <w:pPr>
        <w:spacing w:after="0" w:line="360" w:lineRule="auto"/>
        <w:ind w:firstLine="709"/>
        <w:jc w:val="both"/>
        <w:rPr>
          <w:rFonts w:ascii="Times New Roman" w:hAnsi="Times New Roman" w:cs="Times New Roman"/>
          <w:sz w:val="28"/>
          <w:szCs w:val="28"/>
        </w:rPr>
      </w:pPr>
      <w:r w:rsidRPr="004C0FE3">
        <w:rPr>
          <w:rFonts w:ascii="Times New Roman" w:hAnsi="Times New Roman" w:cs="Times New Roman"/>
          <w:sz w:val="28"/>
          <w:szCs w:val="28"/>
        </w:rPr>
        <w:t>Обновлен Грязинский «Арбат».  На пешеходной улице появились детские площадки с синтетическим покрытием, интерактивные игры, обустроена велосипедная дорожка. Созданы места  для отдыха и развлечений, теневые навесы.</w:t>
      </w:r>
    </w:p>
    <w:p w14:paraId="6C7B2F34" w14:textId="77777777" w:rsidR="004C0FE3" w:rsidRPr="004C0FE3" w:rsidRDefault="004C0FE3" w:rsidP="004C0FE3">
      <w:pPr>
        <w:tabs>
          <w:tab w:val="left" w:pos="284"/>
        </w:tabs>
        <w:spacing w:after="0" w:line="360" w:lineRule="auto"/>
        <w:ind w:firstLine="709"/>
        <w:jc w:val="both"/>
        <w:rPr>
          <w:rFonts w:ascii="Times New Roman" w:hAnsi="Times New Roman" w:cs="Times New Roman"/>
          <w:sz w:val="28"/>
          <w:szCs w:val="28"/>
        </w:rPr>
      </w:pPr>
      <w:r w:rsidRPr="004C0FE3">
        <w:rPr>
          <w:rFonts w:ascii="Times New Roman" w:hAnsi="Times New Roman" w:cs="Times New Roman"/>
          <w:sz w:val="28"/>
          <w:szCs w:val="28"/>
        </w:rPr>
        <w:t>В 2024 году большая работа проведена в сфере ремонта автомобильных дорог. Отремонтировано более  30 км дорог.</w:t>
      </w:r>
    </w:p>
    <w:p w14:paraId="4CCECC1C" w14:textId="77777777" w:rsidR="004C0FE3" w:rsidRPr="004C0FE3" w:rsidRDefault="004C0FE3" w:rsidP="004C0FE3">
      <w:pPr>
        <w:tabs>
          <w:tab w:val="left" w:pos="284"/>
        </w:tabs>
        <w:spacing w:after="0" w:line="360" w:lineRule="auto"/>
        <w:ind w:firstLine="709"/>
        <w:jc w:val="both"/>
        <w:rPr>
          <w:rFonts w:ascii="Times New Roman" w:hAnsi="Times New Roman" w:cs="Times New Roman"/>
          <w:sz w:val="28"/>
          <w:szCs w:val="28"/>
        </w:rPr>
      </w:pPr>
      <w:r w:rsidRPr="004C0FE3">
        <w:rPr>
          <w:rFonts w:ascii="Times New Roman" w:hAnsi="Times New Roman" w:cs="Times New Roman"/>
          <w:sz w:val="28"/>
          <w:szCs w:val="28"/>
        </w:rPr>
        <w:t xml:space="preserve">Завершена реконструкция мостовых переходов через р. </w:t>
      </w:r>
      <w:proofErr w:type="spellStart"/>
      <w:r w:rsidRPr="004C0FE3">
        <w:rPr>
          <w:rFonts w:ascii="Times New Roman" w:hAnsi="Times New Roman" w:cs="Times New Roman"/>
          <w:sz w:val="28"/>
          <w:szCs w:val="28"/>
        </w:rPr>
        <w:t>Дрязгавка</w:t>
      </w:r>
      <w:proofErr w:type="spellEnd"/>
      <w:r w:rsidRPr="004C0FE3">
        <w:rPr>
          <w:rFonts w:ascii="Times New Roman" w:hAnsi="Times New Roman" w:cs="Times New Roman"/>
          <w:sz w:val="28"/>
          <w:szCs w:val="28"/>
        </w:rPr>
        <w:t xml:space="preserve">, р. </w:t>
      </w:r>
      <w:proofErr w:type="spellStart"/>
      <w:r w:rsidRPr="004C0FE3">
        <w:rPr>
          <w:rFonts w:ascii="Times New Roman" w:hAnsi="Times New Roman" w:cs="Times New Roman"/>
          <w:sz w:val="28"/>
          <w:szCs w:val="28"/>
        </w:rPr>
        <w:t>Самовчик</w:t>
      </w:r>
      <w:proofErr w:type="spellEnd"/>
      <w:r w:rsidRPr="004C0FE3">
        <w:rPr>
          <w:rFonts w:ascii="Times New Roman" w:hAnsi="Times New Roman" w:cs="Times New Roman"/>
          <w:sz w:val="28"/>
          <w:szCs w:val="28"/>
        </w:rPr>
        <w:t xml:space="preserve">.   </w:t>
      </w:r>
    </w:p>
    <w:p w14:paraId="34792F81" w14:textId="77777777" w:rsidR="004C0FE3" w:rsidRPr="004C0FE3" w:rsidRDefault="004C0FE3" w:rsidP="004C0FE3">
      <w:pPr>
        <w:suppressAutoHyphens/>
        <w:spacing w:after="0" w:line="360" w:lineRule="auto"/>
        <w:ind w:firstLine="709"/>
        <w:jc w:val="both"/>
        <w:rPr>
          <w:rFonts w:ascii="Times New Roman" w:hAnsi="Times New Roman" w:cs="Times New Roman"/>
          <w:sz w:val="28"/>
          <w:szCs w:val="28"/>
        </w:rPr>
      </w:pPr>
      <w:r w:rsidRPr="004C0FE3">
        <w:rPr>
          <w:rFonts w:ascii="Times New Roman" w:hAnsi="Times New Roman" w:cs="Times New Roman"/>
          <w:sz w:val="28"/>
          <w:szCs w:val="28"/>
        </w:rPr>
        <w:t xml:space="preserve">Открыто движение </w:t>
      </w:r>
      <w:proofErr w:type="gramStart"/>
      <w:r w:rsidRPr="004C0FE3">
        <w:rPr>
          <w:rFonts w:ascii="Times New Roman" w:hAnsi="Times New Roman" w:cs="Times New Roman"/>
          <w:sz w:val="28"/>
          <w:szCs w:val="28"/>
        </w:rPr>
        <w:t>на</w:t>
      </w:r>
      <w:proofErr w:type="gramEnd"/>
      <w:r w:rsidRPr="004C0FE3">
        <w:rPr>
          <w:rFonts w:ascii="Times New Roman" w:hAnsi="Times New Roman" w:cs="Times New Roman"/>
          <w:sz w:val="28"/>
          <w:szCs w:val="28"/>
        </w:rPr>
        <w:t xml:space="preserve">  </w:t>
      </w:r>
      <w:proofErr w:type="gramStart"/>
      <w:r w:rsidRPr="004C0FE3">
        <w:rPr>
          <w:rFonts w:ascii="Times New Roman" w:hAnsi="Times New Roman" w:cs="Times New Roman"/>
          <w:sz w:val="28"/>
          <w:szCs w:val="28"/>
        </w:rPr>
        <w:t>автомобильной</w:t>
      </w:r>
      <w:proofErr w:type="gramEnd"/>
      <w:r w:rsidRPr="004C0FE3">
        <w:rPr>
          <w:rFonts w:ascii="Times New Roman" w:hAnsi="Times New Roman" w:cs="Times New Roman"/>
          <w:sz w:val="28"/>
          <w:szCs w:val="28"/>
        </w:rPr>
        <w:t xml:space="preserve"> дороги «Восточный обход промышленной зоны ППТ «Липецк».</w:t>
      </w:r>
    </w:p>
    <w:p w14:paraId="28203FD5" w14:textId="77777777" w:rsidR="004C0FE3" w:rsidRPr="004C0FE3" w:rsidRDefault="004C0FE3" w:rsidP="004C0FE3">
      <w:pPr>
        <w:suppressAutoHyphens/>
        <w:spacing w:after="0" w:line="360" w:lineRule="auto"/>
        <w:ind w:firstLine="709"/>
        <w:jc w:val="both"/>
        <w:rPr>
          <w:rFonts w:ascii="Times New Roman" w:hAnsi="Times New Roman" w:cs="Times New Roman"/>
          <w:sz w:val="28"/>
          <w:szCs w:val="28"/>
        </w:rPr>
      </w:pPr>
      <w:r w:rsidRPr="004C0FE3">
        <w:rPr>
          <w:rFonts w:ascii="Times New Roman" w:hAnsi="Times New Roman" w:cs="Times New Roman"/>
          <w:sz w:val="28"/>
          <w:szCs w:val="28"/>
        </w:rPr>
        <w:t xml:space="preserve">В рамках выполнения программы по энергосбережению и повышению энергетической эффективности Грязинского района  на условиях софинансирования реализовано мероприятие по реконструкции теплотрассы от котельной 40 МВт г. Грязи на сумму 71 млн. руб., проведен ремонт теплотрассы по ул. Правды г. Грязи на сумму более 19 млн. руб. Построены 2 блочно- модульные котельные в п. </w:t>
      </w:r>
      <w:proofErr w:type="spellStart"/>
      <w:r w:rsidRPr="004C0FE3">
        <w:rPr>
          <w:rFonts w:ascii="Times New Roman" w:hAnsi="Times New Roman" w:cs="Times New Roman"/>
          <w:sz w:val="28"/>
          <w:szCs w:val="28"/>
        </w:rPr>
        <w:t>Сухоборье</w:t>
      </w:r>
      <w:proofErr w:type="spellEnd"/>
      <w:r w:rsidRPr="004C0FE3">
        <w:rPr>
          <w:rFonts w:ascii="Times New Roman" w:hAnsi="Times New Roman" w:cs="Times New Roman"/>
          <w:sz w:val="28"/>
          <w:szCs w:val="28"/>
        </w:rPr>
        <w:t>.(57 млн. руб.)</w:t>
      </w:r>
    </w:p>
    <w:p w14:paraId="783D8B4B" w14:textId="77777777" w:rsidR="004C0FE3" w:rsidRPr="004C0FE3" w:rsidRDefault="004C0FE3" w:rsidP="004C0FE3">
      <w:pPr>
        <w:suppressAutoHyphens/>
        <w:spacing w:after="0" w:line="360" w:lineRule="auto"/>
        <w:ind w:firstLine="709"/>
        <w:jc w:val="both"/>
        <w:rPr>
          <w:rFonts w:ascii="Times New Roman" w:hAnsi="Times New Roman" w:cs="Times New Roman"/>
          <w:sz w:val="28"/>
          <w:szCs w:val="28"/>
        </w:rPr>
      </w:pPr>
      <w:r w:rsidRPr="004C0FE3">
        <w:rPr>
          <w:rFonts w:ascii="Times New Roman" w:hAnsi="Times New Roman" w:cs="Times New Roman"/>
          <w:sz w:val="28"/>
          <w:szCs w:val="28"/>
        </w:rPr>
        <w:lastRenderedPageBreak/>
        <w:t xml:space="preserve">В рамках программы инженерной инфраструктуры построено 12,7 км сетей водоснабжения от ул. Коммунальная г. Грязи до д. </w:t>
      </w:r>
      <w:proofErr w:type="spellStart"/>
      <w:r w:rsidRPr="004C0FE3">
        <w:rPr>
          <w:rFonts w:ascii="Times New Roman" w:hAnsi="Times New Roman" w:cs="Times New Roman"/>
          <w:sz w:val="28"/>
          <w:szCs w:val="28"/>
        </w:rPr>
        <w:t>Зейделевка</w:t>
      </w:r>
      <w:proofErr w:type="spellEnd"/>
      <w:r w:rsidRPr="004C0FE3">
        <w:rPr>
          <w:rFonts w:ascii="Times New Roman" w:hAnsi="Times New Roman" w:cs="Times New Roman"/>
          <w:sz w:val="28"/>
          <w:szCs w:val="28"/>
        </w:rPr>
        <w:t xml:space="preserve">, от д. </w:t>
      </w:r>
      <w:proofErr w:type="spellStart"/>
      <w:r w:rsidRPr="004C0FE3">
        <w:rPr>
          <w:rFonts w:ascii="Times New Roman" w:hAnsi="Times New Roman" w:cs="Times New Roman"/>
          <w:sz w:val="28"/>
          <w:szCs w:val="28"/>
        </w:rPr>
        <w:t>Зейделевка</w:t>
      </w:r>
      <w:proofErr w:type="spellEnd"/>
      <w:r w:rsidRPr="004C0FE3">
        <w:rPr>
          <w:rFonts w:ascii="Times New Roman" w:hAnsi="Times New Roman" w:cs="Times New Roman"/>
          <w:sz w:val="28"/>
          <w:szCs w:val="28"/>
        </w:rPr>
        <w:t xml:space="preserve"> до с. Аннино и с. Петровка, более 6 км водоснабжения в д. Красногорка и п. Светлая Поляна, система очистки воды от содержания железа в с. Верхний Телелюй.</w:t>
      </w:r>
    </w:p>
    <w:p w14:paraId="6C15AFEF" w14:textId="77777777" w:rsidR="004C0FE3" w:rsidRPr="004C0FE3" w:rsidRDefault="004C0FE3" w:rsidP="004C0FE3">
      <w:pPr>
        <w:suppressAutoHyphens/>
        <w:spacing w:after="0" w:line="360" w:lineRule="auto"/>
        <w:ind w:firstLine="709"/>
        <w:jc w:val="both"/>
        <w:rPr>
          <w:rFonts w:ascii="Times New Roman" w:hAnsi="Times New Roman" w:cs="Times New Roman"/>
          <w:sz w:val="28"/>
          <w:szCs w:val="28"/>
        </w:rPr>
      </w:pPr>
      <w:r w:rsidRPr="004C0FE3">
        <w:rPr>
          <w:rFonts w:ascii="Times New Roman" w:hAnsi="Times New Roman" w:cs="Times New Roman"/>
          <w:sz w:val="28"/>
          <w:szCs w:val="28"/>
        </w:rPr>
        <w:t>Завершен капитальный  ремонт сетей водоснабжения по ул. Хлебозаводская, Гризодубовой, Н. Стройка, Гагарина и дюкера через р. Матыра г. Грязи</w:t>
      </w:r>
      <w:proofErr w:type="gramStart"/>
      <w:r w:rsidRPr="004C0FE3">
        <w:rPr>
          <w:rFonts w:ascii="Times New Roman" w:hAnsi="Times New Roman" w:cs="Times New Roman"/>
          <w:sz w:val="28"/>
          <w:szCs w:val="28"/>
        </w:rPr>
        <w:t xml:space="preserve"> .</w:t>
      </w:r>
      <w:proofErr w:type="gramEnd"/>
    </w:p>
    <w:p w14:paraId="27E45681" w14:textId="27D22718" w:rsidR="004C0FE3" w:rsidRPr="004C0FE3" w:rsidRDefault="004C0FE3" w:rsidP="004C0FE3">
      <w:pPr>
        <w:suppressAutoHyphens/>
        <w:spacing w:after="0" w:line="360" w:lineRule="auto"/>
        <w:ind w:firstLine="709"/>
        <w:jc w:val="both"/>
        <w:rPr>
          <w:rFonts w:ascii="Times New Roman" w:hAnsi="Times New Roman" w:cs="Times New Roman"/>
          <w:sz w:val="28"/>
          <w:szCs w:val="28"/>
        </w:rPr>
      </w:pPr>
      <w:r w:rsidRPr="004C0FE3">
        <w:rPr>
          <w:rFonts w:ascii="Times New Roman" w:hAnsi="Times New Roman" w:cs="Times New Roman"/>
          <w:sz w:val="28"/>
          <w:szCs w:val="28"/>
        </w:rPr>
        <w:t>Сданы в эксплуатацию очистные сооружения после второго этапа реконструкции второй очереди. Общая сумма затрат составила 242,6 млн. руб.</w:t>
      </w:r>
    </w:p>
    <w:p w14:paraId="7DD74FDA" w14:textId="77777777" w:rsidR="004C0FE3" w:rsidRPr="004C0FE3" w:rsidRDefault="004C0FE3" w:rsidP="004C0FE3">
      <w:pPr>
        <w:pStyle w:val="a6"/>
        <w:suppressAutoHyphens/>
        <w:spacing w:line="360" w:lineRule="auto"/>
        <w:ind w:left="0" w:firstLine="709"/>
        <w:jc w:val="both"/>
        <w:rPr>
          <w:rFonts w:ascii="Times New Roman" w:hAnsi="Times New Roman" w:cs="Times New Roman"/>
          <w:sz w:val="28"/>
          <w:szCs w:val="28"/>
        </w:rPr>
      </w:pPr>
      <w:r w:rsidRPr="004C0FE3">
        <w:rPr>
          <w:rFonts w:ascii="Times New Roman" w:hAnsi="Times New Roman" w:cs="Times New Roman"/>
          <w:sz w:val="28"/>
          <w:szCs w:val="28"/>
        </w:rPr>
        <w:t>Реализация основных направлений национального проекта «Образование» оказала заметное влияние на развитие муниципальной системы образования и ускорила процессы, связанные с ее модернизацией.</w:t>
      </w:r>
    </w:p>
    <w:p w14:paraId="2AE93CEC" w14:textId="77777777" w:rsidR="004C0FE3" w:rsidRPr="004C0FE3" w:rsidRDefault="004C0FE3" w:rsidP="004C0FE3">
      <w:pPr>
        <w:pStyle w:val="msonormalmailrucssattributepostfix"/>
        <w:shd w:val="clear" w:color="auto" w:fill="FFFFFF"/>
        <w:spacing w:before="0" w:beforeAutospacing="0" w:after="0" w:afterAutospacing="0" w:line="360" w:lineRule="auto"/>
        <w:ind w:firstLine="709"/>
        <w:jc w:val="both"/>
        <w:rPr>
          <w:sz w:val="28"/>
          <w:szCs w:val="28"/>
        </w:rPr>
      </w:pPr>
      <w:r w:rsidRPr="004C0FE3">
        <w:rPr>
          <w:sz w:val="28"/>
          <w:szCs w:val="28"/>
        </w:rPr>
        <w:t>Общая сумма затрат на ремонтные работы в сфере образования составила более 67 млн. руб.</w:t>
      </w:r>
    </w:p>
    <w:p w14:paraId="50D2FE7A" w14:textId="77777777" w:rsidR="004C0FE3" w:rsidRPr="004C0FE3" w:rsidRDefault="004C0FE3" w:rsidP="004C0FE3">
      <w:pPr>
        <w:spacing w:after="0" w:line="360" w:lineRule="auto"/>
        <w:ind w:firstLine="709"/>
        <w:jc w:val="both"/>
        <w:rPr>
          <w:rFonts w:ascii="Times New Roman" w:hAnsi="Times New Roman" w:cs="Times New Roman"/>
          <w:color w:val="000000"/>
          <w:sz w:val="28"/>
          <w:szCs w:val="28"/>
        </w:rPr>
      </w:pPr>
      <w:r w:rsidRPr="004C0FE3">
        <w:rPr>
          <w:rFonts w:ascii="Times New Roman" w:hAnsi="Times New Roman" w:cs="Times New Roman"/>
          <w:color w:val="000000"/>
          <w:sz w:val="28"/>
          <w:szCs w:val="28"/>
        </w:rPr>
        <w:t xml:space="preserve">Наметилась тенденция по улучшению качества подготовки спортсменов. </w:t>
      </w:r>
    </w:p>
    <w:p w14:paraId="497978DE" w14:textId="77777777" w:rsidR="004C0FE3" w:rsidRPr="004C0FE3" w:rsidRDefault="004C0FE3" w:rsidP="004C0FE3">
      <w:pPr>
        <w:spacing w:after="0" w:line="360" w:lineRule="auto"/>
        <w:ind w:firstLine="709"/>
        <w:jc w:val="both"/>
        <w:rPr>
          <w:rFonts w:ascii="Times New Roman" w:hAnsi="Times New Roman" w:cs="Times New Roman"/>
          <w:color w:val="000000"/>
          <w:sz w:val="28"/>
          <w:szCs w:val="28"/>
        </w:rPr>
      </w:pPr>
      <w:r w:rsidRPr="004C0FE3">
        <w:rPr>
          <w:rFonts w:ascii="Times New Roman" w:hAnsi="Times New Roman" w:cs="Times New Roman"/>
          <w:sz w:val="28"/>
          <w:szCs w:val="28"/>
        </w:rPr>
        <w:t xml:space="preserve">Увеличилось количество занимающихся в спортивных секциях и группах оздоровительной направленности  до 46 тыс. чел., что составляет 61,3 % от численности населения района. </w:t>
      </w:r>
    </w:p>
    <w:p w14:paraId="1A3B8696" w14:textId="1DD2A26E" w:rsidR="004C0FE3" w:rsidRPr="004C0FE3" w:rsidRDefault="004C0FE3" w:rsidP="004C0FE3">
      <w:pPr>
        <w:spacing w:after="0" w:line="360" w:lineRule="auto"/>
        <w:ind w:firstLine="709"/>
        <w:jc w:val="both"/>
        <w:rPr>
          <w:rFonts w:ascii="Times New Roman" w:hAnsi="Times New Roman" w:cs="Times New Roman"/>
          <w:sz w:val="28"/>
          <w:szCs w:val="28"/>
        </w:rPr>
      </w:pPr>
      <w:r w:rsidRPr="004C0FE3">
        <w:rPr>
          <w:rFonts w:ascii="Times New Roman" w:hAnsi="Times New Roman" w:cs="Times New Roman"/>
          <w:sz w:val="28"/>
          <w:szCs w:val="28"/>
        </w:rPr>
        <w:t xml:space="preserve">Существенное внимание </w:t>
      </w:r>
      <w:r w:rsidR="00777E06">
        <w:rPr>
          <w:rFonts w:ascii="Times New Roman" w:hAnsi="Times New Roman" w:cs="Times New Roman"/>
          <w:sz w:val="28"/>
          <w:szCs w:val="28"/>
        </w:rPr>
        <w:t>в районе</w:t>
      </w:r>
      <w:r w:rsidRPr="004C0FE3">
        <w:rPr>
          <w:rFonts w:ascii="Times New Roman" w:hAnsi="Times New Roman" w:cs="Times New Roman"/>
          <w:sz w:val="28"/>
          <w:szCs w:val="28"/>
        </w:rPr>
        <w:t xml:space="preserve"> уделяется  развитию культуры. </w:t>
      </w:r>
    </w:p>
    <w:p w14:paraId="78A6E10F" w14:textId="77777777" w:rsidR="004C0FE3" w:rsidRPr="004C0FE3" w:rsidRDefault="004C0FE3" w:rsidP="004C0FE3">
      <w:pPr>
        <w:spacing w:after="0" w:line="360" w:lineRule="auto"/>
        <w:ind w:firstLine="709"/>
        <w:jc w:val="both"/>
        <w:rPr>
          <w:rFonts w:ascii="Times New Roman" w:hAnsi="Times New Roman" w:cs="Times New Roman"/>
          <w:sz w:val="28"/>
          <w:szCs w:val="28"/>
        </w:rPr>
      </w:pPr>
      <w:r w:rsidRPr="004C0FE3">
        <w:rPr>
          <w:rFonts w:ascii="Times New Roman" w:hAnsi="Times New Roman" w:cs="Times New Roman"/>
          <w:sz w:val="28"/>
          <w:szCs w:val="28"/>
        </w:rPr>
        <w:t xml:space="preserve">На укрепление материально- технической базы и ремонтные работы в отчетном году было направлено 48 млн. руб., из них 33 млн. руб. на   ремонтные работы учреждений культуры и 15млн.руб. на закупку оборудования. </w:t>
      </w:r>
    </w:p>
    <w:p w14:paraId="351501F9" w14:textId="77777777" w:rsidR="004C0FE3" w:rsidRPr="004C0FE3" w:rsidRDefault="004C0FE3" w:rsidP="004C0FE3">
      <w:pPr>
        <w:spacing w:after="0" w:line="360" w:lineRule="auto"/>
        <w:ind w:firstLine="709"/>
        <w:jc w:val="both"/>
        <w:rPr>
          <w:rFonts w:ascii="Times New Roman" w:hAnsi="Times New Roman" w:cs="Times New Roman"/>
          <w:color w:val="000000" w:themeColor="text1"/>
          <w:sz w:val="28"/>
          <w:szCs w:val="28"/>
        </w:rPr>
      </w:pPr>
      <w:r w:rsidRPr="004C0FE3">
        <w:rPr>
          <w:rFonts w:ascii="Times New Roman" w:hAnsi="Times New Roman" w:cs="Times New Roman"/>
          <w:color w:val="000000" w:themeColor="text1"/>
          <w:sz w:val="28"/>
          <w:szCs w:val="28"/>
        </w:rPr>
        <w:t xml:space="preserve">Из них на капитальный ремонт здания Кузовского культурно- досугового цента– 25,2 млн. руб. </w:t>
      </w:r>
    </w:p>
    <w:p w14:paraId="30E931C5" w14:textId="098FE3AB" w:rsidR="004C0FE3" w:rsidRPr="004C0FE3" w:rsidRDefault="00777E06" w:rsidP="004C0FE3">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4C0FE3" w:rsidRPr="004C0FE3">
        <w:rPr>
          <w:rFonts w:ascii="Times New Roman" w:hAnsi="Times New Roman" w:cs="Times New Roman"/>
          <w:sz w:val="28"/>
          <w:szCs w:val="28"/>
        </w:rPr>
        <w:t>лавное на сегодня направление</w:t>
      </w:r>
      <w:r>
        <w:rPr>
          <w:rFonts w:ascii="Times New Roman" w:hAnsi="Times New Roman" w:cs="Times New Roman"/>
          <w:sz w:val="28"/>
          <w:szCs w:val="28"/>
        </w:rPr>
        <w:t xml:space="preserve"> в районе </w:t>
      </w:r>
      <w:r w:rsidR="004C0FE3" w:rsidRPr="004C0FE3">
        <w:rPr>
          <w:rFonts w:ascii="Times New Roman" w:hAnsi="Times New Roman" w:cs="Times New Roman"/>
          <w:sz w:val="28"/>
          <w:szCs w:val="28"/>
        </w:rPr>
        <w:t>это специальная военная операция.</w:t>
      </w:r>
    </w:p>
    <w:p w14:paraId="7D271433" w14:textId="77777777" w:rsidR="004C0FE3" w:rsidRPr="004C0FE3" w:rsidRDefault="004C0FE3" w:rsidP="004C0FE3">
      <w:pPr>
        <w:spacing w:after="0" w:line="360" w:lineRule="auto"/>
        <w:ind w:firstLine="709"/>
        <w:jc w:val="both"/>
        <w:rPr>
          <w:rFonts w:ascii="Times New Roman" w:hAnsi="Times New Roman" w:cs="Times New Roman"/>
          <w:sz w:val="28"/>
          <w:szCs w:val="28"/>
        </w:rPr>
      </w:pPr>
      <w:r w:rsidRPr="004C0FE3">
        <w:rPr>
          <w:rFonts w:ascii="Times New Roman" w:hAnsi="Times New Roman" w:cs="Times New Roman"/>
          <w:sz w:val="28"/>
          <w:szCs w:val="28"/>
        </w:rPr>
        <w:lastRenderedPageBreak/>
        <w:t xml:space="preserve">За период 2022-2025 годы из района для защиты Родины подписали контракт более тысячи человек. </w:t>
      </w:r>
    </w:p>
    <w:p w14:paraId="0C1F97ED" w14:textId="1B44A63F" w:rsidR="004C0FE3" w:rsidRPr="004C0FE3" w:rsidRDefault="004C0FE3" w:rsidP="004C0FE3">
      <w:pPr>
        <w:spacing w:after="0" w:line="360" w:lineRule="auto"/>
        <w:ind w:firstLine="709"/>
        <w:jc w:val="both"/>
        <w:rPr>
          <w:rFonts w:ascii="Times New Roman" w:hAnsi="Times New Roman" w:cs="Times New Roman"/>
          <w:sz w:val="28"/>
          <w:szCs w:val="28"/>
        </w:rPr>
      </w:pPr>
      <w:r w:rsidRPr="004C0FE3">
        <w:rPr>
          <w:rFonts w:ascii="Times New Roman" w:hAnsi="Times New Roman" w:cs="Times New Roman"/>
          <w:sz w:val="28"/>
          <w:szCs w:val="28"/>
        </w:rPr>
        <w:t>Из бюджета на поддержку участников СВО в отчетном году направлено свыше 36 млн. руб</w:t>
      </w:r>
      <w:r w:rsidR="00777E06">
        <w:rPr>
          <w:rFonts w:ascii="Times New Roman" w:hAnsi="Times New Roman" w:cs="Times New Roman"/>
          <w:sz w:val="28"/>
          <w:szCs w:val="28"/>
        </w:rPr>
        <w:t>лей</w:t>
      </w:r>
      <w:r w:rsidRPr="004C0FE3">
        <w:rPr>
          <w:rFonts w:ascii="Times New Roman" w:hAnsi="Times New Roman" w:cs="Times New Roman"/>
          <w:sz w:val="28"/>
          <w:szCs w:val="28"/>
        </w:rPr>
        <w:t xml:space="preserve">. </w:t>
      </w:r>
    </w:p>
    <w:p w14:paraId="3C104D7B" w14:textId="77777777" w:rsidR="00777E06" w:rsidRPr="004C0FE3" w:rsidRDefault="00777E06" w:rsidP="00777E06">
      <w:pPr>
        <w:spacing w:after="0" w:line="360" w:lineRule="auto"/>
        <w:ind w:firstLine="709"/>
        <w:jc w:val="both"/>
        <w:rPr>
          <w:rFonts w:ascii="Times New Roman" w:hAnsi="Times New Roman" w:cs="Times New Roman"/>
          <w:sz w:val="28"/>
          <w:szCs w:val="28"/>
        </w:rPr>
      </w:pPr>
      <w:r w:rsidRPr="004C0FE3">
        <w:rPr>
          <w:rFonts w:ascii="Times New Roman" w:hAnsi="Times New Roman" w:cs="Times New Roman"/>
          <w:sz w:val="28"/>
          <w:szCs w:val="28"/>
        </w:rPr>
        <w:t xml:space="preserve">Реализация Стратегии социально-экономического развития района осуществлялась с помощью таких инструментов, как муниципальные  программы, внепрограммные мероприятия и текущая деятельность. </w:t>
      </w:r>
    </w:p>
    <w:p w14:paraId="587946B1" w14:textId="77777777" w:rsidR="00777E06" w:rsidRPr="004C0FE3" w:rsidRDefault="00777E06" w:rsidP="00777E06">
      <w:pPr>
        <w:spacing w:after="0" w:line="360" w:lineRule="auto"/>
        <w:ind w:firstLine="709"/>
        <w:jc w:val="both"/>
        <w:rPr>
          <w:rFonts w:ascii="Times New Roman" w:hAnsi="Times New Roman" w:cs="Times New Roman"/>
          <w:color w:val="000000"/>
          <w:sz w:val="28"/>
          <w:szCs w:val="28"/>
        </w:rPr>
      </w:pPr>
      <w:r w:rsidRPr="004C0FE3">
        <w:rPr>
          <w:rFonts w:ascii="Times New Roman" w:hAnsi="Times New Roman" w:cs="Times New Roman"/>
          <w:bCs/>
          <w:sz w:val="28"/>
          <w:szCs w:val="28"/>
        </w:rPr>
        <w:t>В   районе реализуются</w:t>
      </w:r>
      <w:r w:rsidRPr="004C0FE3">
        <w:rPr>
          <w:rFonts w:ascii="Times New Roman" w:hAnsi="Times New Roman" w:cs="Times New Roman"/>
          <w:sz w:val="28"/>
          <w:szCs w:val="28"/>
        </w:rPr>
        <w:t xml:space="preserve"> 8 муниципальных  программ</w:t>
      </w:r>
      <w:r w:rsidRPr="004C0FE3">
        <w:rPr>
          <w:rFonts w:ascii="Times New Roman" w:hAnsi="Times New Roman" w:cs="Times New Roman"/>
          <w:color w:val="000000"/>
          <w:sz w:val="28"/>
          <w:szCs w:val="28"/>
        </w:rPr>
        <w:t xml:space="preserve"> </w:t>
      </w:r>
      <w:r w:rsidRPr="004C0FE3">
        <w:rPr>
          <w:rFonts w:ascii="Times New Roman" w:hAnsi="Times New Roman" w:cs="Times New Roman"/>
          <w:sz w:val="28"/>
          <w:szCs w:val="28"/>
        </w:rPr>
        <w:t xml:space="preserve"> </w:t>
      </w:r>
      <w:r w:rsidRPr="004C0FE3">
        <w:rPr>
          <w:rFonts w:ascii="Times New Roman" w:hAnsi="Times New Roman" w:cs="Times New Roman"/>
          <w:color w:val="000000"/>
          <w:sz w:val="28"/>
          <w:szCs w:val="28"/>
        </w:rPr>
        <w:t>на их реализацию  израсходовано более 2178761,0 тыс. рублей.</w:t>
      </w:r>
    </w:p>
    <w:p w14:paraId="3F99DA6E" w14:textId="77777777" w:rsidR="00777E06" w:rsidRPr="004A0EA4" w:rsidRDefault="00777E06" w:rsidP="00777E06">
      <w:pPr>
        <w:spacing w:after="0" w:line="360" w:lineRule="auto"/>
        <w:ind w:firstLine="709"/>
        <w:jc w:val="both"/>
        <w:rPr>
          <w:rFonts w:ascii="Times New Roman" w:hAnsi="Times New Roman" w:cs="Times New Roman"/>
          <w:sz w:val="28"/>
          <w:szCs w:val="28"/>
        </w:rPr>
      </w:pPr>
      <w:r w:rsidRPr="004C0FE3">
        <w:rPr>
          <w:rFonts w:ascii="Times New Roman" w:hAnsi="Times New Roman" w:cs="Times New Roman"/>
          <w:sz w:val="28"/>
          <w:szCs w:val="28"/>
        </w:rPr>
        <w:t>Реализация национальных проектов, привлечение инвестиций, увеличение собственных доходов и оптимизация расходов бюджета района,  обеспечение благоприятного</w:t>
      </w:r>
      <w:r w:rsidRPr="004A0EA4">
        <w:rPr>
          <w:rFonts w:ascii="Times New Roman" w:hAnsi="Times New Roman" w:cs="Times New Roman"/>
          <w:sz w:val="28"/>
          <w:szCs w:val="28"/>
        </w:rPr>
        <w:t xml:space="preserve"> предпринимательского климата, улучшение качества автомобильных дорог, благоустройство территорий, модернизация материально-технической базы учреждений образования и культуры. Именно этот круг вопросов уже много лет является приоритетным направлением деятельности администрации района.</w:t>
      </w:r>
    </w:p>
    <w:p w14:paraId="2BAD1BE7" w14:textId="77777777" w:rsidR="004A0EA4" w:rsidRPr="004A0EA4" w:rsidRDefault="004A0EA4" w:rsidP="004A0EA4">
      <w:pPr>
        <w:spacing w:after="0" w:line="360" w:lineRule="auto"/>
        <w:ind w:firstLine="709"/>
        <w:rPr>
          <w:rFonts w:ascii="Times New Roman" w:hAnsi="Times New Roman" w:cs="Times New Roman"/>
          <w:sz w:val="28"/>
          <w:szCs w:val="28"/>
        </w:rPr>
      </w:pPr>
    </w:p>
    <w:p w14:paraId="7E59C0CA" w14:textId="3BD909AA" w:rsidR="00261C6D" w:rsidRPr="008A5C34" w:rsidRDefault="00732A96" w:rsidP="008A5C34">
      <w:pPr>
        <w:pStyle w:val="a6"/>
        <w:numPr>
          <w:ilvl w:val="0"/>
          <w:numId w:val="8"/>
        </w:numPr>
        <w:spacing w:after="0" w:line="360" w:lineRule="auto"/>
        <w:rPr>
          <w:rFonts w:ascii="Times New Roman" w:hAnsi="Times New Roman" w:cs="Times New Roman"/>
          <w:b/>
          <w:sz w:val="28"/>
          <w:szCs w:val="28"/>
        </w:rPr>
      </w:pPr>
      <w:r w:rsidRPr="008A5C34">
        <w:rPr>
          <w:rFonts w:ascii="Times New Roman" w:hAnsi="Times New Roman" w:cs="Times New Roman"/>
          <w:b/>
          <w:sz w:val="28"/>
          <w:szCs w:val="28"/>
        </w:rPr>
        <w:t>Общ</w:t>
      </w:r>
      <w:r w:rsidR="00261C6D" w:rsidRPr="008A5C34">
        <w:rPr>
          <w:rFonts w:ascii="Times New Roman" w:hAnsi="Times New Roman" w:cs="Times New Roman"/>
          <w:b/>
          <w:sz w:val="28"/>
          <w:szCs w:val="28"/>
        </w:rPr>
        <w:t>ая характеристика основных параметров исполнения бюджета Грязинского муниципального района за 20</w:t>
      </w:r>
      <w:r w:rsidR="00F7715B" w:rsidRPr="008A5C34">
        <w:rPr>
          <w:rFonts w:ascii="Times New Roman" w:hAnsi="Times New Roman" w:cs="Times New Roman"/>
          <w:b/>
          <w:sz w:val="28"/>
          <w:szCs w:val="28"/>
        </w:rPr>
        <w:t>2</w:t>
      </w:r>
      <w:r w:rsidR="002B1E96">
        <w:rPr>
          <w:rFonts w:ascii="Times New Roman" w:hAnsi="Times New Roman" w:cs="Times New Roman"/>
          <w:b/>
          <w:sz w:val="28"/>
          <w:szCs w:val="28"/>
        </w:rPr>
        <w:t>4</w:t>
      </w:r>
      <w:r w:rsidR="00261C6D" w:rsidRPr="008A5C34">
        <w:rPr>
          <w:rFonts w:ascii="Times New Roman" w:hAnsi="Times New Roman" w:cs="Times New Roman"/>
          <w:b/>
          <w:sz w:val="28"/>
          <w:szCs w:val="28"/>
        </w:rPr>
        <w:t>год</w:t>
      </w:r>
    </w:p>
    <w:p w14:paraId="7F69A634" w14:textId="77777777" w:rsidR="008A5C34" w:rsidRPr="008A5C34" w:rsidRDefault="008A5C34" w:rsidP="008A5C34">
      <w:pPr>
        <w:pStyle w:val="a6"/>
        <w:spacing w:after="0" w:line="360" w:lineRule="auto"/>
        <w:rPr>
          <w:rFonts w:ascii="Times New Roman" w:hAnsi="Times New Roman" w:cs="Times New Roman"/>
          <w:b/>
          <w:sz w:val="28"/>
          <w:szCs w:val="28"/>
        </w:rPr>
      </w:pPr>
    </w:p>
    <w:p w14:paraId="4363E0D9" w14:textId="3FA267E2" w:rsidR="00BA1100" w:rsidRPr="003A0A57" w:rsidRDefault="00395A8F" w:rsidP="00B77A75">
      <w:pPr>
        <w:spacing w:after="0" w:line="360" w:lineRule="auto"/>
        <w:ind w:firstLine="709"/>
        <w:jc w:val="both"/>
        <w:rPr>
          <w:rFonts w:ascii="Times New Roman" w:hAnsi="Times New Roman" w:cs="Times New Roman"/>
          <w:sz w:val="28"/>
          <w:szCs w:val="28"/>
        </w:rPr>
      </w:pPr>
      <w:r w:rsidRPr="003A0A57">
        <w:rPr>
          <w:rFonts w:ascii="Times New Roman" w:hAnsi="Times New Roman" w:cs="Times New Roman"/>
          <w:sz w:val="28"/>
          <w:szCs w:val="28"/>
        </w:rPr>
        <w:t>Бюджет Грязинского муниципального района на 20</w:t>
      </w:r>
      <w:r w:rsidR="00F7715B" w:rsidRPr="003A0A57">
        <w:rPr>
          <w:rFonts w:ascii="Times New Roman" w:hAnsi="Times New Roman" w:cs="Times New Roman"/>
          <w:sz w:val="28"/>
          <w:szCs w:val="28"/>
        </w:rPr>
        <w:t>2</w:t>
      </w:r>
      <w:r w:rsidR="002B1E96">
        <w:rPr>
          <w:rFonts w:ascii="Times New Roman" w:hAnsi="Times New Roman" w:cs="Times New Roman"/>
          <w:sz w:val="28"/>
          <w:szCs w:val="28"/>
        </w:rPr>
        <w:t>4</w:t>
      </w:r>
      <w:r w:rsidRPr="003A0A57">
        <w:rPr>
          <w:rFonts w:ascii="Times New Roman" w:hAnsi="Times New Roman" w:cs="Times New Roman"/>
          <w:sz w:val="28"/>
          <w:szCs w:val="28"/>
        </w:rPr>
        <w:t xml:space="preserve"> год</w:t>
      </w:r>
      <w:r w:rsidR="0070054B" w:rsidRPr="003A0A57">
        <w:rPr>
          <w:rFonts w:ascii="Times New Roman" w:hAnsi="Times New Roman" w:cs="Times New Roman"/>
          <w:sz w:val="28"/>
          <w:szCs w:val="28"/>
        </w:rPr>
        <w:t xml:space="preserve"> и на плановый период 202</w:t>
      </w:r>
      <w:r w:rsidR="002B1E96">
        <w:rPr>
          <w:rFonts w:ascii="Times New Roman" w:hAnsi="Times New Roman" w:cs="Times New Roman"/>
          <w:sz w:val="28"/>
          <w:szCs w:val="28"/>
        </w:rPr>
        <w:t>5</w:t>
      </w:r>
      <w:r w:rsidR="0070054B" w:rsidRPr="003A0A57">
        <w:rPr>
          <w:rFonts w:ascii="Times New Roman" w:hAnsi="Times New Roman" w:cs="Times New Roman"/>
          <w:sz w:val="28"/>
          <w:szCs w:val="28"/>
        </w:rPr>
        <w:t xml:space="preserve"> и 202</w:t>
      </w:r>
      <w:r w:rsidR="002B1E96">
        <w:rPr>
          <w:rFonts w:ascii="Times New Roman" w:hAnsi="Times New Roman" w:cs="Times New Roman"/>
          <w:sz w:val="28"/>
          <w:szCs w:val="28"/>
        </w:rPr>
        <w:t xml:space="preserve">6 </w:t>
      </w:r>
      <w:r w:rsidR="0070054B" w:rsidRPr="003A0A57">
        <w:rPr>
          <w:rFonts w:ascii="Times New Roman" w:hAnsi="Times New Roman" w:cs="Times New Roman"/>
          <w:sz w:val="28"/>
          <w:szCs w:val="28"/>
        </w:rPr>
        <w:t>годов</w:t>
      </w:r>
      <w:r w:rsidRPr="003A0A57">
        <w:rPr>
          <w:rFonts w:ascii="Times New Roman" w:hAnsi="Times New Roman" w:cs="Times New Roman"/>
          <w:sz w:val="28"/>
          <w:szCs w:val="28"/>
        </w:rPr>
        <w:t xml:space="preserve"> принят решением Совета депутатов Грязинского муниципального района от </w:t>
      </w:r>
      <w:r w:rsidR="00CC1797">
        <w:rPr>
          <w:rFonts w:ascii="Times New Roman" w:hAnsi="Times New Roman" w:cs="Times New Roman"/>
          <w:sz w:val="28"/>
          <w:szCs w:val="28"/>
        </w:rPr>
        <w:t>26</w:t>
      </w:r>
      <w:r w:rsidRPr="003A0A57">
        <w:rPr>
          <w:rFonts w:ascii="Times New Roman" w:hAnsi="Times New Roman" w:cs="Times New Roman"/>
          <w:sz w:val="28"/>
          <w:szCs w:val="28"/>
        </w:rPr>
        <w:t>.12.20</w:t>
      </w:r>
      <w:r w:rsidR="0070054B" w:rsidRPr="003A0A57">
        <w:rPr>
          <w:rFonts w:ascii="Times New Roman" w:hAnsi="Times New Roman" w:cs="Times New Roman"/>
          <w:sz w:val="28"/>
          <w:szCs w:val="28"/>
        </w:rPr>
        <w:t>2</w:t>
      </w:r>
      <w:r w:rsidR="00CC1797">
        <w:rPr>
          <w:rFonts w:ascii="Times New Roman" w:hAnsi="Times New Roman" w:cs="Times New Roman"/>
          <w:sz w:val="28"/>
          <w:szCs w:val="28"/>
        </w:rPr>
        <w:t>3</w:t>
      </w:r>
      <w:r w:rsidRPr="003A0A57">
        <w:rPr>
          <w:rFonts w:ascii="Times New Roman" w:hAnsi="Times New Roman" w:cs="Times New Roman"/>
          <w:sz w:val="28"/>
          <w:szCs w:val="28"/>
        </w:rPr>
        <w:t xml:space="preserve">г. № </w:t>
      </w:r>
      <w:r w:rsidR="00CC1797">
        <w:rPr>
          <w:rFonts w:ascii="Times New Roman" w:hAnsi="Times New Roman" w:cs="Times New Roman"/>
          <w:sz w:val="28"/>
          <w:szCs w:val="28"/>
        </w:rPr>
        <w:t>218</w:t>
      </w:r>
      <w:r w:rsidRPr="003A0A57">
        <w:rPr>
          <w:rFonts w:ascii="Times New Roman" w:hAnsi="Times New Roman" w:cs="Times New Roman"/>
          <w:sz w:val="28"/>
          <w:szCs w:val="28"/>
        </w:rPr>
        <w:t xml:space="preserve">. </w:t>
      </w:r>
      <w:r w:rsidR="0000006A" w:rsidRPr="003A0A57">
        <w:rPr>
          <w:rFonts w:ascii="Times New Roman" w:hAnsi="Times New Roman" w:cs="Times New Roman"/>
          <w:sz w:val="28"/>
          <w:szCs w:val="28"/>
        </w:rPr>
        <w:t xml:space="preserve">В течении прошедшего финансового года в первоначально принятое решение о бюджете Грязинского муниципального района </w:t>
      </w:r>
      <w:r w:rsidR="00A0239C" w:rsidRPr="003A0A57">
        <w:rPr>
          <w:rFonts w:ascii="Times New Roman" w:hAnsi="Times New Roman" w:cs="Times New Roman"/>
          <w:sz w:val="28"/>
          <w:szCs w:val="28"/>
        </w:rPr>
        <w:t>7</w:t>
      </w:r>
      <w:r w:rsidR="0000006A" w:rsidRPr="003A0A57">
        <w:rPr>
          <w:rFonts w:ascii="Times New Roman" w:hAnsi="Times New Roman" w:cs="Times New Roman"/>
          <w:sz w:val="28"/>
          <w:szCs w:val="28"/>
        </w:rPr>
        <w:t xml:space="preserve"> раз вносились измене</w:t>
      </w:r>
      <w:r w:rsidR="00371D29" w:rsidRPr="003A0A57">
        <w:rPr>
          <w:rFonts w:ascii="Times New Roman" w:hAnsi="Times New Roman" w:cs="Times New Roman"/>
          <w:sz w:val="28"/>
          <w:szCs w:val="28"/>
        </w:rPr>
        <w:t>н</w:t>
      </w:r>
      <w:r w:rsidR="0000006A" w:rsidRPr="003A0A57">
        <w:rPr>
          <w:rFonts w:ascii="Times New Roman" w:hAnsi="Times New Roman" w:cs="Times New Roman"/>
          <w:sz w:val="28"/>
          <w:szCs w:val="28"/>
        </w:rPr>
        <w:t>ия, в том числе и в части его основных характеристик</w:t>
      </w:r>
      <w:r w:rsidR="00CC1797">
        <w:rPr>
          <w:rFonts w:ascii="Times New Roman" w:hAnsi="Times New Roman" w:cs="Times New Roman"/>
          <w:sz w:val="28"/>
          <w:szCs w:val="28"/>
        </w:rPr>
        <w:t xml:space="preserve">, последняя корректировка бюджета </w:t>
      </w:r>
      <w:r w:rsidR="00C84534">
        <w:rPr>
          <w:rFonts w:ascii="Times New Roman" w:hAnsi="Times New Roman" w:cs="Times New Roman"/>
          <w:sz w:val="28"/>
          <w:szCs w:val="28"/>
        </w:rPr>
        <w:t xml:space="preserve">принята </w:t>
      </w:r>
      <w:r w:rsidR="00C84534" w:rsidRPr="003A0A57">
        <w:rPr>
          <w:rFonts w:ascii="Times New Roman" w:hAnsi="Times New Roman" w:cs="Times New Roman"/>
          <w:sz w:val="28"/>
          <w:szCs w:val="28"/>
        </w:rPr>
        <w:t>решением Совета депутатов Грязинского муниципального района</w:t>
      </w:r>
      <w:r w:rsidR="00C84534">
        <w:rPr>
          <w:rFonts w:ascii="Times New Roman" w:hAnsi="Times New Roman" w:cs="Times New Roman"/>
          <w:sz w:val="28"/>
          <w:szCs w:val="28"/>
        </w:rPr>
        <w:t xml:space="preserve"> 26.12.2023г.</w:t>
      </w:r>
      <w:r w:rsidR="00BA1100" w:rsidRPr="003A0A57">
        <w:rPr>
          <w:rFonts w:ascii="Times New Roman" w:hAnsi="Times New Roman" w:cs="Times New Roman"/>
          <w:sz w:val="28"/>
          <w:szCs w:val="28"/>
        </w:rPr>
        <w:t xml:space="preserve">  </w:t>
      </w:r>
      <w:r w:rsidR="00C84534">
        <w:rPr>
          <w:rFonts w:ascii="Times New Roman" w:hAnsi="Times New Roman" w:cs="Times New Roman"/>
          <w:sz w:val="28"/>
          <w:szCs w:val="28"/>
        </w:rPr>
        <w:t>№218.</w:t>
      </w:r>
      <w:r w:rsidR="00BA1100" w:rsidRPr="003A0A57">
        <w:rPr>
          <w:rFonts w:ascii="Times New Roman" w:hAnsi="Times New Roman" w:cs="Times New Roman"/>
          <w:sz w:val="28"/>
          <w:szCs w:val="28"/>
        </w:rPr>
        <w:t xml:space="preserve">   </w:t>
      </w:r>
    </w:p>
    <w:p w14:paraId="1438322A" w14:textId="4380FCBA" w:rsidR="009B7D1B" w:rsidRDefault="00BA1100" w:rsidP="00B9717B">
      <w:pPr>
        <w:spacing w:after="0" w:line="360" w:lineRule="auto"/>
        <w:ind w:firstLine="709"/>
        <w:jc w:val="both"/>
        <w:rPr>
          <w:rFonts w:ascii="Times New Roman" w:hAnsi="Times New Roman" w:cs="Times New Roman"/>
          <w:sz w:val="28"/>
          <w:szCs w:val="28"/>
        </w:rPr>
      </w:pPr>
      <w:r w:rsidRPr="003A0A57">
        <w:rPr>
          <w:rFonts w:ascii="Times New Roman" w:hAnsi="Times New Roman" w:cs="Times New Roman"/>
          <w:sz w:val="28"/>
          <w:szCs w:val="28"/>
        </w:rPr>
        <w:lastRenderedPageBreak/>
        <w:t xml:space="preserve"> </w:t>
      </w:r>
      <w:r w:rsidR="0000006A" w:rsidRPr="003A0A57">
        <w:rPr>
          <w:rFonts w:ascii="Times New Roman" w:hAnsi="Times New Roman" w:cs="Times New Roman"/>
          <w:sz w:val="28"/>
          <w:szCs w:val="28"/>
        </w:rPr>
        <w:t>В результате</w:t>
      </w:r>
      <w:r w:rsidR="00B6402A" w:rsidRPr="003A0A57">
        <w:rPr>
          <w:rFonts w:ascii="Times New Roman" w:hAnsi="Times New Roman" w:cs="Times New Roman"/>
          <w:sz w:val="28"/>
          <w:szCs w:val="28"/>
        </w:rPr>
        <w:t xml:space="preserve"> изменений</w:t>
      </w:r>
      <w:r w:rsidR="0000006A" w:rsidRPr="003A0A57">
        <w:rPr>
          <w:rFonts w:ascii="Times New Roman" w:hAnsi="Times New Roman" w:cs="Times New Roman"/>
          <w:sz w:val="28"/>
          <w:szCs w:val="28"/>
        </w:rPr>
        <w:t xml:space="preserve"> увеличены как общий объем доходов районного бюджета, так и объем расходов по сравнению с первоначальными показателями, а именно:</w:t>
      </w:r>
    </w:p>
    <w:p w14:paraId="321C347B" w14:textId="77777777" w:rsidR="008A5C34" w:rsidRDefault="008A5C34" w:rsidP="00B9717B">
      <w:pPr>
        <w:spacing w:after="0" w:line="360" w:lineRule="auto"/>
        <w:ind w:firstLine="709"/>
        <w:jc w:val="both"/>
        <w:rPr>
          <w:rFonts w:ascii="Times New Roman" w:hAnsi="Times New Roman" w:cs="Times New Roman"/>
          <w:sz w:val="28"/>
          <w:szCs w:val="28"/>
        </w:rPr>
      </w:pPr>
    </w:p>
    <w:p w14:paraId="7AC160B4" w14:textId="77777777" w:rsidR="004717E1" w:rsidRPr="003A0A57" w:rsidRDefault="000652C7" w:rsidP="00AD7996">
      <w:pPr>
        <w:spacing w:after="0" w:line="360" w:lineRule="auto"/>
        <w:ind w:firstLine="709"/>
        <w:jc w:val="right"/>
        <w:rPr>
          <w:rFonts w:ascii="Times New Roman" w:hAnsi="Times New Roman" w:cs="Times New Roman"/>
          <w:sz w:val="28"/>
          <w:szCs w:val="28"/>
        </w:rPr>
      </w:pPr>
      <w:r w:rsidRPr="003A0A57">
        <w:rPr>
          <w:rFonts w:ascii="Times New Roman" w:hAnsi="Times New Roman" w:cs="Times New Roman"/>
          <w:sz w:val="28"/>
          <w:szCs w:val="28"/>
        </w:rPr>
        <w:t>(</w:t>
      </w:r>
      <w:r w:rsidR="004717E1" w:rsidRPr="003A0A57">
        <w:rPr>
          <w:rFonts w:ascii="Times New Roman" w:hAnsi="Times New Roman" w:cs="Times New Roman"/>
          <w:sz w:val="28"/>
          <w:szCs w:val="28"/>
        </w:rPr>
        <w:t>тыс. руб.</w:t>
      </w:r>
      <w:r w:rsidR="00AD7996" w:rsidRPr="003A0A57">
        <w:rPr>
          <w:rFonts w:ascii="Times New Roman" w:hAnsi="Times New Roman" w:cs="Times New Roman"/>
          <w:sz w:val="28"/>
          <w:szCs w:val="28"/>
        </w:rPr>
        <w:t>)</w:t>
      </w:r>
    </w:p>
    <w:tbl>
      <w:tblPr>
        <w:tblW w:w="9345" w:type="dxa"/>
        <w:tblLayout w:type="fixed"/>
        <w:tblLook w:val="04A0" w:firstRow="1" w:lastRow="0" w:firstColumn="1" w:lastColumn="0" w:noHBand="0" w:noVBand="1"/>
      </w:tblPr>
      <w:tblGrid>
        <w:gridCol w:w="2153"/>
        <w:gridCol w:w="2095"/>
        <w:gridCol w:w="1984"/>
        <w:gridCol w:w="1701"/>
        <w:gridCol w:w="1412"/>
      </w:tblGrid>
      <w:tr w:rsidR="008D299D" w:rsidRPr="00B77A75" w14:paraId="7F613141" w14:textId="77777777" w:rsidTr="008D299D">
        <w:trPr>
          <w:trHeight w:val="327"/>
        </w:trPr>
        <w:tc>
          <w:tcPr>
            <w:tcW w:w="21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6EB43B" w14:textId="77777777" w:rsidR="008D299D" w:rsidRPr="00B77A75" w:rsidRDefault="008D299D" w:rsidP="00B03EDC">
            <w:pPr>
              <w:spacing w:after="0" w:line="240" w:lineRule="auto"/>
              <w:jc w:val="center"/>
              <w:rPr>
                <w:rFonts w:ascii="Times New Roman" w:eastAsia="Times New Roman" w:hAnsi="Times New Roman" w:cs="Times New Roman"/>
                <w:color w:val="000000"/>
                <w:sz w:val="24"/>
                <w:szCs w:val="24"/>
                <w:lang w:eastAsia="ru-RU"/>
              </w:rPr>
            </w:pPr>
            <w:r w:rsidRPr="00B77A75">
              <w:rPr>
                <w:rFonts w:ascii="Times New Roman" w:eastAsia="Times New Roman" w:hAnsi="Times New Roman" w:cs="Times New Roman"/>
                <w:color w:val="000000"/>
                <w:sz w:val="24"/>
                <w:szCs w:val="24"/>
                <w:lang w:eastAsia="ru-RU"/>
              </w:rPr>
              <w:t>Основные характеристики</w:t>
            </w:r>
          </w:p>
        </w:tc>
        <w:tc>
          <w:tcPr>
            <w:tcW w:w="20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40BB79" w14:textId="77777777" w:rsidR="008D299D" w:rsidRPr="00B77A75" w:rsidRDefault="008D299D" w:rsidP="00B03EDC">
            <w:pPr>
              <w:spacing w:after="0" w:line="240" w:lineRule="auto"/>
              <w:jc w:val="center"/>
              <w:rPr>
                <w:rFonts w:ascii="Times New Roman" w:eastAsia="Times New Roman" w:hAnsi="Times New Roman" w:cs="Times New Roman"/>
                <w:color w:val="000000"/>
                <w:sz w:val="24"/>
                <w:szCs w:val="24"/>
                <w:lang w:eastAsia="ru-RU"/>
              </w:rPr>
            </w:pPr>
            <w:r w:rsidRPr="00B77A75">
              <w:rPr>
                <w:rFonts w:ascii="Times New Roman" w:eastAsia="Times New Roman" w:hAnsi="Times New Roman" w:cs="Times New Roman"/>
                <w:color w:val="000000"/>
                <w:sz w:val="24"/>
                <w:szCs w:val="24"/>
                <w:lang w:eastAsia="ru-RU"/>
              </w:rPr>
              <w:t>Первоначально утвержденный бюджет</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3D80D4" w14:textId="77777777" w:rsidR="008D299D" w:rsidRPr="00B77A75" w:rsidRDefault="008D299D" w:rsidP="00B03EDC">
            <w:pPr>
              <w:spacing w:after="0" w:line="240" w:lineRule="auto"/>
              <w:jc w:val="center"/>
              <w:rPr>
                <w:rFonts w:ascii="Times New Roman" w:eastAsia="Times New Roman" w:hAnsi="Times New Roman" w:cs="Times New Roman"/>
                <w:color w:val="000000"/>
                <w:sz w:val="24"/>
                <w:szCs w:val="24"/>
                <w:lang w:eastAsia="ru-RU"/>
              </w:rPr>
            </w:pPr>
            <w:r w:rsidRPr="00B77A75">
              <w:rPr>
                <w:rFonts w:ascii="Times New Roman" w:eastAsia="Times New Roman" w:hAnsi="Times New Roman" w:cs="Times New Roman"/>
                <w:color w:val="000000"/>
                <w:sz w:val="24"/>
                <w:szCs w:val="24"/>
                <w:lang w:eastAsia="ru-RU"/>
              </w:rPr>
              <w:t>Уточненный бюджет</w:t>
            </w:r>
          </w:p>
        </w:tc>
        <w:tc>
          <w:tcPr>
            <w:tcW w:w="3113" w:type="dxa"/>
            <w:gridSpan w:val="2"/>
            <w:tcBorders>
              <w:top w:val="single" w:sz="4" w:space="0" w:color="auto"/>
              <w:left w:val="nil"/>
              <w:bottom w:val="single" w:sz="4" w:space="0" w:color="auto"/>
              <w:right w:val="single" w:sz="4" w:space="0" w:color="auto"/>
            </w:tcBorders>
            <w:shd w:val="clear" w:color="auto" w:fill="auto"/>
            <w:vAlign w:val="center"/>
            <w:hideMark/>
          </w:tcPr>
          <w:p w14:paraId="771006AA" w14:textId="77777777" w:rsidR="008D299D" w:rsidRPr="00B77A75" w:rsidRDefault="008D299D" w:rsidP="00B03EDC">
            <w:pPr>
              <w:spacing w:after="0" w:line="240" w:lineRule="auto"/>
              <w:jc w:val="center"/>
              <w:rPr>
                <w:rFonts w:ascii="Times New Roman" w:eastAsia="Times New Roman" w:hAnsi="Times New Roman" w:cs="Times New Roman"/>
                <w:color w:val="000000"/>
                <w:sz w:val="24"/>
                <w:szCs w:val="24"/>
                <w:lang w:eastAsia="ru-RU"/>
              </w:rPr>
            </w:pPr>
            <w:r w:rsidRPr="00B77A75">
              <w:rPr>
                <w:rFonts w:ascii="Times New Roman" w:eastAsia="Times New Roman" w:hAnsi="Times New Roman" w:cs="Times New Roman"/>
                <w:color w:val="000000"/>
                <w:sz w:val="24"/>
                <w:szCs w:val="24"/>
                <w:lang w:eastAsia="ru-RU"/>
              </w:rPr>
              <w:t>Увеличение</w:t>
            </w:r>
          </w:p>
        </w:tc>
      </w:tr>
      <w:tr w:rsidR="008D299D" w:rsidRPr="00B77A75" w14:paraId="5E506541" w14:textId="77777777" w:rsidTr="008D299D">
        <w:trPr>
          <w:trHeight w:val="635"/>
        </w:trPr>
        <w:tc>
          <w:tcPr>
            <w:tcW w:w="2153" w:type="dxa"/>
            <w:vMerge/>
            <w:tcBorders>
              <w:top w:val="single" w:sz="4" w:space="0" w:color="auto"/>
              <w:left w:val="single" w:sz="4" w:space="0" w:color="auto"/>
              <w:bottom w:val="single" w:sz="4" w:space="0" w:color="auto"/>
              <w:right w:val="single" w:sz="4" w:space="0" w:color="auto"/>
            </w:tcBorders>
            <w:vAlign w:val="center"/>
            <w:hideMark/>
          </w:tcPr>
          <w:p w14:paraId="62EBF3C5" w14:textId="77777777" w:rsidR="008D299D" w:rsidRPr="00B77A75" w:rsidRDefault="008D299D" w:rsidP="00B03EDC">
            <w:pPr>
              <w:spacing w:after="0" w:line="240" w:lineRule="auto"/>
              <w:rPr>
                <w:rFonts w:ascii="Times New Roman" w:eastAsia="Times New Roman" w:hAnsi="Times New Roman" w:cs="Times New Roman"/>
                <w:color w:val="000000"/>
                <w:sz w:val="24"/>
                <w:szCs w:val="24"/>
                <w:lang w:eastAsia="ru-RU"/>
              </w:rPr>
            </w:pPr>
          </w:p>
        </w:tc>
        <w:tc>
          <w:tcPr>
            <w:tcW w:w="2095" w:type="dxa"/>
            <w:vMerge/>
            <w:tcBorders>
              <w:top w:val="single" w:sz="4" w:space="0" w:color="auto"/>
              <w:left w:val="single" w:sz="4" w:space="0" w:color="auto"/>
              <w:bottom w:val="single" w:sz="4" w:space="0" w:color="auto"/>
              <w:right w:val="single" w:sz="4" w:space="0" w:color="auto"/>
            </w:tcBorders>
            <w:vAlign w:val="center"/>
            <w:hideMark/>
          </w:tcPr>
          <w:p w14:paraId="6D98A12B" w14:textId="77777777" w:rsidR="008D299D" w:rsidRPr="00B77A75" w:rsidRDefault="008D299D" w:rsidP="00B03EDC">
            <w:pPr>
              <w:spacing w:after="0" w:line="240" w:lineRule="auto"/>
              <w:rPr>
                <w:rFonts w:ascii="Times New Roman" w:eastAsia="Times New Roman" w:hAnsi="Times New Roman" w:cs="Times New Roman"/>
                <w:color w:val="000000"/>
                <w:sz w:val="24"/>
                <w:szCs w:val="24"/>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2946DB82" w14:textId="77777777" w:rsidR="008D299D" w:rsidRPr="00B77A75" w:rsidRDefault="008D299D" w:rsidP="00B03EDC">
            <w:pPr>
              <w:spacing w:after="0" w:line="240" w:lineRule="auto"/>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4534BBB6" w14:textId="77777777" w:rsidR="008D299D" w:rsidRPr="00B77A75" w:rsidRDefault="008D299D" w:rsidP="00B03EDC">
            <w:pPr>
              <w:spacing w:after="0" w:line="240" w:lineRule="auto"/>
              <w:jc w:val="center"/>
              <w:rPr>
                <w:rFonts w:ascii="Times New Roman" w:eastAsia="Times New Roman" w:hAnsi="Times New Roman" w:cs="Times New Roman"/>
                <w:color w:val="000000"/>
                <w:sz w:val="24"/>
                <w:szCs w:val="24"/>
                <w:lang w:eastAsia="ru-RU"/>
              </w:rPr>
            </w:pPr>
            <w:r w:rsidRPr="00B77A75">
              <w:rPr>
                <w:rFonts w:ascii="Times New Roman" w:eastAsia="Times New Roman" w:hAnsi="Times New Roman" w:cs="Times New Roman"/>
                <w:color w:val="000000"/>
                <w:sz w:val="24"/>
                <w:szCs w:val="24"/>
                <w:lang w:eastAsia="ru-RU"/>
              </w:rPr>
              <w:t>в абсолютной величине</w:t>
            </w:r>
          </w:p>
        </w:tc>
        <w:tc>
          <w:tcPr>
            <w:tcW w:w="1412" w:type="dxa"/>
            <w:tcBorders>
              <w:top w:val="single" w:sz="4" w:space="0" w:color="auto"/>
              <w:left w:val="nil"/>
              <w:bottom w:val="single" w:sz="4" w:space="0" w:color="auto"/>
              <w:right w:val="single" w:sz="4" w:space="0" w:color="auto"/>
            </w:tcBorders>
            <w:shd w:val="clear" w:color="auto" w:fill="auto"/>
            <w:vAlign w:val="center"/>
            <w:hideMark/>
          </w:tcPr>
          <w:p w14:paraId="6462C093" w14:textId="77777777" w:rsidR="008D299D" w:rsidRPr="00B77A75" w:rsidRDefault="008D299D" w:rsidP="00B03EDC">
            <w:pPr>
              <w:spacing w:after="0" w:line="240" w:lineRule="auto"/>
              <w:jc w:val="center"/>
              <w:rPr>
                <w:rFonts w:ascii="Times New Roman" w:eastAsia="Times New Roman" w:hAnsi="Times New Roman" w:cs="Times New Roman"/>
                <w:color w:val="000000"/>
                <w:sz w:val="24"/>
                <w:szCs w:val="24"/>
                <w:lang w:eastAsia="ru-RU"/>
              </w:rPr>
            </w:pPr>
            <w:r w:rsidRPr="00B77A75">
              <w:rPr>
                <w:rFonts w:ascii="Times New Roman" w:eastAsia="Times New Roman" w:hAnsi="Times New Roman" w:cs="Times New Roman"/>
                <w:color w:val="000000"/>
                <w:sz w:val="24"/>
                <w:szCs w:val="24"/>
                <w:lang w:eastAsia="ru-RU"/>
              </w:rPr>
              <w:t>%</w:t>
            </w:r>
          </w:p>
        </w:tc>
      </w:tr>
      <w:tr w:rsidR="00C84534" w:rsidRPr="00B77A75" w14:paraId="5668BB97" w14:textId="77777777" w:rsidTr="00B03EDC">
        <w:trPr>
          <w:trHeight w:val="358"/>
        </w:trPr>
        <w:tc>
          <w:tcPr>
            <w:tcW w:w="2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3FEF8" w14:textId="77777777" w:rsidR="00C84534" w:rsidRPr="00B77A75" w:rsidRDefault="00C84534" w:rsidP="00C84534">
            <w:pPr>
              <w:spacing w:after="0" w:line="240" w:lineRule="auto"/>
              <w:rPr>
                <w:rFonts w:ascii="Times New Roman" w:eastAsia="Times New Roman" w:hAnsi="Times New Roman" w:cs="Times New Roman"/>
                <w:color w:val="000000"/>
                <w:sz w:val="24"/>
                <w:szCs w:val="24"/>
                <w:lang w:eastAsia="ru-RU"/>
              </w:rPr>
            </w:pPr>
            <w:r w:rsidRPr="00B77A75">
              <w:rPr>
                <w:rFonts w:ascii="Times New Roman" w:eastAsia="Times New Roman" w:hAnsi="Times New Roman" w:cs="Times New Roman"/>
                <w:color w:val="000000"/>
                <w:sz w:val="24"/>
                <w:szCs w:val="24"/>
                <w:lang w:eastAsia="ru-RU"/>
              </w:rPr>
              <w:t>Доходы</w:t>
            </w: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6D23C0CA" w14:textId="2B1A998F" w:rsidR="00C84534" w:rsidRPr="00B77A75" w:rsidRDefault="00C84534" w:rsidP="00C84534">
            <w:pPr>
              <w:jc w:val="center"/>
              <w:rPr>
                <w:rFonts w:ascii="Times New Roman" w:hAnsi="Times New Roman" w:cs="Times New Roman"/>
                <w:color w:val="000000"/>
                <w:sz w:val="24"/>
                <w:szCs w:val="24"/>
              </w:rPr>
            </w:pPr>
            <w:r>
              <w:rPr>
                <w:color w:val="000000"/>
              </w:rPr>
              <w:t>1748693,9</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43FC4D82" w14:textId="2E144DA9" w:rsidR="00C84534" w:rsidRPr="00B77A75" w:rsidRDefault="00C84534" w:rsidP="00C84534">
            <w:pPr>
              <w:jc w:val="center"/>
              <w:rPr>
                <w:rFonts w:ascii="Times New Roman" w:hAnsi="Times New Roman" w:cs="Times New Roman"/>
                <w:color w:val="000000"/>
                <w:sz w:val="24"/>
                <w:szCs w:val="24"/>
              </w:rPr>
            </w:pPr>
            <w:r>
              <w:rPr>
                <w:color w:val="000000"/>
              </w:rPr>
              <w:t>2131267,7</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FE70F0E" w14:textId="3F40AAEB" w:rsidR="00C84534" w:rsidRPr="00B77A75" w:rsidRDefault="00C84534" w:rsidP="00C84534">
            <w:pPr>
              <w:jc w:val="center"/>
              <w:rPr>
                <w:rFonts w:ascii="Times New Roman" w:hAnsi="Times New Roman" w:cs="Times New Roman"/>
                <w:color w:val="000000"/>
                <w:sz w:val="24"/>
                <w:szCs w:val="24"/>
              </w:rPr>
            </w:pPr>
            <w:r>
              <w:rPr>
                <w:color w:val="000000"/>
              </w:rPr>
              <w:t>382573,8</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68300EE2" w14:textId="5C4445AF" w:rsidR="00C84534" w:rsidRPr="00B77A75" w:rsidRDefault="00C84534" w:rsidP="00C84534">
            <w:pPr>
              <w:jc w:val="center"/>
              <w:rPr>
                <w:rFonts w:ascii="Times New Roman" w:hAnsi="Times New Roman" w:cs="Times New Roman"/>
                <w:color w:val="000000"/>
                <w:sz w:val="24"/>
                <w:szCs w:val="24"/>
              </w:rPr>
            </w:pPr>
            <w:r>
              <w:rPr>
                <w:color w:val="000000"/>
              </w:rPr>
              <w:t>121,9</w:t>
            </w:r>
          </w:p>
        </w:tc>
      </w:tr>
      <w:tr w:rsidR="00C84534" w:rsidRPr="00B77A75" w14:paraId="7CCF9EF4" w14:textId="77777777" w:rsidTr="00B03EDC">
        <w:trPr>
          <w:trHeight w:val="358"/>
        </w:trPr>
        <w:tc>
          <w:tcPr>
            <w:tcW w:w="2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34A0E" w14:textId="77777777" w:rsidR="00C84534" w:rsidRPr="00B77A75" w:rsidRDefault="00C84534" w:rsidP="00C84534">
            <w:pPr>
              <w:spacing w:after="0" w:line="240" w:lineRule="auto"/>
              <w:rPr>
                <w:rFonts w:ascii="Times New Roman" w:eastAsia="Times New Roman" w:hAnsi="Times New Roman" w:cs="Times New Roman"/>
                <w:color w:val="000000"/>
                <w:sz w:val="24"/>
                <w:szCs w:val="24"/>
                <w:lang w:eastAsia="ru-RU"/>
              </w:rPr>
            </w:pPr>
            <w:r w:rsidRPr="00B77A75">
              <w:rPr>
                <w:rFonts w:ascii="Times New Roman" w:eastAsia="Times New Roman" w:hAnsi="Times New Roman" w:cs="Times New Roman"/>
                <w:color w:val="000000"/>
                <w:sz w:val="24"/>
                <w:szCs w:val="24"/>
                <w:lang w:eastAsia="ru-RU"/>
              </w:rPr>
              <w:t>Расходы</w:t>
            </w:r>
          </w:p>
        </w:tc>
        <w:tc>
          <w:tcPr>
            <w:tcW w:w="2095" w:type="dxa"/>
            <w:tcBorders>
              <w:top w:val="single" w:sz="4" w:space="0" w:color="auto"/>
              <w:left w:val="nil"/>
              <w:bottom w:val="single" w:sz="4" w:space="0" w:color="auto"/>
              <w:right w:val="single" w:sz="4" w:space="0" w:color="auto"/>
            </w:tcBorders>
            <w:shd w:val="clear" w:color="auto" w:fill="auto"/>
            <w:noWrap/>
            <w:vAlign w:val="center"/>
          </w:tcPr>
          <w:p w14:paraId="429D88A5" w14:textId="19B43C49" w:rsidR="00C84534" w:rsidRPr="00B77A75" w:rsidRDefault="00C84534" w:rsidP="00C84534">
            <w:pPr>
              <w:jc w:val="center"/>
              <w:rPr>
                <w:rFonts w:ascii="Times New Roman" w:hAnsi="Times New Roman" w:cs="Times New Roman"/>
                <w:color w:val="000000"/>
                <w:sz w:val="24"/>
                <w:szCs w:val="24"/>
              </w:rPr>
            </w:pPr>
            <w:r>
              <w:rPr>
                <w:color w:val="000000"/>
              </w:rPr>
              <w:t>1847625,6</w:t>
            </w:r>
          </w:p>
        </w:tc>
        <w:tc>
          <w:tcPr>
            <w:tcW w:w="1984" w:type="dxa"/>
            <w:tcBorders>
              <w:top w:val="single" w:sz="4" w:space="0" w:color="auto"/>
              <w:left w:val="nil"/>
              <w:bottom w:val="single" w:sz="4" w:space="0" w:color="auto"/>
              <w:right w:val="single" w:sz="4" w:space="0" w:color="auto"/>
            </w:tcBorders>
            <w:shd w:val="clear" w:color="auto" w:fill="auto"/>
            <w:noWrap/>
            <w:vAlign w:val="center"/>
          </w:tcPr>
          <w:p w14:paraId="526174FA" w14:textId="78659452" w:rsidR="00C84534" w:rsidRPr="00B77A75" w:rsidRDefault="00C84534" w:rsidP="00C84534">
            <w:pPr>
              <w:jc w:val="center"/>
              <w:rPr>
                <w:rFonts w:ascii="Times New Roman" w:hAnsi="Times New Roman" w:cs="Times New Roman"/>
                <w:color w:val="000000"/>
                <w:sz w:val="24"/>
                <w:szCs w:val="24"/>
              </w:rPr>
            </w:pPr>
            <w:r>
              <w:rPr>
                <w:color w:val="000000"/>
              </w:rPr>
              <w:t>2219409,5</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6888FFBE" w14:textId="27518E9B" w:rsidR="00C84534" w:rsidRPr="00B77A75" w:rsidRDefault="00C84534" w:rsidP="00C84534">
            <w:pPr>
              <w:jc w:val="center"/>
              <w:rPr>
                <w:rFonts w:ascii="Times New Roman" w:hAnsi="Times New Roman" w:cs="Times New Roman"/>
                <w:color w:val="000000"/>
                <w:sz w:val="24"/>
                <w:szCs w:val="24"/>
              </w:rPr>
            </w:pPr>
            <w:r>
              <w:rPr>
                <w:color w:val="000000"/>
              </w:rPr>
              <w:t>371783,9</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0AB71EAC" w14:textId="58354EC9" w:rsidR="00C84534" w:rsidRPr="00B77A75" w:rsidRDefault="00C84534" w:rsidP="00C84534">
            <w:pPr>
              <w:jc w:val="center"/>
              <w:rPr>
                <w:rFonts w:ascii="Times New Roman" w:hAnsi="Times New Roman" w:cs="Times New Roman"/>
                <w:color w:val="000000"/>
                <w:sz w:val="24"/>
                <w:szCs w:val="24"/>
              </w:rPr>
            </w:pPr>
            <w:r>
              <w:rPr>
                <w:color w:val="000000"/>
              </w:rPr>
              <w:t>120,1</w:t>
            </w:r>
          </w:p>
        </w:tc>
      </w:tr>
      <w:tr w:rsidR="00C84534" w:rsidRPr="00B77A75" w14:paraId="42B23BA2" w14:textId="77777777" w:rsidTr="00860619">
        <w:trPr>
          <w:trHeight w:val="358"/>
        </w:trPr>
        <w:tc>
          <w:tcPr>
            <w:tcW w:w="21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8267F6" w14:textId="77777777" w:rsidR="00C84534" w:rsidRPr="00B77A75" w:rsidRDefault="00C84534" w:rsidP="00C84534">
            <w:pPr>
              <w:spacing w:after="0" w:line="240" w:lineRule="auto"/>
              <w:rPr>
                <w:rFonts w:ascii="Times New Roman" w:eastAsia="Times New Roman" w:hAnsi="Times New Roman" w:cs="Times New Roman"/>
                <w:color w:val="000000"/>
                <w:sz w:val="24"/>
                <w:szCs w:val="24"/>
                <w:lang w:eastAsia="ru-RU"/>
              </w:rPr>
            </w:pPr>
            <w:r w:rsidRPr="00B77A75">
              <w:rPr>
                <w:rFonts w:ascii="Times New Roman" w:eastAsia="Times New Roman" w:hAnsi="Times New Roman" w:cs="Times New Roman"/>
                <w:color w:val="000000"/>
                <w:sz w:val="24"/>
                <w:szCs w:val="24"/>
                <w:lang w:eastAsia="ru-RU"/>
              </w:rPr>
              <w:t>Дефицит (-), профицит (+)</w:t>
            </w:r>
          </w:p>
        </w:tc>
        <w:tc>
          <w:tcPr>
            <w:tcW w:w="2095" w:type="dxa"/>
            <w:tcBorders>
              <w:top w:val="single" w:sz="4" w:space="0" w:color="auto"/>
              <w:left w:val="nil"/>
              <w:bottom w:val="single" w:sz="4" w:space="0" w:color="auto"/>
              <w:right w:val="single" w:sz="4" w:space="0" w:color="auto"/>
            </w:tcBorders>
            <w:shd w:val="clear" w:color="auto" w:fill="auto"/>
            <w:noWrap/>
            <w:vAlign w:val="center"/>
            <w:hideMark/>
          </w:tcPr>
          <w:p w14:paraId="0CACB462" w14:textId="2D376F7C" w:rsidR="00C84534" w:rsidRPr="00B77A75" w:rsidRDefault="00C84534" w:rsidP="00C84534">
            <w:pPr>
              <w:jc w:val="center"/>
              <w:rPr>
                <w:rFonts w:ascii="Times New Roman" w:hAnsi="Times New Roman" w:cs="Times New Roman"/>
                <w:color w:val="000000"/>
                <w:sz w:val="24"/>
                <w:szCs w:val="24"/>
              </w:rPr>
            </w:pPr>
            <w:r>
              <w:rPr>
                <w:color w:val="000000"/>
              </w:rPr>
              <w:t>-98931,7</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1F0C7A6" w14:textId="5E8F3153" w:rsidR="00C84534" w:rsidRPr="00B77A75" w:rsidRDefault="00C84534" w:rsidP="00C84534">
            <w:pPr>
              <w:jc w:val="center"/>
              <w:rPr>
                <w:rFonts w:ascii="Times New Roman" w:hAnsi="Times New Roman" w:cs="Times New Roman"/>
                <w:color w:val="000000"/>
                <w:sz w:val="24"/>
                <w:szCs w:val="24"/>
              </w:rPr>
            </w:pPr>
            <w:r>
              <w:rPr>
                <w:color w:val="000000"/>
              </w:rPr>
              <w:t>-88141,8</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14:paraId="72A826E6" w14:textId="3B9BBFE0" w:rsidR="00C84534" w:rsidRPr="00B77A75" w:rsidRDefault="00C84534" w:rsidP="00C84534">
            <w:pPr>
              <w:jc w:val="center"/>
              <w:rPr>
                <w:rFonts w:ascii="Times New Roman" w:hAnsi="Times New Roman" w:cs="Times New Roman"/>
                <w:color w:val="000000"/>
                <w:sz w:val="24"/>
                <w:szCs w:val="24"/>
              </w:rPr>
            </w:pPr>
            <w:r>
              <w:rPr>
                <w:color w:val="000000"/>
              </w:rPr>
              <w:t>10789,9</w:t>
            </w:r>
          </w:p>
        </w:tc>
        <w:tc>
          <w:tcPr>
            <w:tcW w:w="1412" w:type="dxa"/>
            <w:tcBorders>
              <w:top w:val="single" w:sz="4" w:space="0" w:color="auto"/>
              <w:left w:val="nil"/>
              <w:bottom w:val="single" w:sz="4" w:space="0" w:color="auto"/>
              <w:right w:val="single" w:sz="4" w:space="0" w:color="auto"/>
            </w:tcBorders>
            <w:shd w:val="clear" w:color="auto" w:fill="auto"/>
            <w:noWrap/>
            <w:vAlign w:val="center"/>
            <w:hideMark/>
          </w:tcPr>
          <w:p w14:paraId="415ACD23" w14:textId="255FD0D9" w:rsidR="00C84534" w:rsidRPr="00B77A75" w:rsidRDefault="00C84534" w:rsidP="00C84534">
            <w:pPr>
              <w:jc w:val="center"/>
              <w:rPr>
                <w:rFonts w:ascii="Times New Roman" w:hAnsi="Times New Roman" w:cs="Times New Roman"/>
                <w:color w:val="000000"/>
                <w:sz w:val="24"/>
                <w:szCs w:val="24"/>
              </w:rPr>
            </w:pPr>
            <w:r>
              <w:rPr>
                <w:color w:val="000000"/>
              </w:rPr>
              <w:t>89,1</w:t>
            </w:r>
          </w:p>
        </w:tc>
      </w:tr>
    </w:tbl>
    <w:p w14:paraId="3A4899F9" w14:textId="77777777" w:rsidR="00DF00E4" w:rsidRDefault="00DF00E4" w:rsidP="00B9717B">
      <w:pPr>
        <w:spacing w:after="0" w:line="360" w:lineRule="auto"/>
        <w:ind w:firstLine="709"/>
        <w:jc w:val="both"/>
        <w:rPr>
          <w:rFonts w:ascii="Times New Roman" w:hAnsi="Times New Roman" w:cs="Times New Roman"/>
          <w:sz w:val="28"/>
          <w:szCs w:val="28"/>
        </w:rPr>
      </w:pPr>
    </w:p>
    <w:p w14:paraId="21B620A2" w14:textId="211C82AB" w:rsidR="00DF74DA" w:rsidRPr="003A0A57" w:rsidRDefault="00371D29" w:rsidP="00B9717B">
      <w:pPr>
        <w:spacing w:after="0" w:line="360" w:lineRule="auto"/>
        <w:ind w:firstLine="709"/>
        <w:jc w:val="both"/>
        <w:rPr>
          <w:rFonts w:ascii="Times New Roman" w:hAnsi="Times New Roman" w:cs="Times New Roman"/>
          <w:sz w:val="28"/>
          <w:szCs w:val="28"/>
        </w:rPr>
      </w:pPr>
      <w:r w:rsidRPr="003A0A57">
        <w:rPr>
          <w:rFonts w:ascii="Times New Roman" w:hAnsi="Times New Roman" w:cs="Times New Roman"/>
          <w:sz w:val="28"/>
          <w:szCs w:val="28"/>
        </w:rPr>
        <w:t>Как видно из данных таблицы, в теч</w:t>
      </w:r>
      <w:r w:rsidR="005E6A62" w:rsidRPr="003A0A57">
        <w:rPr>
          <w:rFonts w:ascii="Times New Roman" w:hAnsi="Times New Roman" w:cs="Times New Roman"/>
          <w:sz w:val="28"/>
          <w:szCs w:val="28"/>
        </w:rPr>
        <w:t>е</w:t>
      </w:r>
      <w:r w:rsidRPr="003A0A57">
        <w:rPr>
          <w:rFonts w:ascii="Times New Roman" w:hAnsi="Times New Roman" w:cs="Times New Roman"/>
          <w:sz w:val="28"/>
          <w:szCs w:val="28"/>
        </w:rPr>
        <w:t>нии года районный бюджет уточнен в сторону увеличения по доходам на</w:t>
      </w:r>
      <w:r w:rsidR="004758D1" w:rsidRPr="003A0A57">
        <w:rPr>
          <w:rFonts w:ascii="Times New Roman" w:hAnsi="Times New Roman" w:cs="Times New Roman"/>
          <w:sz w:val="28"/>
          <w:szCs w:val="28"/>
        </w:rPr>
        <w:t xml:space="preserve"> </w:t>
      </w:r>
      <w:r w:rsidR="00B77A75">
        <w:rPr>
          <w:rFonts w:ascii="Times New Roman" w:hAnsi="Times New Roman" w:cs="Times New Roman"/>
          <w:sz w:val="28"/>
          <w:szCs w:val="28"/>
        </w:rPr>
        <w:t>2</w:t>
      </w:r>
      <w:r w:rsidR="00C84534">
        <w:rPr>
          <w:rFonts w:ascii="Times New Roman" w:hAnsi="Times New Roman" w:cs="Times New Roman"/>
          <w:sz w:val="28"/>
          <w:szCs w:val="28"/>
        </w:rPr>
        <w:t>1,9</w:t>
      </w:r>
      <w:r w:rsidR="004758D1" w:rsidRPr="003A0A57">
        <w:rPr>
          <w:rFonts w:ascii="Times New Roman" w:hAnsi="Times New Roman" w:cs="Times New Roman"/>
          <w:sz w:val="28"/>
          <w:szCs w:val="28"/>
        </w:rPr>
        <w:t xml:space="preserve"> % (</w:t>
      </w:r>
      <w:r w:rsidR="00ED3144" w:rsidRPr="003A0A57">
        <w:rPr>
          <w:rFonts w:ascii="Times New Roman" w:hAnsi="Times New Roman" w:cs="Times New Roman"/>
          <w:sz w:val="28"/>
          <w:szCs w:val="28"/>
        </w:rPr>
        <w:t>+</w:t>
      </w:r>
      <w:r w:rsidR="00C84534">
        <w:rPr>
          <w:rFonts w:ascii="Times New Roman" w:hAnsi="Times New Roman" w:cs="Times New Roman"/>
          <w:sz w:val="28"/>
          <w:szCs w:val="28"/>
        </w:rPr>
        <w:t>382573,8</w:t>
      </w:r>
      <w:r w:rsidR="008D299D" w:rsidRPr="003A0A57">
        <w:rPr>
          <w:rFonts w:ascii="Times New Roman" w:hAnsi="Times New Roman" w:cs="Times New Roman"/>
          <w:sz w:val="28"/>
          <w:szCs w:val="28"/>
        </w:rPr>
        <w:t xml:space="preserve"> </w:t>
      </w:r>
      <w:r w:rsidR="004758D1" w:rsidRPr="003A0A57">
        <w:rPr>
          <w:rFonts w:ascii="Times New Roman" w:hAnsi="Times New Roman" w:cs="Times New Roman"/>
          <w:sz w:val="28"/>
          <w:szCs w:val="28"/>
        </w:rPr>
        <w:t>тыс. руб</w:t>
      </w:r>
      <w:r w:rsidR="00494058" w:rsidRPr="003A0A57">
        <w:rPr>
          <w:rFonts w:ascii="Times New Roman" w:hAnsi="Times New Roman" w:cs="Times New Roman"/>
          <w:sz w:val="28"/>
          <w:szCs w:val="28"/>
        </w:rPr>
        <w:t>.</w:t>
      </w:r>
      <w:r w:rsidR="004758D1" w:rsidRPr="003A0A57">
        <w:rPr>
          <w:rFonts w:ascii="Times New Roman" w:hAnsi="Times New Roman" w:cs="Times New Roman"/>
          <w:sz w:val="28"/>
          <w:szCs w:val="28"/>
        </w:rPr>
        <w:t>),</w:t>
      </w:r>
      <w:r w:rsidR="009130B7" w:rsidRPr="003A0A57">
        <w:rPr>
          <w:rFonts w:ascii="Times New Roman" w:hAnsi="Times New Roman" w:cs="Times New Roman"/>
          <w:sz w:val="28"/>
          <w:szCs w:val="28"/>
        </w:rPr>
        <w:t xml:space="preserve"> расходам – на </w:t>
      </w:r>
      <w:r w:rsidR="00A0239C" w:rsidRPr="003A0A57">
        <w:rPr>
          <w:rFonts w:ascii="Times New Roman" w:hAnsi="Times New Roman" w:cs="Times New Roman"/>
          <w:sz w:val="28"/>
          <w:szCs w:val="28"/>
        </w:rPr>
        <w:t>2</w:t>
      </w:r>
      <w:r w:rsidR="00C84534">
        <w:rPr>
          <w:rFonts w:ascii="Times New Roman" w:hAnsi="Times New Roman" w:cs="Times New Roman"/>
          <w:sz w:val="28"/>
          <w:szCs w:val="28"/>
        </w:rPr>
        <w:t>0,1</w:t>
      </w:r>
      <w:r w:rsidR="009130B7" w:rsidRPr="003A0A57">
        <w:rPr>
          <w:rFonts w:ascii="Times New Roman" w:hAnsi="Times New Roman" w:cs="Times New Roman"/>
          <w:sz w:val="28"/>
          <w:szCs w:val="28"/>
        </w:rPr>
        <w:t>% (</w:t>
      </w:r>
      <w:r w:rsidR="00C84534">
        <w:rPr>
          <w:rFonts w:ascii="Times New Roman" w:hAnsi="Times New Roman" w:cs="Times New Roman"/>
          <w:sz w:val="28"/>
          <w:szCs w:val="28"/>
        </w:rPr>
        <w:t>+371783,9</w:t>
      </w:r>
      <w:r w:rsidR="004758D1" w:rsidRPr="003A0A57">
        <w:rPr>
          <w:rFonts w:ascii="Times New Roman" w:hAnsi="Times New Roman" w:cs="Times New Roman"/>
          <w:sz w:val="28"/>
          <w:szCs w:val="28"/>
        </w:rPr>
        <w:t xml:space="preserve"> тыс. руб</w:t>
      </w:r>
      <w:r w:rsidR="00494058" w:rsidRPr="003A0A57">
        <w:rPr>
          <w:rFonts w:ascii="Times New Roman" w:hAnsi="Times New Roman" w:cs="Times New Roman"/>
          <w:sz w:val="28"/>
          <w:szCs w:val="28"/>
        </w:rPr>
        <w:t>.</w:t>
      </w:r>
      <w:r w:rsidR="004758D1" w:rsidRPr="003A0A57">
        <w:rPr>
          <w:rFonts w:ascii="Times New Roman" w:hAnsi="Times New Roman" w:cs="Times New Roman"/>
          <w:sz w:val="28"/>
          <w:szCs w:val="28"/>
        </w:rPr>
        <w:t>)</w:t>
      </w:r>
      <w:r w:rsidR="00494058" w:rsidRPr="003A0A57">
        <w:rPr>
          <w:rFonts w:ascii="Times New Roman" w:hAnsi="Times New Roman" w:cs="Times New Roman"/>
          <w:sz w:val="28"/>
          <w:szCs w:val="28"/>
        </w:rPr>
        <w:t xml:space="preserve">, </w:t>
      </w:r>
      <w:r w:rsidR="003B1689" w:rsidRPr="003A0A57">
        <w:rPr>
          <w:rFonts w:ascii="Times New Roman" w:hAnsi="Times New Roman" w:cs="Times New Roman"/>
          <w:sz w:val="28"/>
          <w:szCs w:val="28"/>
        </w:rPr>
        <w:t xml:space="preserve">дефицит </w:t>
      </w:r>
      <w:r w:rsidR="00C84534">
        <w:rPr>
          <w:rFonts w:ascii="Times New Roman" w:hAnsi="Times New Roman" w:cs="Times New Roman"/>
          <w:sz w:val="28"/>
          <w:szCs w:val="28"/>
        </w:rPr>
        <w:t>снизился</w:t>
      </w:r>
      <w:r w:rsidR="002C596A" w:rsidRPr="003A0A57">
        <w:rPr>
          <w:rFonts w:ascii="Times New Roman" w:hAnsi="Times New Roman" w:cs="Times New Roman"/>
          <w:sz w:val="28"/>
          <w:szCs w:val="28"/>
        </w:rPr>
        <w:t xml:space="preserve"> на</w:t>
      </w:r>
      <w:r w:rsidR="00C84534">
        <w:rPr>
          <w:rFonts w:ascii="Times New Roman" w:hAnsi="Times New Roman" w:cs="Times New Roman"/>
          <w:sz w:val="28"/>
          <w:szCs w:val="28"/>
        </w:rPr>
        <w:t xml:space="preserve"> 10789,9</w:t>
      </w:r>
      <w:r w:rsidR="002C596A" w:rsidRPr="003A0A57">
        <w:rPr>
          <w:rFonts w:ascii="Times New Roman" w:hAnsi="Times New Roman" w:cs="Times New Roman"/>
          <w:sz w:val="28"/>
          <w:szCs w:val="28"/>
        </w:rPr>
        <w:t xml:space="preserve"> тыс. рублей или на </w:t>
      </w:r>
      <w:r w:rsidR="009772AE">
        <w:rPr>
          <w:rFonts w:ascii="Times New Roman" w:hAnsi="Times New Roman" w:cs="Times New Roman"/>
          <w:sz w:val="28"/>
          <w:szCs w:val="28"/>
        </w:rPr>
        <w:t>1</w:t>
      </w:r>
      <w:r w:rsidR="00C84534">
        <w:rPr>
          <w:rFonts w:ascii="Times New Roman" w:hAnsi="Times New Roman" w:cs="Times New Roman"/>
          <w:sz w:val="28"/>
          <w:szCs w:val="28"/>
        </w:rPr>
        <w:t>0</w:t>
      </w:r>
      <w:r w:rsidR="00A0239C" w:rsidRPr="003A0A57">
        <w:rPr>
          <w:rFonts w:ascii="Times New Roman" w:hAnsi="Times New Roman" w:cs="Times New Roman"/>
          <w:sz w:val="28"/>
          <w:szCs w:val="28"/>
        </w:rPr>
        <w:t>,</w:t>
      </w:r>
      <w:r w:rsidR="00C84534">
        <w:rPr>
          <w:rFonts w:ascii="Times New Roman" w:hAnsi="Times New Roman" w:cs="Times New Roman"/>
          <w:sz w:val="28"/>
          <w:szCs w:val="28"/>
        </w:rPr>
        <w:t>9</w:t>
      </w:r>
      <w:r w:rsidR="002C596A" w:rsidRPr="003A0A57">
        <w:rPr>
          <w:rFonts w:ascii="Times New Roman" w:hAnsi="Times New Roman" w:cs="Times New Roman"/>
          <w:sz w:val="28"/>
          <w:szCs w:val="28"/>
        </w:rPr>
        <w:t>%</w:t>
      </w:r>
      <w:r w:rsidR="00494058" w:rsidRPr="003A0A57">
        <w:rPr>
          <w:rFonts w:ascii="Times New Roman" w:hAnsi="Times New Roman" w:cs="Times New Roman"/>
          <w:sz w:val="28"/>
          <w:szCs w:val="28"/>
        </w:rPr>
        <w:t>.</w:t>
      </w:r>
    </w:p>
    <w:p w14:paraId="4AAF46DD" w14:textId="50814E3C" w:rsidR="006867B3" w:rsidRPr="003A0A57" w:rsidRDefault="006867B3" w:rsidP="00B9717B">
      <w:pPr>
        <w:spacing w:after="0" w:line="360" w:lineRule="auto"/>
        <w:jc w:val="both"/>
        <w:rPr>
          <w:rFonts w:ascii="Times New Roman" w:hAnsi="Times New Roman" w:cs="Times New Roman"/>
          <w:sz w:val="28"/>
          <w:szCs w:val="28"/>
        </w:rPr>
      </w:pPr>
      <w:r w:rsidRPr="003A0A57">
        <w:rPr>
          <w:rFonts w:ascii="Times New Roman" w:hAnsi="Times New Roman" w:cs="Times New Roman"/>
          <w:sz w:val="28"/>
          <w:szCs w:val="28"/>
        </w:rPr>
        <w:t xml:space="preserve">          Проверка годового отчета об исполнении бюджета Грязинского муниципального района за 20</w:t>
      </w:r>
      <w:r w:rsidR="00F7715B" w:rsidRPr="003A0A57">
        <w:rPr>
          <w:rFonts w:ascii="Times New Roman" w:hAnsi="Times New Roman" w:cs="Times New Roman"/>
          <w:sz w:val="28"/>
          <w:szCs w:val="28"/>
        </w:rPr>
        <w:t>2</w:t>
      </w:r>
      <w:r w:rsidR="00C84534">
        <w:rPr>
          <w:rFonts w:ascii="Times New Roman" w:hAnsi="Times New Roman" w:cs="Times New Roman"/>
          <w:sz w:val="28"/>
          <w:szCs w:val="28"/>
        </w:rPr>
        <w:t>4</w:t>
      </w:r>
      <w:r w:rsidR="00F7715B" w:rsidRPr="003A0A57">
        <w:rPr>
          <w:rFonts w:ascii="Times New Roman" w:hAnsi="Times New Roman" w:cs="Times New Roman"/>
          <w:sz w:val="28"/>
          <w:szCs w:val="28"/>
        </w:rPr>
        <w:t xml:space="preserve"> </w:t>
      </w:r>
      <w:r w:rsidRPr="003A0A57">
        <w:rPr>
          <w:rFonts w:ascii="Times New Roman" w:hAnsi="Times New Roman" w:cs="Times New Roman"/>
          <w:sz w:val="28"/>
          <w:szCs w:val="28"/>
        </w:rPr>
        <w:t>год (ф. 0503117) показала, что отраженные в нем показатели в графе «утвержденные бюджетные назначения"</w:t>
      </w:r>
      <w:r w:rsidR="0056536E" w:rsidRPr="003A0A57">
        <w:rPr>
          <w:rFonts w:ascii="Times New Roman" w:hAnsi="Times New Roman" w:cs="Times New Roman"/>
          <w:sz w:val="28"/>
          <w:szCs w:val="28"/>
        </w:rPr>
        <w:t xml:space="preserve"> по доходам и расходам</w:t>
      </w:r>
      <w:r w:rsidRPr="003A0A57">
        <w:rPr>
          <w:rFonts w:ascii="Times New Roman" w:hAnsi="Times New Roman" w:cs="Times New Roman"/>
          <w:sz w:val="28"/>
          <w:szCs w:val="28"/>
        </w:rPr>
        <w:t xml:space="preserve"> </w:t>
      </w:r>
      <w:r w:rsidR="0056536E" w:rsidRPr="003A0A57">
        <w:rPr>
          <w:rFonts w:ascii="Times New Roman" w:hAnsi="Times New Roman" w:cs="Times New Roman"/>
          <w:sz w:val="28"/>
          <w:szCs w:val="28"/>
        </w:rPr>
        <w:t>соответствуют</w:t>
      </w:r>
      <w:r w:rsidRPr="003A0A57">
        <w:rPr>
          <w:rFonts w:ascii="Times New Roman" w:hAnsi="Times New Roman" w:cs="Times New Roman"/>
          <w:sz w:val="28"/>
          <w:szCs w:val="28"/>
        </w:rPr>
        <w:t xml:space="preserve"> аналогичны</w:t>
      </w:r>
      <w:r w:rsidR="0056536E" w:rsidRPr="003A0A57">
        <w:rPr>
          <w:rFonts w:ascii="Times New Roman" w:hAnsi="Times New Roman" w:cs="Times New Roman"/>
          <w:sz w:val="28"/>
          <w:szCs w:val="28"/>
        </w:rPr>
        <w:t>м</w:t>
      </w:r>
      <w:r w:rsidRPr="003A0A57">
        <w:rPr>
          <w:rFonts w:ascii="Times New Roman" w:hAnsi="Times New Roman" w:cs="Times New Roman"/>
          <w:sz w:val="28"/>
          <w:szCs w:val="28"/>
        </w:rPr>
        <w:t xml:space="preserve"> показател</w:t>
      </w:r>
      <w:r w:rsidR="0056536E" w:rsidRPr="003A0A57">
        <w:rPr>
          <w:rFonts w:ascii="Times New Roman" w:hAnsi="Times New Roman" w:cs="Times New Roman"/>
          <w:sz w:val="28"/>
          <w:szCs w:val="28"/>
        </w:rPr>
        <w:t>ям</w:t>
      </w:r>
      <w:r w:rsidRPr="003A0A57">
        <w:rPr>
          <w:rFonts w:ascii="Times New Roman" w:hAnsi="Times New Roman" w:cs="Times New Roman"/>
          <w:sz w:val="28"/>
          <w:szCs w:val="28"/>
        </w:rPr>
        <w:t xml:space="preserve"> утвержденных решением Совета депутатов Грязинского муниципального района «О бюджете Грязинского муниципального района на 20</w:t>
      </w:r>
      <w:r w:rsidR="00F7715B" w:rsidRPr="003A0A57">
        <w:rPr>
          <w:rFonts w:ascii="Times New Roman" w:hAnsi="Times New Roman" w:cs="Times New Roman"/>
          <w:sz w:val="28"/>
          <w:szCs w:val="28"/>
        </w:rPr>
        <w:t>2</w:t>
      </w:r>
      <w:r w:rsidR="00C84534">
        <w:rPr>
          <w:rFonts w:ascii="Times New Roman" w:hAnsi="Times New Roman" w:cs="Times New Roman"/>
          <w:sz w:val="28"/>
          <w:szCs w:val="28"/>
        </w:rPr>
        <w:t>4</w:t>
      </w:r>
      <w:r w:rsidRPr="003A0A57">
        <w:rPr>
          <w:rFonts w:ascii="Times New Roman" w:hAnsi="Times New Roman" w:cs="Times New Roman"/>
          <w:sz w:val="28"/>
          <w:szCs w:val="28"/>
        </w:rPr>
        <w:t xml:space="preserve"> год и на плановый период 20</w:t>
      </w:r>
      <w:r w:rsidR="00D9465C" w:rsidRPr="003A0A57">
        <w:rPr>
          <w:rFonts w:ascii="Times New Roman" w:hAnsi="Times New Roman" w:cs="Times New Roman"/>
          <w:sz w:val="28"/>
          <w:szCs w:val="28"/>
        </w:rPr>
        <w:t>2</w:t>
      </w:r>
      <w:r w:rsidR="00C84534">
        <w:rPr>
          <w:rFonts w:ascii="Times New Roman" w:hAnsi="Times New Roman" w:cs="Times New Roman"/>
          <w:sz w:val="28"/>
          <w:szCs w:val="28"/>
        </w:rPr>
        <w:t>5</w:t>
      </w:r>
      <w:r w:rsidR="00F7715B" w:rsidRPr="003A0A57">
        <w:rPr>
          <w:rFonts w:ascii="Times New Roman" w:hAnsi="Times New Roman" w:cs="Times New Roman"/>
          <w:sz w:val="28"/>
          <w:szCs w:val="28"/>
        </w:rPr>
        <w:t xml:space="preserve"> </w:t>
      </w:r>
      <w:r w:rsidRPr="003A0A57">
        <w:rPr>
          <w:rFonts w:ascii="Times New Roman" w:hAnsi="Times New Roman" w:cs="Times New Roman"/>
          <w:sz w:val="28"/>
          <w:szCs w:val="28"/>
        </w:rPr>
        <w:t>и 202</w:t>
      </w:r>
      <w:r w:rsidR="00C84534">
        <w:rPr>
          <w:rFonts w:ascii="Times New Roman" w:hAnsi="Times New Roman" w:cs="Times New Roman"/>
          <w:sz w:val="28"/>
          <w:szCs w:val="28"/>
        </w:rPr>
        <w:t>6</w:t>
      </w:r>
      <w:r w:rsidRPr="003A0A57">
        <w:rPr>
          <w:rFonts w:ascii="Times New Roman" w:hAnsi="Times New Roman" w:cs="Times New Roman"/>
          <w:sz w:val="28"/>
          <w:szCs w:val="28"/>
        </w:rPr>
        <w:t xml:space="preserve"> годов» от</w:t>
      </w:r>
      <w:r w:rsidR="009772AE" w:rsidRPr="003A0A57">
        <w:rPr>
          <w:rFonts w:ascii="Times New Roman" w:hAnsi="Times New Roman" w:cs="Times New Roman"/>
          <w:sz w:val="28"/>
          <w:szCs w:val="28"/>
        </w:rPr>
        <w:t xml:space="preserve"> 2</w:t>
      </w:r>
      <w:r w:rsidR="00C84534">
        <w:rPr>
          <w:rFonts w:ascii="Times New Roman" w:hAnsi="Times New Roman" w:cs="Times New Roman"/>
          <w:sz w:val="28"/>
          <w:szCs w:val="28"/>
        </w:rPr>
        <w:t>6</w:t>
      </w:r>
      <w:r w:rsidR="009772AE" w:rsidRPr="003A0A57">
        <w:rPr>
          <w:rFonts w:ascii="Times New Roman" w:hAnsi="Times New Roman" w:cs="Times New Roman"/>
          <w:sz w:val="28"/>
          <w:szCs w:val="28"/>
        </w:rPr>
        <w:t>.12.202</w:t>
      </w:r>
      <w:r w:rsidR="00C84534">
        <w:rPr>
          <w:rFonts w:ascii="Times New Roman" w:hAnsi="Times New Roman" w:cs="Times New Roman"/>
          <w:sz w:val="28"/>
          <w:szCs w:val="28"/>
        </w:rPr>
        <w:t>3</w:t>
      </w:r>
      <w:r w:rsidR="009772AE" w:rsidRPr="003A0A57">
        <w:rPr>
          <w:rFonts w:ascii="Times New Roman" w:hAnsi="Times New Roman" w:cs="Times New Roman"/>
          <w:sz w:val="28"/>
          <w:szCs w:val="28"/>
        </w:rPr>
        <w:t xml:space="preserve">г. № </w:t>
      </w:r>
      <w:r w:rsidR="00C84534">
        <w:rPr>
          <w:rFonts w:ascii="Times New Roman" w:hAnsi="Times New Roman" w:cs="Times New Roman"/>
          <w:sz w:val="28"/>
          <w:szCs w:val="28"/>
        </w:rPr>
        <w:t>293</w:t>
      </w:r>
      <w:r w:rsidR="009772AE">
        <w:rPr>
          <w:rFonts w:ascii="Times New Roman" w:hAnsi="Times New Roman" w:cs="Times New Roman"/>
          <w:sz w:val="28"/>
          <w:szCs w:val="28"/>
        </w:rPr>
        <w:t xml:space="preserve"> </w:t>
      </w:r>
      <w:r w:rsidRPr="003A0A57">
        <w:rPr>
          <w:rFonts w:ascii="Times New Roman" w:hAnsi="Times New Roman" w:cs="Times New Roman"/>
          <w:sz w:val="28"/>
          <w:szCs w:val="28"/>
        </w:rPr>
        <w:t xml:space="preserve">в последней редакции от </w:t>
      </w:r>
      <w:bookmarkStart w:id="1" w:name="_Hlk172282569"/>
      <w:r w:rsidR="009772AE">
        <w:rPr>
          <w:rFonts w:ascii="Times New Roman" w:hAnsi="Times New Roman" w:cs="Times New Roman"/>
          <w:sz w:val="28"/>
          <w:szCs w:val="28"/>
        </w:rPr>
        <w:t>2</w:t>
      </w:r>
      <w:r w:rsidR="00C84534">
        <w:rPr>
          <w:rFonts w:ascii="Times New Roman" w:hAnsi="Times New Roman" w:cs="Times New Roman"/>
          <w:sz w:val="28"/>
          <w:szCs w:val="28"/>
        </w:rPr>
        <w:t>4</w:t>
      </w:r>
      <w:r w:rsidRPr="003A0A57">
        <w:rPr>
          <w:rFonts w:ascii="Times New Roman" w:hAnsi="Times New Roman" w:cs="Times New Roman"/>
          <w:sz w:val="28"/>
          <w:szCs w:val="28"/>
        </w:rPr>
        <w:t>.12.20</w:t>
      </w:r>
      <w:r w:rsidR="00F7715B" w:rsidRPr="003A0A57">
        <w:rPr>
          <w:rFonts w:ascii="Times New Roman" w:hAnsi="Times New Roman" w:cs="Times New Roman"/>
          <w:sz w:val="28"/>
          <w:szCs w:val="28"/>
        </w:rPr>
        <w:t>2</w:t>
      </w:r>
      <w:r w:rsidR="00C84534">
        <w:rPr>
          <w:rFonts w:ascii="Times New Roman" w:hAnsi="Times New Roman" w:cs="Times New Roman"/>
          <w:sz w:val="28"/>
          <w:szCs w:val="28"/>
        </w:rPr>
        <w:t>4</w:t>
      </w:r>
      <w:r w:rsidRPr="003A0A57">
        <w:rPr>
          <w:rFonts w:ascii="Times New Roman" w:hAnsi="Times New Roman" w:cs="Times New Roman"/>
          <w:sz w:val="28"/>
          <w:szCs w:val="28"/>
        </w:rPr>
        <w:t xml:space="preserve">г. № </w:t>
      </w:r>
      <w:r w:rsidR="009772AE">
        <w:rPr>
          <w:rFonts w:ascii="Times New Roman" w:hAnsi="Times New Roman" w:cs="Times New Roman"/>
          <w:sz w:val="28"/>
          <w:szCs w:val="28"/>
        </w:rPr>
        <w:t>2</w:t>
      </w:r>
      <w:r w:rsidR="00C84534">
        <w:rPr>
          <w:rFonts w:ascii="Times New Roman" w:hAnsi="Times New Roman" w:cs="Times New Roman"/>
          <w:sz w:val="28"/>
          <w:szCs w:val="28"/>
        </w:rPr>
        <w:t>93</w:t>
      </w:r>
      <w:r w:rsidR="0056536E" w:rsidRPr="003A0A57">
        <w:rPr>
          <w:rFonts w:ascii="Times New Roman" w:hAnsi="Times New Roman" w:cs="Times New Roman"/>
          <w:sz w:val="28"/>
          <w:szCs w:val="28"/>
        </w:rPr>
        <w:t>.</w:t>
      </w:r>
    </w:p>
    <w:bookmarkEnd w:id="1"/>
    <w:p w14:paraId="36FFE13D" w14:textId="0DB31C8C" w:rsidR="006867B3" w:rsidRPr="003A0A57" w:rsidRDefault="006867B3" w:rsidP="008D2C7A">
      <w:pPr>
        <w:spacing w:after="0" w:line="360" w:lineRule="auto"/>
        <w:ind w:firstLine="709"/>
        <w:jc w:val="both"/>
        <w:rPr>
          <w:rFonts w:ascii="Times New Roman" w:hAnsi="Times New Roman" w:cs="Times New Roman"/>
          <w:sz w:val="28"/>
          <w:szCs w:val="28"/>
        </w:rPr>
      </w:pPr>
      <w:r w:rsidRPr="003A0A57">
        <w:rPr>
          <w:rFonts w:ascii="Times New Roman" w:hAnsi="Times New Roman" w:cs="Times New Roman"/>
          <w:sz w:val="28"/>
          <w:szCs w:val="28"/>
        </w:rPr>
        <w:t>Исполнение районного бюджета в 20</w:t>
      </w:r>
      <w:r w:rsidR="00BC2376" w:rsidRPr="003A0A57">
        <w:rPr>
          <w:rFonts w:ascii="Times New Roman" w:hAnsi="Times New Roman" w:cs="Times New Roman"/>
          <w:sz w:val="28"/>
          <w:szCs w:val="28"/>
        </w:rPr>
        <w:t>2</w:t>
      </w:r>
      <w:r w:rsidR="00C84534">
        <w:rPr>
          <w:rFonts w:ascii="Times New Roman" w:hAnsi="Times New Roman" w:cs="Times New Roman"/>
          <w:sz w:val="28"/>
          <w:szCs w:val="28"/>
        </w:rPr>
        <w:t>4</w:t>
      </w:r>
      <w:r w:rsidRPr="003A0A57">
        <w:rPr>
          <w:rFonts w:ascii="Times New Roman" w:hAnsi="Times New Roman" w:cs="Times New Roman"/>
          <w:sz w:val="28"/>
          <w:szCs w:val="28"/>
        </w:rPr>
        <w:t xml:space="preserve"> году характеризуется следующими показателями, отраженными в Отчете:</w:t>
      </w:r>
    </w:p>
    <w:tbl>
      <w:tblPr>
        <w:tblW w:w="9388" w:type="dxa"/>
        <w:tblLook w:val="04A0" w:firstRow="1" w:lastRow="0" w:firstColumn="1" w:lastColumn="0" w:noHBand="0" w:noVBand="1"/>
      </w:tblPr>
      <w:tblGrid>
        <w:gridCol w:w="2263"/>
        <w:gridCol w:w="2232"/>
        <w:gridCol w:w="1475"/>
        <w:gridCol w:w="1449"/>
        <w:gridCol w:w="1969"/>
      </w:tblGrid>
      <w:tr w:rsidR="00BC2376" w:rsidRPr="009772AE" w14:paraId="1C0A7658" w14:textId="77777777" w:rsidTr="0075344E">
        <w:trPr>
          <w:trHeight w:val="1243"/>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12200" w14:textId="77777777" w:rsidR="00BC2376" w:rsidRPr="009772AE" w:rsidRDefault="00BC2376" w:rsidP="00BC2376">
            <w:pPr>
              <w:spacing w:after="0" w:line="240" w:lineRule="exact"/>
              <w:jc w:val="center"/>
              <w:rPr>
                <w:rFonts w:ascii="Times New Roman" w:eastAsia="Times New Roman" w:hAnsi="Times New Roman" w:cs="Times New Roman"/>
                <w:color w:val="000000"/>
                <w:sz w:val="24"/>
                <w:szCs w:val="24"/>
                <w:lang w:eastAsia="ru-RU"/>
              </w:rPr>
            </w:pPr>
            <w:r w:rsidRPr="009772AE">
              <w:rPr>
                <w:rFonts w:ascii="Times New Roman" w:eastAsia="Times New Roman" w:hAnsi="Times New Roman" w:cs="Times New Roman"/>
                <w:color w:val="000000"/>
                <w:sz w:val="24"/>
                <w:szCs w:val="24"/>
                <w:lang w:eastAsia="ru-RU"/>
              </w:rPr>
              <w:t>Основные характеристики</w:t>
            </w:r>
          </w:p>
        </w:tc>
        <w:tc>
          <w:tcPr>
            <w:tcW w:w="2232" w:type="dxa"/>
            <w:tcBorders>
              <w:top w:val="single" w:sz="4" w:space="0" w:color="auto"/>
              <w:left w:val="nil"/>
              <w:bottom w:val="single" w:sz="4" w:space="0" w:color="auto"/>
              <w:right w:val="single" w:sz="4" w:space="0" w:color="auto"/>
            </w:tcBorders>
            <w:shd w:val="clear" w:color="auto" w:fill="auto"/>
            <w:vAlign w:val="center"/>
            <w:hideMark/>
          </w:tcPr>
          <w:p w14:paraId="6AE4C3FC" w14:textId="2AF03E55" w:rsidR="00BC2376" w:rsidRPr="009772AE" w:rsidRDefault="00BC2376" w:rsidP="00BC2376">
            <w:pPr>
              <w:spacing w:after="0" w:line="240" w:lineRule="exact"/>
              <w:jc w:val="center"/>
              <w:rPr>
                <w:rFonts w:ascii="Times New Roman" w:eastAsia="Times New Roman" w:hAnsi="Times New Roman" w:cs="Times New Roman"/>
                <w:color w:val="000000"/>
                <w:sz w:val="24"/>
                <w:szCs w:val="24"/>
                <w:lang w:eastAsia="ru-RU"/>
              </w:rPr>
            </w:pPr>
            <w:r w:rsidRPr="009772AE">
              <w:rPr>
                <w:rFonts w:ascii="Times New Roman" w:hAnsi="Times New Roman" w:cs="Times New Roman"/>
                <w:color w:val="000000"/>
                <w:sz w:val="24"/>
                <w:szCs w:val="24"/>
              </w:rPr>
              <w:t xml:space="preserve">Утвержденные бюджетные назначения </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14:paraId="094DFDE3" w14:textId="5D93FFCB" w:rsidR="00BC2376" w:rsidRPr="009772AE" w:rsidRDefault="00BC2376" w:rsidP="00BC2376">
            <w:pPr>
              <w:spacing w:after="0" w:line="240" w:lineRule="exact"/>
              <w:jc w:val="center"/>
              <w:rPr>
                <w:rFonts w:ascii="Times New Roman" w:eastAsia="Times New Roman" w:hAnsi="Times New Roman" w:cs="Times New Roman"/>
                <w:color w:val="000000"/>
                <w:sz w:val="24"/>
                <w:szCs w:val="24"/>
                <w:lang w:eastAsia="ru-RU"/>
              </w:rPr>
            </w:pPr>
            <w:r w:rsidRPr="009772AE">
              <w:rPr>
                <w:rFonts w:ascii="Times New Roman" w:hAnsi="Times New Roman" w:cs="Times New Roman"/>
                <w:color w:val="000000"/>
                <w:sz w:val="24"/>
                <w:szCs w:val="24"/>
              </w:rPr>
              <w:t xml:space="preserve">Фактически исполнено </w:t>
            </w:r>
          </w:p>
        </w:tc>
        <w:tc>
          <w:tcPr>
            <w:tcW w:w="1449" w:type="dxa"/>
            <w:tcBorders>
              <w:top w:val="single" w:sz="4" w:space="0" w:color="auto"/>
              <w:left w:val="nil"/>
              <w:bottom w:val="single" w:sz="4" w:space="0" w:color="auto"/>
              <w:right w:val="single" w:sz="4" w:space="0" w:color="auto"/>
            </w:tcBorders>
            <w:shd w:val="clear" w:color="auto" w:fill="auto"/>
            <w:vAlign w:val="center"/>
            <w:hideMark/>
          </w:tcPr>
          <w:p w14:paraId="19CE7537" w14:textId="7E6F7BF5" w:rsidR="00BC2376" w:rsidRPr="009772AE" w:rsidRDefault="00BC2376" w:rsidP="00BC2376">
            <w:pPr>
              <w:spacing w:after="0" w:line="240" w:lineRule="exact"/>
              <w:jc w:val="center"/>
              <w:rPr>
                <w:rFonts w:ascii="Times New Roman" w:eastAsia="Times New Roman" w:hAnsi="Times New Roman" w:cs="Times New Roman"/>
                <w:color w:val="000000"/>
                <w:sz w:val="24"/>
                <w:szCs w:val="24"/>
                <w:lang w:eastAsia="ru-RU"/>
              </w:rPr>
            </w:pPr>
            <w:r w:rsidRPr="009772AE">
              <w:rPr>
                <w:rFonts w:ascii="Times New Roman" w:hAnsi="Times New Roman" w:cs="Times New Roman"/>
                <w:color w:val="000000"/>
                <w:sz w:val="24"/>
                <w:szCs w:val="24"/>
              </w:rPr>
              <w:t>Отклонение</w:t>
            </w:r>
            <w:proofErr w:type="gramStart"/>
            <w:r w:rsidRPr="009772AE">
              <w:rPr>
                <w:rFonts w:ascii="Times New Roman" w:hAnsi="Times New Roman" w:cs="Times New Roman"/>
                <w:color w:val="000000"/>
                <w:sz w:val="24"/>
                <w:szCs w:val="24"/>
              </w:rPr>
              <w:br/>
              <w:t>( +, - )</w:t>
            </w:r>
            <w:proofErr w:type="gramEnd"/>
          </w:p>
        </w:tc>
        <w:tc>
          <w:tcPr>
            <w:tcW w:w="1969" w:type="dxa"/>
            <w:tcBorders>
              <w:top w:val="single" w:sz="4" w:space="0" w:color="auto"/>
              <w:left w:val="nil"/>
              <w:bottom w:val="single" w:sz="4" w:space="0" w:color="auto"/>
              <w:right w:val="single" w:sz="4" w:space="0" w:color="auto"/>
            </w:tcBorders>
            <w:shd w:val="clear" w:color="auto" w:fill="auto"/>
            <w:vAlign w:val="center"/>
            <w:hideMark/>
          </w:tcPr>
          <w:p w14:paraId="2368EAC9" w14:textId="3670E7E5" w:rsidR="00BC2376" w:rsidRPr="009772AE" w:rsidRDefault="00BC2376" w:rsidP="00BC2376">
            <w:pPr>
              <w:spacing w:after="0" w:line="240" w:lineRule="exact"/>
              <w:jc w:val="center"/>
              <w:rPr>
                <w:rFonts w:ascii="Times New Roman" w:eastAsia="Times New Roman" w:hAnsi="Times New Roman" w:cs="Times New Roman"/>
                <w:color w:val="000000"/>
                <w:sz w:val="24"/>
                <w:szCs w:val="24"/>
                <w:lang w:eastAsia="ru-RU"/>
              </w:rPr>
            </w:pPr>
            <w:r w:rsidRPr="009772AE">
              <w:rPr>
                <w:rFonts w:ascii="Times New Roman" w:hAnsi="Times New Roman" w:cs="Times New Roman"/>
                <w:color w:val="000000"/>
                <w:sz w:val="24"/>
                <w:szCs w:val="24"/>
              </w:rPr>
              <w:t>Исполнение</w:t>
            </w:r>
            <w:r w:rsidRPr="009772AE">
              <w:rPr>
                <w:rFonts w:ascii="Times New Roman" w:hAnsi="Times New Roman" w:cs="Times New Roman"/>
                <w:color w:val="000000"/>
                <w:sz w:val="24"/>
                <w:szCs w:val="24"/>
              </w:rPr>
              <w:br/>
              <w:t>(%)</w:t>
            </w:r>
          </w:p>
        </w:tc>
      </w:tr>
      <w:tr w:rsidR="00C84534" w:rsidRPr="009772AE" w14:paraId="35761A66" w14:textId="77777777" w:rsidTr="0075344E">
        <w:trPr>
          <w:trHeight w:val="508"/>
        </w:trPr>
        <w:tc>
          <w:tcPr>
            <w:tcW w:w="226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42C21D" w14:textId="77777777" w:rsidR="00C84534" w:rsidRPr="009772AE" w:rsidRDefault="00C84534" w:rsidP="00C84534">
            <w:pPr>
              <w:spacing w:after="0" w:line="240" w:lineRule="exact"/>
              <w:rPr>
                <w:rFonts w:ascii="Times New Roman" w:eastAsia="Times New Roman" w:hAnsi="Times New Roman" w:cs="Times New Roman"/>
                <w:color w:val="000000"/>
                <w:sz w:val="24"/>
                <w:szCs w:val="24"/>
                <w:lang w:eastAsia="ru-RU"/>
              </w:rPr>
            </w:pPr>
            <w:r w:rsidRPr="009772AE">
              <w:rPr>
                <w:rFonts w:ascii="Times New Roman" w:eastAsia="Times New Roman" w:hAnsi="Times New Roman" w:cs="Times New Roman"/>
                <w:color w:val="000000"/>
                <w:sz w:val="24"/>
                <w:szCs w:val="24"/>
                <w:lang w:eastAsia="ru-RU"/>
              </w:rPr>
              <w:t xml:space="preserve">Доходы       </w:t>
            </w:r>
          </w:p>
        </w:tc>
        <w:tc>
          <w:tcPr>
            <w:tcW w:w="2232" w:type="dxa"/>
            <w:tcBorders>
              <w:top w:val="single" w:sz="4" w:space="0" w:color="auto"/>
              <w:left w:val="nil"/>
              <w:bottom w:val="single" w:sz="4" w:space="0" w:color="auto"/>
              <w:right w:val="single" w:sz="4" w:space="0" w:color="auto"/>
            </w:tcBorders>
            <w:shd w:val="clear" w:color="auto" w:fill="auto"/>
            <w:noWrap/>
            <w:vAlign w:val="center"/>
            <w:hideMark/>
          </w:tcPr>
          <w:p w14:paraId="7E24EC4A" w14:textId="69025A76" w:rsidR="00C84534" w:rsidRPr="009772AE" w:rsidRDefault="00C84534" w:rsidP="00C84534">
            <w:pPr>
              <w:spacing w:after="0" w:line="240" w:lineRule="exact"/>
              <w:jc w:val="center"/>
              <w:rPr>
                <w:rFonts w:ascii="Times New Roman" w:hAnsi="Times New Roman" w:cs="Times New Roman"/>
                <w:color w:val="000000"/>
                <w:sz w:val="24"/>
                <w:szCs w:val="24"/>
              </w:rPr>
            </w:pPr>
            <w:r>
              <w:rPr>
                <w:color w:val="000000"/>
              </w:rPr>
              <w:t>2131267,7</w:t>
            </w:r>
          </w:p>
        </w:tc>
        <w:tc>
          <w:tcPr>
            <w:tcW w:w="1475" w:type="dxa"/>
            <w:tcBorders>
              <w:top w:val="single" w:sz="4" w:space="0" w:color="auto"/>
              <w:left w:val="nil"/>
              <w:bottom w:val="single" w:sz="4" w:space="0" w:color="auto"/>
              <w:right w:val="single" w:sz="4" w:space="0" w:color="auto"/>
            </w:tcBorders>
            <w:shd w:val="clear" w:color="auto" w:fill="auto"/>
            <w:noWrap/>
            <w:vAlign w:val="center"/>
            <w:hideMark/>
          </w:tcPr>
          <w:p w14:paraId="542B74EC" w14:textId="5343FD38" w:rsidR="00C84534" w:rsidRPr="009772AE" w:rsidRDefault="00C84534" w:rsidP="00C84534">
            <w:pPr>
              <w:spacing w:after="0" w:line="240" w:lineRule="exact"/>
              <w:jc w:val="center"/>
              <w:rPr>
                <w:rFonts w:ascii="Times New Roman" w:hAnsi="Times New Roman" w:cs="Times New Roman"/>
                <w:color w:val="000000"/>
                <w:sz w:val="24"/>
                <w:szCs w:val="24"/>
              </w:rPr>
            </w:pPr>
            <w:r>
              <w:rPr>
                <w:color w:val="000000"/>
              </w:rPr>
              <w:t>2265626,7</w:t>
            </w:r>
          </w:p>
        </w:tc>
        <w:tc>
          <w:tcPr>
            <w:tcW w:w="1449" w:type="dxa"/>
            <w:tcBorders>
              <w:top w:val="single" w:sz="4" w:space="0" w:color="auto"/>
              <w:left w:val="nil"/>
              <w:bottom w:val="single" w:sz="4" w:space="0" w:color="auto"/>
              <w:right w:val="single" w:sz="4" w:space="0" w:color="auto"/>
            </w:tcBorders>
            <w:shd w:val="clear" w:color="auto" w:fill="auto"/>
            <w:noWrap/>
            <w:vAlign w:val="center"/>
            <w:hideMark/>
          </w:tcPr>
          <w:p w14:paraId="4225CBC2" w14:textId="6D32D2DE" w:rsidR="00C84534" w:rsidRPr="009772AE" w:rsidRDefault="00C84534" w:rsidP="00C84534">
            <w:pPr>
              <w:spacing w:after="0" w:line="240" w:lineRule="exact"/>
              <w:jc w:val="center"/>
              <w:rPr>
                <w:rFonts w:ascii="Times New Roman" w:hAnsi="Times New Roman" w:cs="Times New Roman"/>
                <w:color w:val="000000"/>
                <w:sz w:val="24"/>
                <w:szCs w:val="24"/>
              </w:rPr>
            </w:pPr>
            <w:r>
              <w:rPr>
                <w:color w:val="000000"/>
              </w:rPr>
              <w:t>134359,0</w:t>
            </w:r>
          </w:p>
        </w:tc>
        <w:tc>
          <w:tcPr>
            <w:tcW w:w="1969" w:type="dxa"/>
            <w:tcBorders>
              <w:top w:val="single" w:sz="4" w:space="0" w:color="auto"/>
              <w:left w:val="nil"/>
              <w:bottom w:val="single" w:sz="4" w:space="0" w:color="auto"/>
              <w:right w:val="single" w:sz="4" w:space="0" w:color="auto"/>
            </w:tcBorders>
            <w:shd w:val="clear" w:color="auto" w:fill="auto"/>
            <w:noWrap/>
            <w:vAlign w:val="center"/>
            <w:hideMark/>
          </w:tcPr>
          <w:p w14:paraId="0554A602" w14:textId="4492C628" w:rsidR="00C84534" w:rsidRPr="009772AE" w:rsidRDefault="00C84534" w:rsidP="00C84534">
            <w:pPr>
              <w:spacing w:after="0" w:line="240" w:lineRule="exact"/>
              <w:jc w:val="center"/>
              <w:rPr>
                <w:rFonts w:ascii="Times New Roman" w:hAnsi="Times New Roman" w:cs="Times New Roman"/>
                <w:color w:val="000000"/>
                <w:sz w:val="24"/>
                <w:szCs w:val="24"/>
              </w:rPr>
            </w:pPr>
            <w:r>
              <w:rPr>
                <w:color w:val="000000"/>
              </w:rPr>
              <w:t>106,3</w:t>
            </w:r>
          </w:p>
        </w:tc>
      </w:tr>
      <w:tr w:rsidR="00C84534" w:rsidRPr="009772AE" w14:paraId="347C7309" w14:textId="77777777" w:rsidTr="0075344E">
        <w:trPr>
          <w:trHeight w:val="508"/>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BFA7E" w14:textId="77777777" w:rsidR="00C84534" w:rsidRPr="009772AE" w:rsidRDefault="00C84534" w:rsidP="00C84534">
            <w:pPr>
              <w:spacing w:after="0" w:line="240" w:lineRule="exact"/>
              <w:rPr>
                <w:rFonts w:ascii="Times New Roman" w:eastAsia="Times New Roman" w:hAnsi="Times New Roman" w:cs="Times New Roman"/>
                <w:color w:val="000000"/>
                <w:sz w:val="24"/>
                <w:szCs w:val="24"/>
                <w:lang w:eastAsia="ru-RU"/>
              </w:rPr>
            </w:pPr>
            <w:r w:rsidRPr="009772AE">
              <w:rPr>
                <w:rFonts w:ascii="Times New Roman" w:eastAsia="Times New Roman" w:hAnsi="Times New Roman" w:cs="Times New Roman"/>
                <w:color w:val="000000"/>
                <w:sz w:val="24"/>
                <w:szCs w:val="24"/>
                <w:lang w:eastAsia="ru-RU"/>
              </w:rPr>
              <w:t>Расходы</w:t>
            </w:r>
          </w:p>
        </w:tc>
        <w:tc>
          <w:tcPr>
            <w:tcW w:w="2232" w:type="dxa"/>
            <w:tcBorders>
              <w:top w:val="single" w:sz="4" w:space="0" w:color="auto"/>
              <w:left w:val="nil"/>
              <w:bottom w:val="single" w:sz="4" w:space="0" w:color="auto"/>
              <w:right w:val="single" w:sz="4" w:space="0" w:color="auto"/>
            </w:tcBorders>
            <w:shd w:val="clear" w:color="auto" w:fill="auto"/>
            <w:noWrap/>
            <w:vAlign w:val="center"/>
            <w:hideMark/>
          </w:tcPr>
          <w:p w14:paraId="0836BE9F" w14:textId="28C2AF74" w:rsidR="00C84534" w:rsidRPr="009772AE" w:rsidRDefault="00C84534" w:rsidP="00C84534">
            <w:pPr>
              <w:spacing w:after="0" w:line="240" w:lineRule="exact"/>
              <w:jc w:val="center"/>
              <w:rPr>
                <w:rFonts w:ascii="Times New Roman" w:hAnsi="Times New Roman" w:cs="Times New Roman"/>
                <w:color w:val="000000"/>
                <w:sz w:val="24"/>
                <w:szCs w:val="24"/>
              </w:rPr>
            </w:pPr>
            <w:r>
              <w:rPr>
                <w:color w:val="000000"/>
              </w:rPr>
              <w:t>2219409,5</w:t>
            </w:r>
          </w:p>
        </w:tc>
        <w:tc>
          <w:tcPr>
            <w:tcW w:w="1475" w:type="dxa"/>
            <w:tcBorders>
              <w:top w:val="single" w:sz="4" w:space="0" w:color="auto"/>
              <w:left w:val="nil"/>
              <w:bottom w:val="single" w:sz="4" w:space="0" w:color="auto"/>
              <w:right w:val="single" w:sz="4" w:space="0" w:color="auto"/>
            </w:tcBorders>
            <w:shd w:val="clear" w:color="auto" w:fill="auto"/>
            <w:noWrap/>
            <w:vAlign w:val="center"/>
            <w:hideMark/>
          </w:tcPr>
          <w:p w14:paraId="4E1138D2" w14:textId="3EF5A53E" w:rsidR="00C84534" w:rsidRPr="009772AE" w:rsidRDefault="00C84534" w:rsidP="00C84534">
            <w:pPr>
              <w:spacing w:after="0" w:line="240" w:lineRule="exact"/>
              <w:jc w:val="center"/>
              <w:rPr>
                <w:rFonts w:ascii="Times New Roman" w:hAnsi="Times New Roman" w:cs="Times New Roman"/>
                <w:color w:val="000000"/>
                <w:sz w:val="24"/>
                <w:szCs w:val="24"/>
              </w:rPr>
            </w:pPr>
            <w:r>
              <w:rPr>
                <w:color w:val="000000"/>
              </w:rPr>
              <w:t>2204414,6</w:t>
            </w:r>
          </w:p>
        </w:tc>
        <w:tc>
          <w:tcPr>
            <w:tcW w:w="1449" w:type="dxa"/>
            <w:tcBorders>
              <w:top w:val="single" w:sz="4" w:space="0" w:color="auto"/>
              <w:left w:val="nil"/>
              <w:bottom w:val="single" w:sz="4" w:space="0" w:color="auto"/>
              <w:right w:val="single" w:sz="4" w:space="0" w:color="auto"/>
            </w:tcBorders>
            <w:shd w:val="clear" w:color="auto" w:fill="auto"/>
            <w:noWrap/>
            <w:vAlign w:val="center"/>
            <w:hideMark/>
          </w:tcPr>
          <w:p w14:paraId="1C2072C5" w14:textId="21F66DE5" w:rsidR="00C84534" w:rsidRPr="009772AE" w:rsidRDefault="00C84534" w:rsidP="00C84534">
            <w:pPr>
              <w:spacing w:after="0" w:line="240" w:lineRule="exact"/>
              <w:jc w:val="center"/>
              <w:rPr>
                <w:rFonts w:ascii="Times New Roman" w:hAnsi="Times New Roman" w:cs="Times New Roman"/>
                <w:color w:val="000000"/>
                <w:sz w:val="24"/>
                <w:szCs w:val="24"/>
              </w:rPr>
            </w:pPr>
            <w:r>
              <w:rPr>
                <w:color w:val="000000"/>
              </w:rPr>
              <w:t>-14994,9</w:t>
            </w:r>
          </w:p>
        </w:tc>
        <w:tc>
          <w:tcPr>
            <w:tcW w:w="1969" w:type="dxa"/>
            <w:tcBorders>
              <w:top w:val="single" w:sz="4" w:space="0" w:color="auto"/>
              <w:left w:val="nil"/>
              <w:bottom w:val="single" w:sz="4" w:space="0" w:color="auto"/>
              <w:right w:val="single" w:sz="4" w:space="0" w:color="auto"/>
            </w:tcBorders>
            <w:shd w:val="clear" w:color="auto" w:fill="auto"/>
            <w:noWrap/>
            <w:vAlign w:val="center"/>
            <w:hideMark/>
          </w:tcPr>
          <w:p w14:paraId="14F3082A" w14:textId="6702FE86" w:rsidR="00C84534" w:rsidRPr="009772AE" w:rsidRDefault="00C84534" w:rsidP="00C84534">
            <w:pPr>
              <w:spacing w:after="0" w:line="240" w:lineRule="exact"/>
              <w:jc w:val="center"/>
              <w:rPr>
                <w:rFonts w:ascii="Times New Roman" w:hAnsi="Times New Roman" w:cs="Times New Roman"/>
                <w:color w:val="000000"/>
                <w:sz w:val="24"/>
                <w:szCs w:val="24"/>
              </w:rPr>
            </w:pPr>
            <w:r>
              <w:rPr>
                <w:color w:val="000000"/>
              </w:rPr>
              <w:t>99,3</w:t>
            </w:r>
          </w:p>
        </w:tc>
      </w:tr>
      <w:tr w:rsidR="00C84534" w:rsidRPr="009772AE" w14:paraId="02757770" w14:textId="77777777" w:rsidTr="0075344E">
        <w:trPr>
          <w:trHeight w:val="508"/>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3CB26F" w14:textId="77777777" w:rsidR="00C84534" w:rsidRPr="009772AE" w:rsidRDefault="00C84534" w:rsidP="00C84534">
            <w:pPr>
              <w:spacing w:after="0" w:line="240" w:lineRule="exact"/>
              <w:rPr>
                <w:rFonts w:ascii="Times New Roman" w:eastAsia="Times New Roman" w:hAnsi="Times New Roman" w:cs="Times New Roman"/>
                <w:color w:val="000000"/>
                <w:sz w:val="24"/>
                <w:szCs w:val="24"/>
                <w:lang w:eastAsia="ru-RU"/>
              </w:rPr>
            </w:pPr>
            <w:r w:rsidRPr="009772AE">
              <w:rPr>
                <w:rFonts w:ascii="Times New Roman" w:eastAsia="Times New Roman" w:hAnsi="Times New Roman" w:cs="Times New Roman"/>
                <w:color w:val="000000"/>
                <w:sz w:val="24"/>
                <w:szCs w:val="24"/>
                <w:lang w:eastAsia="ru-RU"/>
              </w:rPr>
              <w:lastRenderedPageBreak/>
              <w:t>Дефицит</w:t>
            </w:r>
            <w:proofErr w:type="gramStart"/>
            <w:r w:rsidRPr="009772AE">
              <w:rPr>
                <w:rFonts w:ascii="Times New Roman" w:eastAsia="Times New Roman" w:hAnsi="Times New Roman" w:cs="Times New Roman"/>
                <w:color w:val="000000"/>
                <w:sz w:val="24"/>
                <w:szCs w:val="24"/>
                <w:lang w:eastAsia="ru-RU"/>
              </w:rPr>
              <w:t xml:space="preserve"> (-)</w:t>
            </w:r>
            <w:r w:rsidRPr="009772AE">
              <w:rPr>
                <w:rFonts w:ascii="Times New Roman" w:eastAsia="Times New Roman" w:hAnsi="Times New Roman" w:cs="Times New Roman"/>
                <w:color w:val="000000"/>
                <w:sz w:val="24"/>
                <w:szCs w:val="24"/>
                <w:lang w:eastAsia="ru-RU"/>
              </w:rPr>
              <w:br/>
            </w:r>
            <w:proofErr w:type="gramEnd"/>
            <w:r w:rsidRPr="009772AE">
              <w:rPr>
                <w:rFonts w:ascii="Times New Roman" w:eastAsia="Times New Roman" w:hAnsi="Times New Roman" w:cs="Times New Roman"/>
                <w:color w:val="000000"/>
                <w:sz w:val="24"/>
                <w:szCs w:val="24"/>
                <w:lang w:eastAsia="ru-RU"/>
              </w:rPr>
              <w:t>Профицит(-)</w:t>
            </w:r>
          </w:p>
        </w:tc>
        <w:tc>
          <w:tcPr>
            <w:tcW w:w="2232" w:type="dxa"/>
            <w:tcBorders>
              <w:top w:val="single" w:sz="4" w:space="0" w:color="auto"/>
              <w:left w:val="nil"/>
              <w:bottom w:val="single" w:sz="4" w:space="0" w:color="auto"/>
              <w:right w:val="single" w:sz="4" w:space="0" w:color="auto"/>
            </w:tcBorders>
            <w:shd w:val="clear" w:color="auto" w:fill="auto"/>
            <w:noWrap/>
            <w:vAlign w:val="center"/>
            <w:hideMark/>
          </w:tcPr>
          <w:p w14:paraId="4F9F366D" w14:textId="77A2E66D" w:rsidR="00C84534" w:rsidRPr="009772AE" w:rsidRDefault="00C84534" w:rsidP="00C84534">
            <w:pPr>
              <w:spacing w:after="0" w:line="240" w:lineRule="exact"/>
              <w:jc w:val="center"/>
              <w:rPr>
                <w:rFonts w:ascii="Times New Roman" w:hAnsi="Times New Roman" w:cs="Times New Roman"/>
                <w:color w:val="000000"/>
                <w:sz w:val="24"/>
                <w:szCs w:val="24"/>
              </w:rPr>
            </w:pPr>
            <w:r>
              <w:rPr>
                <w:color w:val="000000"/>
              </w:rPr>
              <w:t>-88141,8</w:t>
            </w:r>
          </w:p>
        </w:tc>
        <w:tc>
          <w:tcPr>
            <w:tcW w:w="1475" w:type="dxa"/>
            <w:tcBorders>
              <w:top w:val="single" w:sz="4" w:space="0" w:color="auto"/>
              <w:left w:val="nil"/>
              <w:bottom w:val="single" w:sz="4" w:space="0" w:color="auto"/>
              <w:right w:val="single" w:sz="4" w:space="0" w:color="auto"/>
            </w:tcBorders>
            <w:shd w:val="clear" w:color="auto" w:fill="auto"/>
            <w:noWrap/>
            <w:vAlign w:val="center"/>
            <w:hideMark/>
          </w:tcPr>
          <w:p w14:paraId="73F3238B" w14:textId="1B570A89" w:rsidR="00C84534" w:rsidRPr="009772AE" w:rsidRDefault="00C84534" w:rsidP="00C84534">
            <w:pPr>
              <w:spacing w:after="0" w:line="240" w:lineRule="exact"/>
              <w:jc w:val="center"/>
              <w:rPr>
                <w:rFonts w:ascii="Times New Roman" w:hAnsi="Times New Roman" w:cs="Times New Roman"/>
                <w:color w:val="000000"/>
                <w:sz w:val="24"/>
                <w:szCs w:val="24"/>
              </w:rPr>
            </w:pPr>
            <w:r>
              <w:rPr>
                <w:color w:val="000000"/>
              </w:rPr>
              <w:t>61212,1</w:t>
            </w:r>
          </w:p>
        </w:tc>
        <w:tc>
          <w:tcPr>
            <w:tcW w:w="1449" w:type="dxa"/>
            <w:tcBorders>
              <w:top w:val="single" w:sz="4" w:space="0" w:color="auto"/>
              <w:left w:val="nil"/>
              <w:bottom w:val="single" w:sz="4" w:space="0" w:color="auto"/>
              <w:right w:val="single" w:sz="4" w:space="0" w:color="000000"/>
            </w:tcBorders>
            <w:shd w:val="clear" w:color="000000" w:fill="FFFFFF"/>
            <w:noWrap/>
            <w:vAlign w:val="center"/>
            <w:hideMark/>
          </w:tcPr>
          <w:p w14:paraId="1E666C5B" w14:textId="1416B1E6" w:rsidR="00C84534" w:rsidRPr="009772AE" w:rsidRDefault="00C84534" w:rsidP="00C84534">
            <w:pPr>
              <w:spacing w:after="0" w:line="240" w:lineRule="exact"/>
              <w:jc w:val="center"/>
              <w:rPr>
                <w:rFonts w:ascii="Times New Roman" w:hAnsi="Times New Roman" w:cs="Times New Roman"/>
                <w:color w:val="000000"/>
                <w:sz w:val="24"/>
                <w:szCs w:val="24"/>
              </w:rPr>
            </w:pPr>
            <w:r>
              <w:rPr>
                <w:color w:val="000000"/>
              </w:rPr>
              <w:t>149353,9</w:t>
            </w:r>
          </w:p>
        </w:tc>
        <w:tc>
          <w:tcPr>
            <w:tcW w:w="1969" w:type="dxa"/>
            <w:tcBorders>
              <w:top w:val="single" w:sz="4" w:space="0" w:color="auto"/>
              <w:left w:val="nil"/>
              <w:bottom w:val="single" w:sz="4" w:space="0" w:color="auto"/>
              <w:right w:val="single" w:sz="4" w:space="0" w:color="auto"/>
            </w:tcBorders>
            <w:shd w:val="clear" w:color="auto" w:fill="auto"/>
            <w:noWrap/>
            <w:vAlign w:val="center"/>
            <w:hideMark/>
          </w:tcPr>
          <w:p w14:paraId="4B6A0C95" w14:textId="12864BC5" w:rsidR="00C84534" w:rsidRPr="009772AE" w:rsidRDefault="00C84534" w:rsidP="00C84534">
            <w:pPr>
              <w:spacing w:after="0" w:line="240" w:lineRule="exact"/>
              <w:jc w:val="center"/>
              <w:rPr>
                <w:rFonts w:ascii="Times New Roman" w:hAnsi="Times New Roman" w:cs="Times New Roman"/>
                <w:color w:val="000000"/>
                <w:sz w:val="24"/>
                <w:szCs w:val="24"/>
              </w:rPr>
            </w:pPr>
            <w:r>
              <w:rPr>
                <w:color w:val="000000"/>
              </w:rPr>
              <w:t>-69,4</w:t>
            </w:r>
          </w:p>
        </w:tc>
      </w:tr>
    </w:tbl>
    <w:p w14:paraId="01678BD4" w14:textId="77777777" w:rsidR="00D820BB" w:rsidRDefault="006867B3" w:rsidP="006867B3">
      <w:pPr>
        <w:spacing w:after="0" w:line="360" w:lineRule="auto"/>
        <w:jc w:val="both"/>
        <w:rPr>
          <w:rFonts w:ascii="Times New Roman" w:hAnsi="Times New Roman" w:cs="Times New Roman"/>
          <w:sz w:val="28"/>
          <w:szCs w:val="28"/>
        </w:rPr>
      </w:pPr>
      <w:r w:rsidRPr="003A0A57">
        <w:rPr>
          <w:rFonts w:ascii="Times New Roman" w:hAnsi="Times New Roman" w:cs="Times New Roman"/>
          <w:sz w:val="28"/>
          <w:szCs w:val="28"/>
        </w:rPr>
        <w:t xml:space="preserve">      </w:t>
      </w:r>
    </w:p>
    <w:p w14:paraId="1C1BE1E8" w14:textId="3902225B" w:rsidR="006E663F" w:rsidRPr="003A0A57" w:rsidRDefault="006867B3" w:rsidP="006867B3">
      <w:pPr>
        <w:spacing w:after="0" w:line="360" w:lineRule="auto"/>
        <w:jc w:val="both"/>
        <w:rPr>
          <w:rFonts w:ascii="Times New Roman" w:hAnsi="Times New Roman" w:cs="Times New Roman"/>
          <w:sz w:val="28"/>
          <w:szCs w:val="28"/>
        </w:rPr>
      </w:pPr>
      <w:r w:rsidRPr="003A0A57">
        <w:rPr>
          <w:rFonts w:ascii="Times New Roman" w:hAnsi="Times New Roman" w:cs="Times New Roman"/>
          <w:sz w:val="28"/>
          <w:szCs w:val="28"/>
        </w:rPr>
        <w:t xml:space="preserve">     Таким образом, оценивая итоги исполнения </w:t>
      </w:r>
      <w:r w:rsidR="006E663F" w:rsidRPr="003A0A57">
        <w:rPr>
          <w:rFonts w:ascii="Times New Roman" w:hAnsi="Times New Roman" w:cs="Times New Roman"/>
          <w:sz w:val="28"/>
          <w:szCs w:val="28"/>
        </w:rPr>
        <w:t xml:space="preserve">районного </w:t>
      </w:r>
      <w:r w:rsidRPr="003A0A57">
        <w:rPr>
          <w:rFonts w:ascii="Times New Roman" w:hAnsi="Times New Roman" w:cs="Times New Roman"/>
          <w:sz w:val="28"/>
          <w:szCs w:val="28"/>
        </w:rPr>
        <w:t xml:space="preserve">бюджета можно констатировать, что доходы бюджета исполнены на </w:t>
      </w:r>
      <w:r w:rsidR="009772AE">
        <w:rPr>
          <w:rFonts w:ascii="Times New Roman" w:hAnsi="Times New Roman" w:cs="Times New Roman"/>
          <w:sz w:val="28"/>
          <w:szCs w:val="28"/>
        </w:rPr>
        <w:t>106,3</w:t>
      </w:r>
      <w:r w:rsidRPr="003A0A57">
        <w:rPr>
          <w:rFonts w:ascii="Times New Roman" w:hAnsi="Times New Roman" w:cs="Times New Roman"/>
          <w:sz w:val="28"/>
          <w:szCs w:val="28"/>
        </w:rPr>
        <w:t xml:space="preserve">%, расходная часть бюджета - на </w:t>
      </w:r>
      <w:r w:rsidR="009772AE">
        <w:rPr>
          <w:rFonts w:ascii="Times New Roman" w:hAnsi="Times New Roman" w:cs="Times New Roman"/>
          <w:sz w:val="28"/>
          <w:szCs w:val="28"/>
        </w:rPr>
        <w:t>9</w:t>
      </w:r>
      <w:r w:rsidR="00A84324">
        <w:rPr>
          <w:rFonts w:ascii="Times New Roman" w:hAnsi="Times New Roman" w:cs="Times New Roman"/>
          <w:sz w:val="28"/>
          <w:szCs w:val="28"/>
        </w:rPr>
        <w:t>9,3</w:t>
      </w:r>
      <w:r w:rsidRPr="003A0A57">
        <w:rPr>
          <w:rFonts w:ascii="Times New Roman" w:hAnsi="Times New Roman" w:cs="Times New Roman"/>
          <w:sz w:val="28"/>
          <w:szCs w:val="28"/>
        </w:rPr>
        <w:t xml:space="preserve">%. </w:t>
      </w:r>
    </w:p>
    <w:p w14:paraId="5B7E3110" w14:textId="5178902D" w:rsidR="00701CED" w:rsidRPr="003A0A57" w:rsidRDefault="00701CED" w:rsidP="00701CED">
      <w:pPr>
        <w:spacing w:after="0" w:line="360" w:lineRule="auto"/>
        <w:jc w:val="both"/>
        <w:rPr>
          <w:rFonts w:ascii="Times New Roman" w:hAnsi="Times New Roman" w:cs="Times New Roman"/>
          <w:sz w:val="28"/>
          <w:szCs w:val="28"/>
        </w:rPr>
      </w:pPr>
      <w:r w:rsidRPr="003A0A57">
        <w:rPr>
          <w:rFonts w:ascii="Times New Roman" w:hAnsi="Times New Roman" w:cs="Times New Roman"/>
          <w:sz w:val="28"/>
          <w:szCs w:val="28"/>
        </w:rPr>
        <w:t xml:space="preserve">          В отчетном году сохранена тенденция роста доходной и расходной частей бюджета.</w:t>
      </w:r>
    </w:p>
    <w:p w14:paraId="540E713D" w14:textId="491B15F0" w:rsidR="00642A66" w:rsidRPr="00880001" w:rsidRDefault="00642A66" w:rsidP="006867B3">
      <w:pPr>
        <w:spacing w:after="0" w:line="360" w:lineRule="auto"/>
        <w:jc w:val="both"/>
        <w:rPr>
          <w:rFonts w:ascii="Times New Roman" w:hAnsi="Times New Roman" w:cs="Times New Roman"/>
          <w:sz w:val="24"/>
          <w:szCs w:val="24"/>
        </w:rPr>
      </w:pPr>
      <w:r w:rsidRPr="003A0A57">
        <w:rPr>
          <w:noProof/>
          <w:sz w:val="24"/>
          <w:szCs w:val="24"/>
          <w:lang w:eastAsia="ru-RU"/>
        </w:rPr>
        <w:drawing>
          <wp:inline distT="0" distB="0" distL="0" distR="0" wp14:anchorId="2F257DCB" wp14:editId="36743ED6">
            <wp:extent cx="5486400" cy="3239311"/>
            <wp:effectExtent l="0" t="0" r="0" b="1841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35DB497" w14:textId="77777777" w:rsidR="003A0A57" w:rsidRDefault="003A0A57" w:rsidP="003A0A57">
      <w:pPr>
        <w:spacing w:after="0" w:line="360" w:lineRule="auto"/>
        <w:jc w:val="both"/>
        <w:rPr>
          <w:rFonts w:ascii="Times New Roman" w:hAnsi="Times New Roman" w:cs="Times New Roman"/>
          <w:sz w:val="28"/>
          <w:szCs w:val="28"/>
        </w:rPr>
      </w:pPr>
      <w:r w:rsidRPr="003A0A57">
        <w:rPr>
          <w:rFonts w:ascii="Times New Roman" w:hAnsi="Times New Roman" w:cs="Times New Roman"/>
          <w:sz w:val="28"/>
          <w:szCs w:val="28"/>
        </w:rPr>
        <w:t xml:space="preserve">           Проверка Отчета показала, что при исполнении районного бюджета соблюдены требования БК РФ к предельным величинам дефицита бюджета. </w:t>
      </w:r>
    </w:p>
    <w:p w14:paraId="642A784F" w14:textId="77777777" w:rsidR="008F7B6B" w:rsidRPr="003A0A57" w:rsidRDefault="008F7B6B" w:rsidP="003A0A57">
      <w:pPr>
        <w:spacing w:after="0" w:line="360" w:lineRule="auto"/>
        <w:jc w:val="both"/>
        <w:rPr>
          <w:rFonts w:ascii="Times New Roman" w:hAnsi="Times New Roman" w:cs="Times New Roman"/>
          <w:sz w:val="28"/>
          <w:szCs w:val="28"/>
        </w:rPr>
      </w:pPr>
    </w:p>
    <w:p w14:paraId="3D61EE1F" w14:textId="0F56A528" w:rsidR="009D3CA6" w:rsidRPr="003A0A57" w:rsidRDefault="00E14AA6" w:rsidP="009D3CA6">
      <w:pPr>
        <w:spacing w:after="0" w:line="360" w:lineRule="auto"/>
        <w:ind w:firstLine="709"/>
        <w:jc w:val="center"/>
        <w:rPr>
          <w:rFonts w:ascii="Times New Roman" w:hAnsi="Times New Roman" w:cs="Times New Roman"/>
          <w:b/>
          <w:sz w:val="28"/>
          <w:szCs w:val="28"/>
        </w:rPr>
      </w:pPr>
      <w:r w:rsidRPr="003A0A57">
        <w:rPr>
          <w:rFonts w:ascii="Times New Roman" w:hAnsi="Times New Roman" w:cs="Times New Roman"/>
          <w:b/>
          <w:sz w:val="28"/>
          <w:szCs w:val="28"/>
        </w:rPr>
        <w:t>4</w:t>
      </w:r>
      <w:r w:rsidR="009D3CA6" w:rsidRPr="003A0A57">
        <w:rPr>
          <w:rFonts w:ascii="Times New Roman" w:hAnsi="Times New Roman" w:cs="Times New Roman"/>
          <w:b/>
          <w:sz w:val="28"/>
          <w:szCs w:val="28"/>
        </w:rPr>
        <w:t>. Доходы районного бюджета</w:t>
      </w:r>
    </w:p>
    <w:p w14:paraId="12609FFB" w14:textId="279982BF" w:rsidR="009B7D1B" w:rsidRDefault="009D3CA6" w:rsidP="009D3CA6">
      <w:pPr>
        <w:spacing w:after="0" w:line="360" w:lineRule="auto"/>
        <w:ind w:firstLine="709"/>
        <w:jc w:val="both"/>
        <w:rPr>
          <w:rFonts w:ascii="Times New Roman" w:hAnsi="Times New Roman" w:cs="Times New Roman"/>
          <w:sz w:val="28"/>
          <w:szCs w:val="28"/>
        </w:rPr>
      </w:pPr>
      <w:r w:rsidRPr="003A0A57">
        <w:rPr>
          <w:rFonts w:ascii="Times New Roman" w:hAnsi="Times New Roman" w:cs="Times New Roman"/>
          <w:sz w:val="28"/>
          <w:szCs w:val="28"/>
        </w:rPr>
        <w:t>Общая характеристика доходной части районного бюджета в 20</w:t>
      </w:r>
      <w:r w:rsidR="00BC2376" w:rsidRPr="003A0A57">
        <w:rPr>
          <w:rFonts w:ascii="Times New Roman" w:hAnsi="Times New Roman" w:cs="Times New Roman"/>
          <w:sz w:val="28"/>
          <w:szCs w:val="28"/>
        </w:rPr>
        <w:t>2</w:t>
      </w:r>
      <w:r w:rsidR="008F7B6B">
        <w:rPr>
          <w:rFonts w:ascii="Times New Roman" w:hAnsi="Times New Roman" w:cs="Times New Roman"/>
          <w:sz w:val="28"/>
          <w:szCs w:val="28"/>
        </w:rPr>
        <w:t>3</w:t>
      </w:r>
      <w:r w:rsidR="00BC2376" w:rsidRPr="003A0A57">
        <w:rPr>
          <w:rFonts w:ascii="Times New Roman" w:hAnsi="Times New Roman" w:cs="Times New Roman"/>
          <w:sz w:val="28"/>
          <w:szCs w:val="28"/>
        </w:rPr>
        <w:t xml:space="preserve"> </w:t>
      </w:r>
      <w:r w:rsidRPr="003A0A57">
        <w:rPr>
          <w:rFonts w:ascii="Times New Roman" w:hAnsi="Times New Roman" w:cs="Times New Roman"/>
          <w:sz w:val="28"/>
          <w:szCs w:val="28"/>
        </w:rPr>
        <w:t>году приведена в таблице</w:t>
      </w:r>
      <w:r w:rsidR="007F74E6" w:rsidRPr="003A0A57">
        <w:rPr>
          <w:rFonts w:ascii="Times New Roman" w:hAnsi="Times New Roman" w:cs="Times New Roman"/>
          <w:sz w:val="28"/>
          <w:szCs w:val="28"/>
        </w:rPr>
        <w:t>:</w:t>
      </w:r>
    </w:p>
    <w:tbl>
      <w:tblPr>
        <w:tblW w:w="9860" w:type="dxa"/>
        <w:tblInd w:w="-289" w:type="dxa"/>
        <w:tblLayout w:type="fixed"/>
        <w:tblLook w:val="04A0" w:firstRow="1" w:lastRow="0" w:firstColumn="1" w:lastColumn="0" w:noHBand="0" w:noVBand="1"/>
      </w:tblPr>
      <w:tblGrid>
        <w:gridCol w:w="1844"/>
        <w:gridCol w:w="1275"/>
        <w:gridCol w:w="1531"/>
        <w:gridCol w:w="992"/>
        <w:gridCol w:w="850"/>
        <w:gridCol w:w="1265"/>
        <w:gridCol w:w="1316"/>
        <w:gridCol w:w="787"/>
      </w:tblGrid>
      <w:tr w:rsidR="00AD58C9" w:rsidRPr="006A7FA6" w14:paraId="5C57D80A" w14:textId="77777777" w:rsidTr="008F7B6B">
        <w:trPr>
          <w:trHeight w:val="469"/>
        </w:trPr>
        <w:tc>
          <w:tcPr>
            <w:tcW w:w="1844"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1B532B7A" w14:textId="77777777" w:rsidR="00B309C6" w:rsidRPr="006A7FA6" w:rsidRDefault="00B309C6" w:rsidP="0077787F">
            <w:pPr>
              <w:spacing w:after="0" w:line="240" w:lineRule="exact"/>
              <w:jc w:val="center"/>
              <w:rPr>
                <w:rFonts w:ascii="Times New Roman" w:eastAsia="Times New Roman" w:hAnsi="Times New Roman" w:cs="Times New Roman"/>
                <w:color w:val="000000"/>
                <w:sz w:val="24"/>
                <w:szCs w:val="24"/>
                <w:lang w:eastAsia="ru-RU"/>
              </w:rPr>
            </w:pPr>
            <w:r w:rsidRPr="006A7FA6">
              <w:rPr>
                <w:rFonts w:ascii="Times New Roman" w:eastAsia="Times New Roman" w:hAnsi="Times New Roman" w:cs="Times New Roman"/>
                <w:color w:val="000000"/>
                <w:sz w:val="24"/>
                <w:szCs w:val="24"/>
                <w:lang w:eastAsia="ru-RU"/>
              </w:rPr>
              <w:t>Вид дохода</w:t>
            </w:r>
          </w:p>
          <w:p w14:paraId="6BB9E253" w14:textId="77777777" w:rsidR="00B309C6" w:rsidRPr="006A7FA6" w:rsidRDefault="00B309C6" w:rsidP="0077787F">
            <w:pPr>
              <w:spacing w:after="0" w:line="240" w:lineRule="exact"/>
              <w:jc w:val="center"/>
              <w:rPr>
                <w:rFonts w:ascii="Times New Roman" w:eastAsia="Times New Roman" w:hAnsi="Times New Roman" w:cs="Times New Roman"/>
                <w:color w:val="000000"/>
                <w:sz w:val="24"/>
                <w:szCs w:val="24"/>
                <w:lang w:eastAsia="ru-RU"/>
              </w:rPr>
            </w:pPr>
          </w:p>
        </w:tc>
        <w:tc>
          <w:tcPr>
            <w:tcW w:w="4648" w:type="dxa"/>
            <w:gridSpan w:val="4"/>
            <w:tcBorders>
              <w:top w:val="single" w:sz="4" w:space="0" w:color="auto"/>
              <w:left w:val="single" w:sz="4" w:space="0" w:color="auto"/>
              <w:bottom w:val="single" w:sz="4" w:space="0" w:color="auto"/>
              <w:right w:val="single" w:sz="4" w:space="0" w:color="auto"/>
            </w:tcBorders>
          </w:tcPr>
          <w:p w14:paraId="19443FE2" w14:textId="08676EBC" w:rsidR="00B309C6" w:rsidRPr="006A7FA6" w:rsidRDefault="00B309C6" w:rsidP="0077787F">
            <w:pPr>
              <w:spacing w:after="0" w:line="240" w:lineRule="exact"/>
              <w:jc w:val="center"/>
              <w:rPr>
                <w:rFonts w:ascii="Times New Roman" w:eastAsia="Times New Roman" w:hAnsi="Times New Roman" w:cs="Times New Roman"/>
                <w:color w:val="000000"/>
                <w:sz w:val="24"/>
                <w:szCs w:val="24"/>
                <w:lang w:eastAsia="ru-RU"/>
              </w:rPr>
            </w:pPr>
            <w:r w:rsidRPr="006A7FA6">
              <w:rPr>
                <w:rFonts w:ascii="Times New Roman" w:eastAsia="Times New Roman" w:hAnsi="Times New Roman" w:cs="Times New Roman"/>
                <w:color w:val="000000"/>
                <w:sz w:val="24"/>
                <w:szCs w:val="24"/>
                <w:lang w:eastAsia="ru-RU"/>
              </w:rPr>
              <w:t>202</w:t>
            </w:r>
            <w:r w:rsidR="008F7B6B" w:rsidRPr="006A7FA6">
              <w:rPr>
                <w:rFonts w:ascii="Times New Roman" w:eastAsia="Times New Roman" w:hAnsi="Times New Roman" w:cs="Times New Roman"/>
                <w:color w:val="000000"/>
                <w:sz w:val="24"/>
                <w:szCs w:val="24"/>
                <w:lang w:eastAsia="ru-RU"/>
              </w:rPr>
              <w:t>3</w:t>
            </w:r>
            <w:r w:rsidR="00AD58C9" w:rsidRPr="006A7FA6">
              <w:rPr>
                <w:rFonts w:ascii="Times New Roman" w:eastAsia="Times New Roman" w:hAnsi="Times New Roman" w:cs="Times New Roman"/>
                <w:color w:val="000000"/>
                <w:sz w:val="24"/>
                <w:szCs w:val="24"/>
                <w:lang w:eastAsia="ru-RU"/>
              </w:rPr>
              <w:t xml:space="preserve"> </w:t>
            </w:r>
            <w:r w:rsidRPr="006A7FA6">
              <w:rPr>
                <w:rFonts w:ascii="Times New Roman" w:eastAsia="Times New Roman" w:hAnsi="Times New Roman" w:cs="Times New Roman"/>
                <w:color w:val="000000"/>
                <w:sz w:val="24"/>
                <w:szCs w:val="24"/>
                <w:lang w:eastAsia="ru-RU"/>
              </w:rPr>
              <w:t>год</w:t>
            </w:r>
          </w:p>
        </w:tc>
        <w:tc>
          <w:tcPr>
            <w:tcW w:w="3368" w:type="dxa"/>
            <w:gridSpan w:val="3"/>
            <w:tcBorders>
              <w:top w:val="single" w:sz="4" w:space="0" w:color="auto"/>
              <w:left w:val="nil"/>
              <w:bottom w:val="single" w:sz="4" w:space="0" w:color="auto"/>
              <w:right w:val="single" w:sz="4" w:space="0" w:color="auto"/>
            </w:tcBorders>
            <w:shd w:val="clear" w:color="auto" w:fill="auto"/>
            <w:noWrap/>
            <w:vAlign w:val="center"/>
            <w:hideMark/>
          </w:tcPr>
          <w:p w14:paraId="5DDAA4BF" w14:textId="0FDF71BF" w:rsidR="00B309C6" w:rsidRPr="006A7FA6" w:rsidRDefault="00B309C6" w:rsidP="0077787F">
            <w:pPr>
              <w:spacing w:after="0" w:line="240" w:lineRule="exact"/>
              <w:jc w:val="center"/>
              <w:rPr>
                <w:rFonts w:ascii="Times New Roman" w:eastAsia="Times New Roman" w:hAnsi="Times New Roman" w:cs="Times New Roman"/>
                <w:color w:val="000000"/>
                <w:sz w:val="24"/>
                <w:szCs w:val="24"/>
                <w:lang w:eastAsia="ru-RU"/>
              </w:rPr>
            </w:pPr>
            <w:r w:rsidRPr="006A7FA6">
              <w:rPr>
                <w:rFonts w:ascii="Times New Roman" w:eastAsia="Times New Roman" w:hAnsi="Times New Roman" w:cs="Times New Roman"/>
                <w:color w:val="000000"/>
                <w:sz w:val="24"/>
                <w:szCs w:val="24"/>
                <w:lang w:eastAsia="ru-RU"/>
              </w:rPr>
              <w:t>Изменения к 202</w:t>
            </w:r>
            <w:r w:rsidR="008F7B6B" w:rsidRPr="006A7FA6">
              <w:rPr>
                <w:rFonts w:ascii="Times New Roman" w:eastAsia="Times New Roman" w:hAnsi="Times New Roman" w:cs="Times New Roman"/>
                <w:color w:val="000000"/>
                <w:sz w:val="24"/>
                <w:szCs w:val="24"/>
                <w:lang w:eastAsia="ru-RU"/>
              </w:rPr>
              <w:t>2</w:t>
            </w:r>
            <w:r w:rsidRPr="006A7FA6">
              <w:rPr>
                <w:rFonts w:ascii="Times New Roman" w:eastAsia="Times New Roman" w:hAnsi="Times New Roman" w:cs="Times New Roman"/>
                <w:color w:val="000000"/>
                <w:sz w:val="24"/>
                <w:szCs w:val="24"/>
                <w:lang w:eastAsia="ru-RU"/>
              </w:rPr>
              <w:t>году</w:t>
            </w:r>
          </w:p>
        </w:tc>
      </w:tr>
      <w:tr w:rsidR="00644F8B" w:rsidRPr="006A7FA6" w14:paraId="0AB7814A" w14:textId="77777777" w:rsidTr="008F7B6B">
        <w:trPr>
          <w:trHeight w:val="1290"/>
        </w:trPr>
        <w:tc>
          <w:tcPr>
            <w:tcW w:w="1844" w:type="dxa"/>
            <w:vMerge/>
            <w:tcBorders>
              <w:top w:val="single" w:sz="4" w:space="0" w:color="auto"/>
              <w:left w:val="single" w:sz="4" w:space="0" w:color="auto"/>
              <w:bottom w:val="single" w:sz="4" w:space="0" w:color="000000"/>
              <w:right w:val="single" w:sz="4" w:space="0" w:color="000000"/>
            </w:tcBorders>
            <w:vAlign w:val="center"/>
            <w:hideMark/>
          </w:tcPr>
          <w:p w14:paraId="23DE523C" w14:textId="77777777" w:rsidR="00B309C6" w:rsidRPr="006A7FA6" w:rsidRDefault="00B309C6" w:rsidP="0077787F">
            <w:pPr>
              <w:spacing w:after="0" w:line="240" w:lineRule="exact"/>
              <w:rPr>
                <w:rFonts w:ascii="Times New Roman" w:eastAsia="Times New Roman" w:hAnsi="Times New Roman" w:cs="Times New Roman"/>
                <w:color w:val="000000"/>
                <w:sz w:val="24"/>
                <w:szCs w:val="24"/>
                <w:lang w:eastAsia="ru-RU"/>
              </w:rPr>
            </w:pPr>
          </w:p>
        </w:tc>
        <w:tc>
          <w:tcPr>
            <w:tcW w:w="1275" w:type="dxa"/>
            <w:tcBorders>
              <w:top w:val="single" w:sz="4" w:space="0" w:color="auto"/>
              <w:left w:val="single" w:sz="4" w:space="0" w:color="auto"/>
              <w:bottom w:val="single" w:sz="4" w:space="0" w:color="auto"/>
              <w:right w:val="single" w:sz="4" w:space="0" w:color="auto"/>
            </w:tcBorders>
          </w:tcPr>
          <w:p w14:paraId="5D4B28F4" w14:textId="77777777" w:rsidR="00B309C6" w:rsidRPr="006A7FA6" w:rsidRDefault="00B309C6" w:rsidP="00B309C6">
            <w:pPr>
              <w:spacing w:after="0" w:line="240" w:lineRule="exact"/>
              <w:jc w:val="center"/>
              <w:rPr>
                <w:rFonts w:ascii="Times New Roman" w:eastAsia="Times New Roman" w:hAnsi="Times New Roman" w:cs="Times New Roman"/>
                <w:color w:val="000000"/>
                <w:sz w:val="24"/>
                <w:szCs w:val="24"/>
                <w:lang w:eastAsia="ru-RU"/>
              </w:rPr>
            </w:pPr>
            <w:r w:rsidRPr="006A7FA6">
              <w:rPr>
                <w:rFonts w:ascii="Times New Roman" w:eastAsia="Times New Roman" w:hAnsi="Times New Roman" w:cs="Times New Roman"/>
                <w:color w:val="000000"/>
                <w:sz w:val="24"/>
                <w:szCs w:val="24"/>
                <w:lang w:eastAsia="ru-RU"/>
              </w:rPr>
              <w:t>План</w:t>
            </w:r>
          </w:p>
          <w:p w14:paraId="33100F4E" w14:textId="0CC5D618" w:rsidR="00AD58C9" w:rsidRPr="006A7FA6" w:rsidRDefault="00AD58C9" w:rsidP="00AD58C9">
            <w:pPr>
              <w:spacing w:after="0" w:line="240" w:lineRule="exact"/>
              <w:ind w:right="-256"/>
              <w:jc w:val="center"/>
              <w:rPr>
                <w:rFonts w:ascii="Times New Roman" w:eastAsia="Times New Roman" w:hAnsi="Times New Roman" w:cs="Times New Roman"/>
                <w:color w:val="000000"/>
                <w:sz w:val="24"/>
                <w:szCs w:val="24"/>
                <w:lang w:eastAsia="ru-RU"/>
              </w:rPr>
            </w:pPr>
            <w:r w:rsidRPr="006A7FA6">
              <w:rPr>
                <w:rFonts w:ascii="Times New Roman" w:eastAsia="Times New Roman" w:hAnsi="Times New Roman" w:cs="Times New Roman"/>
                <w:color w:val="000000"/>
                <w:sz w:val="24"/>
                <w:szCs w:val="24"/>
                <w:lang w:eastAsia="ru-RU"/>
              </w:rPr>
              <w:t>тыс. руб.</w:t>
            </w:r>
          </w:p>
        </w:tc>
        <w:tc>
          <w:tcPr>
            <w:tcW w:w="1531" w:type="dxa"/>
            <w:tcBorders>
              <w:top w:val="single" w:sz="4" w:space="0" w:color="auto"/>
              <w:left w:val="single" w:sz="4" w:space="0" w:color="auto"/>
              <w:bottom w:val="single" w:sz="4" w:space="0" w:color="auto"/>
              <w:right w:val="single" w:sz="4" w:space="0" w:color="auto"/>
            </w:tcBorders>
            <w:shd w:val="clear" w:color="auto" w:fill="auto"/>
            <w:hideMark/>
          </w:tcPr>
          <w:p w14:paraId="5DBF1B75" w14:textId="77777777" w:rsidR="00B309C6" w:rsidRPr="006A7FA6" w:rsidRDefault="00B309C6" w:rsidP="00B309C6">
            <w:pPr>
              <w:spacing w:after="0" w:line="240" w:lineRule="exact"/>
              <w:jc w:val="center"/>
              <w:rPr>
                <w:rFonts w:ascii="Times New Roman" w:eastAsia="Times New Roman" w:hAnsi="Times New Roman" w:cs="Times New Roman"/>
                <w:color w:val="000000"/>
                <w:sz w:val="24"/>
                <w:szCs w:val="24"/>
                <w:lang w:eastAsia="ru-RU"/>
              </w:rPr>
            </w:pPr>
            <w:r w:rsidRPr="006A7FA6">
              <w:rPr>
                <w:rFonts w:ascii="Times New Roman" w:eastAsia="Times New Roman" w:hAnsi="Times New Roman" w:cs="Times New Roman"/>
                <w:color w:val="000000"/>
                <w:sz w:val="24"/>
                <w:szCs w:val="24"/>
                <w:lang w:eastAsia="ru-RU"/>
              </w:rPr>
              <w:t>Исполнение</w:t>
            </w:r>
          </w:p>
          <w:p w14:paraId="52E56223" w14:textId="1F1BC97D" w:rsidR="00AD58C9" w:rsidRPr="006A7FA6" w:rsidRDefault="00AD58C9" w:rsidP="00B309C6">
            <w:pPr>
              <w:spacing w:after="0" w:line="240" w:lineRule="exact"/>
              <w:jc w:val="center"/>
              <w:rPr>
                <w:rFonts w:ascii="Times New Roman" w:eastAsia="Times New Roman" w:hAnsi="Times New Roman" w:cs="Times New Roman"/>
                <w:color w:val="000000"/>
                <w:sz w:val="24"/>
                <w:szCs w:val="24"/>
                <w:lang w:eastAsia="ru-RU"/>
              </w:rPr>
            </w:pPr>
            <w:r w:rsidRPr="006A7FA6">
              <w:rPr>
                <w:rFonts w:ascii="Times New Roman" w:eastAsia="Times New Roman" w:hAnsi="Times New Roman" w:cs="Times New Roman"/>
                <w:color w:val="000000"/>
                <w:sz w:val="24"/>
                <w:szCs w:val="24"/>
                <w:lang w:eastAsia="ru-RU"/>
              </w:rPr>
              <w:t>тыс. руб.</w:t>
            </w:r>
          </w:p>
        </w:tc>
        <w:tc>
          <w:tcPr>
            <w:tcW w:w="992" w:type="dxa"/>
            <w:tcBorders>
              <w:top w:val="single" w:sz="4" w:space="0" w:color="auto"/>
              <w:left w:val="nil"/>
              <w:bottom w:val="single" w:sz="4" w:space="0" w:color="auto"/>
              <w:right w:val="single" w:sz="4" w:space="0" w:color="auto"/>
            </w:tcBorders>
            <w:shd w:val="clear" w:color="auto" w:fill="auto"/>
            <w:hideMark/>
          </w:tcPr>
          <w:p w14:paraId="1B7B809A" w14:textId="77777777" w:rsidR="00B309C6" w:rsidRPr="006A7FA6" w:rsidRDefault="00B309C6" w:rsidP="0077787F">
            <w:pPr>
              <w:spacing w:after="0" w:line="240" w:lineRule="exact"/>
              <w:jc w:val="center"/>
              <w:rPr>
                <w:rFonts w:ascii="Times New Roman" w:eastAsia="Times New Roman" w:hAnsi="Times New Roman" w:cs="Times New Roman"/>
                <w:color w:val="000000"/>
                <w:sz w:val="24"/>
                <w:szCs w:val="24"/>
                <w:lang w:eastAsia="ru-RU"/>
              </w:rPr>
            </w:pPr>
            <w:r w:rsidRPr="006A7FA6">
              <w:rPr>
                <w:rFonts w:ascii="Times New Roman" w:eastAsia="Times New Roman" w:hAnsi="Times New Roman" w:cs="Times New Roman"/>
                <w:color w:val="000000"/>
                <w:sz w:val="24"/>
                <w:szCs w:val="24"/>
                <w:lang w:eastAsia="ru-RU"/>
              </w:rPr>
              <w:t>Доля в общей сумме доходов (%)</w:t>
            </w:r>
          </w:p>
        </w:tc>
        <w:tc>
          <w:tcPr>
            <w:tcW w:w="850" w:type="dxa"/>
            <w:tcBorders>
              <w:top w:val="nil"/>
              <w:left w:val="nil"/>
              <w:bottom w:val="single" w:sz="4" w:space="0" w:color="auto"/>
              <w:right w:val="single" w:sz="4" w:space="0" w:color="auto"/>
            </w:tcBorders>
            <w:shd w:val="clear" w:color="auto" w:fill="auto"/>
            <w:hideMark/>
          </w:tcPr>
          <w:p w14:paraId="29C19F9B" w14:textId="77777777" w:rsidR="00B309C6" w:rsidRPr="006A7FA6" w:rsidRDefault="00B309C6" w:rsidP="0077787F">
            <w:pPr>
              <w:spacing w:after="0" w:line="240" w:lineRule="exact"/>
              <w:jc w:val="center"/>
              <w:rPr>
                <w:rFonts w:ascii="Times New Roman" w:eastAsia="Times New Roman" w:hAnsi="Times New Roman" w:cs="Times New Roman"/>
                <w:color w:val="000000"/>
                <w:sz w:val="24"/>
                <w:szCs w:val="24"/>
                <w:lang w:eastAsia="ru-RU"/>
              </w:rPr>
            </w:pPr>
            <w:r w:rsidRPr="006A7FA6">
              <w:rPr>
                <w:rFonts w:ascii="Times New Roman" w:eastAsia="Times New Roman" w:hAnsi="Times New Roman" w:cs="Times New Roman"/>
                <w:color w:val="000000"/>
                <w:sz w:val="24"/>
                <w:szCs w:val="24"/>
                <w:lang w:eastAsia="ru-RU"/>
              </w:rPr>
              <w:t>Исполнение плана (%)</w:t>
            </w:r>
          </w:p>
        </w:tc>
        <w:tc>
          <w:tcPr>
            <w:tcW w:w="1265" w:type="dxa"/>
            <w:tcBorders>
              <w:top w:val="single" w:sz="4" w:space="0" w:color="auto"/>
              <w:left w:val="nil"/>
              <w:bottom w:val="single" w:sz="4" w:space="0" w:color="auto"/>
              <w:right w:val="single" w:sz="4" w:space="0" w:color="auto"/>
            </w:tcBorders>
            <w:shd w:val="clear" w:color="auto" w:fill="auto"/>
            <w:hideMark/>
          </w:tcPr>
          <w:p w14:paraId="05EB421B" w14:textId="09DB3DD8" w:rsidR="00B309C6" w:rsidRPr="006A7FA6" w:rsidRDefault="00B309C6" w:rsidP="0077787F">
            <w:pPr>
              <w:spacing w:after="0" w:line="240" w:lineRule="exact"/>
              <w:jc w:val="center"/>
              <w:rPr>
                <w:rFonts w:ascii="Times New Roman" w:eastAsia="Times New Roman" w:hAnsi="Times New Roman" w:cs="Times New Roman"/>
                <w:color w:val="000000"/>
                <w:sz w:val="24"/>
                <w:szCs w:val="24"/>
                <w:lang w:eastAsia="ru-RU"/>
              </w:rPr>
            </w:pPr>
            <w:r w:rsidRPr="006A7FA6">
              <w:rPr>
                <w:rFonts w:ascii="Times New Roman" w:eastAsia="Times New Roman" w:hAnsi="Times New Roman" w:cs="Times New Roman"/>
                <w:color w:val="000000"/>
                <w:sz w:val="24"/>
                <w:szCs w:val="24"/>
                <w:lang w:eastAsia="ru-RU"/>
              </w:rPr>
              <w:t>Поступило</w:t>
            </w:r>
            <w:r w:rsidRPr="006A7FA6">
              <w:rPr>
                <w:rFonts w:ascii="Times New Roman" w:eastAsia="Times New Roman" w:hAnsi="Times New Roman" w:cs="Times New Roman"/>
                <w:color w:val="000000"/>
                <w:sz w:val="24"/>
                <w:szCs w:val="24"/>
                <w:lang w:eastAsia="ru-RU"/>
              </w:rPr>
              <w:br/>
              <w:t>тыс. руб.</w:t>
            </w:r>
          </w:p>
        </w:tc>
        <w:tc>
          <w:tcPr>
            <w:tcW w:w="1316" w:type="dxa"/>
            <w:tcBorders>
              <w:top w:val="single" w:sz="4" w:space="0" w:color="auto"/>
              <w:left w:val="nil"/>
              <w:bottom w:val="single" w:sz="4" w:space="0" w:color="auto"/>
              <w:right w:val="single" w:sz="4" w:space="0" w:color="auto"/>
            </w:tcBorders>
            <w:shd w:val="clear" w:color="auto" w:fill="auto"/>
            <w:hideMark/>
          </w:tcPr>
          <w:p w14:paraId="04FC81B4" w14:textId="77777777" w:rsidR="00B309C6" w:rsidRPr="006A7FA6" w:rsidRDefault="00B309C6" w:rsidP="0077787F">
            <w:pPr>
              <w:spacing w:after="0" w:line="240" w:lineRule="exact"/>
              <w:jc w:val="center"/>
              <w:rPr>
                <w:rFonts w:ascii="Times New Roman" w:eastAsia="Times New Roman" w:hAnsi="Times New Roman" w:cs="Times New Roman"/>
                <w:color w:val="000000"/>
                <w:sz w:val="24"/>
                <w:szCs w:val="24"/>
                <w:lang w:eastAsia="ru-RU"/>
              </w:rPr>
            </w:pPr>
            <w:r w:rsidRPr="006A7FA6">
              <w:rPr>
                <w:rFonts w:ascii="Times New Roman" w:eastAsia="Times New Roman" w:hAnsi="Times New Roman" w:cs="Times New Roman"/>
                <w:color w:val="000000"/>
                <w:sz w:val="24"/>
                <w:szCs w:val="24"/>
                <w:lang w:eastAsia="ru-RU"/>
              </w:rPr>
              <w:t>+, -</w:t>
            </w:r>
            <w:r w:rsidRPr="006A7FA6">
              <w:rPr>
                <w:rFonts w:ascii="Times New Roman" w:eastAsia="Times New Roman" w:hAnsi="Times New Roman" w:cs="Times New Roman"/>
                <w:color w:val="000000"/>
                <w:sz w:val="24"/>
                <w:szCs w:val="24"/>
                <w:lang w:eastAsia="ru-RU"/>
              </w:rPr>
              <w:br/>
              <w:t>тыс.</w:t>
            </w:r>
            <w:r w:rsidRPr="006A7FA6">
              <w:rPr>
                <w:rFonts w:ascii="Times New Roman" w:eastAsia="Times New Roman" w:hAnsi="Times New Roman" w:cs="Times New Roman"/>
                <w:color w:val="000000"/>
                <w:sz w:val="24"/>
                <w:szCs w:val="24"/>
                <w:lang w:eastAsia="ru-RU"/>
              </w:rPr>
              <w:br/>
              <w:t>руб.</w:t>
            </w:r>
          </w:p>
        </w:tc>
        <w:tc>
          <w:tcPr>
            <w:tcW w:w="787" w:type="dxa"/>
            <w:tcBorders>
              <w:top w:val="nil"/>
              <w:left w:val="nil"/>
              <w:bottom w:val="single" w:sz="4" w:space="0" w:color="auto"/>
              <w:right w:val="single" w:sz="4" w:space="0" w:color="auto"/>
            </w:tcBorders>
            <w:shd w:val="clear" w:color="auto" w:fill="auto"/>
            <w:noWrap/>
            <w:hideMark/>
          </w:tcPr>
          <w:p w14:paraId="25F77F59" w14:textId="77777777" w:rsidR="00B309C6" w:rsidRPr="006A7FA6" w:rsidRDefault="00B309C6" w:rsidP="0077787F">
            <w:pPr>
              <w:spacing w:after="0" w:line="240" w:lineRule="exact"/>
              <w:jc w:val="center"/>
              <w:rPr>
                <w:rFonts w:ascii="Times New Roman" w:eastAsia="Times New Roman" w:hAnsi="Times New Roman" w:cs="Times New Roman"/>
                <w:color w:val="000000"/>
                <w:sz w:val="24"/>
                <w:szCs w:val="24"/>
                <w:lang w:eastAsia="ru-RU"/>
              </w:rPr>
            </w:pPr>
            <w:r w:rsidRPr="006A7FA6">
              <w:rPr>
                <w:rFonts w:ascii="Times New Roman" w:eastAsia="Times New Roman" w:hAnsi="Times New Roman" w:cs="Times New Roman"/>
                <w:color w:val="000000"/>
                <w:sz w:val="24"/>
                <w:szCs w:val="24"/>
                <w:lang w:eastAsia="ru-RU"/>
              </w:rPr>
              <w:t>( % )</w:t>
            </w:r>
          </w:p>
        </w:tc>
      </w:tr>
      <w:tr w:rsidR="006A7FA6" w:rsidRPr="006A7FA6" w14:paraId="287335C1" w14:textId="77777777" w:rsidTr="008F7B6B">
        <w:trPr>
          <w:trHeight w:val="568"/>
        </w:trPr>
        <w:tc>
          <w:tcPr>
            <w:tcW w:w="184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A8EBA0E" w14:textId="77777777" w:rsidR="006A7FA6" w:rsidRPr="006A7FA6" w:rsidRDefault="006A7FA6" w:rsidP="006A7FA6">
            <w:pPr>
              <w:spacing w:after="0" w:line="240" w:lineRule="exact"/>
              <w:rPr>
                <w:rFonts w:ascii="Times New Roman" w:eastAsia="Times New Roman" w:hAnsi="Times New Roman" w:cs="Times New Roman"/>
                <w:color w:val="000000"/>
                <w:sz w:val="24"/>
                <w:szCs w:val="24"/>
                <w:lang w:eastAsia="ru-RU"/>
              </w:rPr>
            </w:pPr>
            <w:r w:rsidRPr="006A7FA6">
              <w:rPr>
                <w:rFonts w:ascii="Times New Roman" w:eastAsia="Times New Roman" w:hAnsi="Times New Roman" w:cs="Times New Roman"/>
                <w:color w:val="000000"/>
                <w:sz w:val="24"/>
                <w:szCs w:val="24"/>
                <w:lang w:eastAsia="ru-RU"/>
              </w:rPr>
              <w:t>Налоговые доходы</w:t>
            </w:r>
          </w:p>
        </w:tc>
        <w:tc>
          <w:tcPr>
            <w:tcW w:w="1275" w:type="dxa"/>
            <w:tcBorders>
              <w:top w:val="single" w:sz="4" w:space="0" w:color="auto"/>
              <w:left w:val="nil"/>
              <w:bottom w:val="single" w:sz="4" w:space="0" w:color="auto"/>
              <w:right w:val="single" w:sz="4" w:space="0" w:color="auto"/>
            </w:tcBorders>
            <w:vAlign w:val="center"/>
          </w:tcPr>
          <w:p w14:paraId="3B8D147E" w14:textId="7A7C4C81" w:rsidR="006A7FA6" w:rsidRPr="006A7FA6" w:rsidRDefault="006A7FA6" w:rsidP="006A7FA6">
            <w:pPr>
              <w:spacing w:after="0" w:line="240" w:lineRule="exact"/>
              <w:jc w:val="center"/>
              <w:rPr>
                <w:rFonts w:ascii="Times New Roman" w:hAnsi="Times New Roman" w:cs="Times New Roman"/>
                <w:color w:val="000000"/>
                <w:sz w:val="24"/>
                <w:szCs w:val="24"/>
              </w:rPr>
            </w:pPr>
            <w:r w:rsidRPr="006A7FA6">
              <w:rPr>
                <w:rFonts w:ascii="Times New Roman" w:hAnsi="Times New Roman" w:cs="Times New Roman"/>
                <w:color w:val="000000"/>
                <w:sz w:val="24"/>
                <w:szCs w:val="24"/>
              </w:rPr>
              <w:t>484631,5</w:t>
            </w:r>
          </w:p>
        </w:tc>
        <w:tc>
          <w:tcPr>
            <w:tcW w:w="15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BEF2C96" w14:textId="67229F48" w:rsidR="006A7FA6" w:rsidRPr="006A7FA6" w:rsidRDefault="006A7FA6" w:rsidP="006A7FA6">
            <w:pPr>
              <w:spacing w:after="0" w:line="240" w:lineRule="exact"/>
              <w:jc w:val="center"/>
              <w:rPr>
                <w:rFonts w:ascii="Times New Roman" w:hAnsi="Times New Roman" w:cs="Times New Roman"/>
                <w:color w:val="000000"/>
                <w:sz w:val="24"/>
                <w:szCs w:val="24"/>
              </w:rPr>
            </w:pPr>
            <w:r w:rsidRPr="006A7FA6">
              <w:rPr>
                <w:rFonts w:ascii="Times New Roman" w:hAnsi="Times New Roman" w:cs="Times New Roman"/>
                <w:color w:val="000000"/>
                <w:sz w:val="24"/>
                <w:szCs w:val="24"/>
              </w:rPr>
              <w:t>649024,5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09E6C7A5" w14:textId="226FD513" w:rsidR="006A7FA6" w:rsidRPr="006A7FA6" w:rsidRDefault="006A7FA6" w:rsidP="006A7FA6">
            <w:pPr>
              <w:spacing w:after="0" w:line="240" w:lineRule="exact"/>
              <w:jc w:val="center"/>
              <w:rPr>
                <w:rFonts w:ascii="Times New Roman" w:hAnsi="Times New Roman" w:cs="Times New Roman"/>
                <w:color w:val="000000"/>
                <w:sz w:val="24"/>
                <w:szCs w:val="24"/>
              </w:rPr>
            </w:pPr>
            <w:r w:rsidRPr="006A7FA6">
              <w:rPr>
                <w:rFonts w:ascii="Times New Roman" w:hAnsi="Times New Roman" w:cs="Times New Roman"/>
                <w:color w:val="000000"/>
                <w:sz w:val="24"/>
                <w:szCs w:val="24"/>
              </w:rPr>
              <w:t>32,2</w:t>
            </w:r>
          </w:p>
        </w:tc>
        <w:tc>
          <w:tcPr>
            <w:tcW w:w="850" w:type="dxa"/>
            <w:tcBorders>
              <w:top w:val="nil"/>
              <w:left w:val="nil"/>
              <w:bottom w:val="single" w:sz="4" w:space="0" w:color="auto"/>
              <w:right w:val="single" w:sz="4" w:space="0" w:color="auto"/>
            </w:tcBorders>
            <w:shd w:val="clear" w:color="000000" w:fill="FFFFFF"/>
            <w:noWrap/>
            <w:vAlign w:val="center"/>
            <w:hideMark/>
          </w:tcPr>
          <w:p w14:paraId="2D00BC1B" w14:textId="45C8FAB1" w:rsidR="006A7FA6" w:rsidRPr="006A7FA6" w:rsidRDefault="006A7FA6" w:rsidP="006A7FA6">
            <w:pPr>
              <w:spacing w:after="0" w:line="240" w:lineRule="exact"/>
              <w:jc w:val="center"/>
              <w:rPr>
                <w:rFonts w:ascii="Times New Roman" w:hAnsi="Times New Roman" w:cs="Times New Roman"/>
                <w:color w:val="000000"/>
                <w:sz w:val="24"/>
                <w:szCs w:val="24"/>
              </w:rPr>
            </w:pPr>
            <w:r w:rsidRPr="006A7FA6">
              <w:rPr>
                <w:rFonts w:ascii="Times New Roman" w:hAnsi="Times New Roman" w:cs="Times New Roman"/>
                <w:color w:val="000000"/>
                <w:sz w:val="24"/>
                <w:szCs w:val="24"/>
              </w:rPr>
              <w:t>133,9</w:t>
            </w:r>
          </w:p>
        </w:tc>
        <w:tc>
          <w:tcPr>
            <w:tcW w:w="1265" w:type="dxa"/>
            <w:tcBorders>
              <w:top w:val="single" w:sz="4" w:space="0" w:color="auto"/>
              <w:left w:val="nil"/>
              <w:bottom w:val="single" w:sz="4" w:space="0" w:color="auto"/>
              <w:right w:val="single" w:sz="4" w:space="0" w:color="auto"/>
            </w:tcBorders>
            <w:shd w:val="clear" w:color="000000" w:fill="FFFFFF"/>
            <w:noWrap/>
            <w:vAlign w:val="center"/>
            <w:hideMark/>
          </w:tcPr>
          <w:p w14:paraId="5743E5C5" w14:textId="77DEAFFD" w:rsidR="006A7FA6" w:rsidRPr="006A7FA6" w:rsidRDefault="006A7FA6" w:rsidP="006A7FA6">
            <w:pPr>
              <w:spacing w:after="0" w:line="240" w:lineRule="exact"/>
              <w:jc w:val="center"/>
              <w:rPr>
                <w:rFonts w:ascii="Times New Roman" w:hAnsi="Times New Roman" w:cs="Times New Roman"/>
                <w:color w:val="000000"/>
                <w:sz w:val="24"/>
                <w:szCs w:val="24"/>
              </w:rPr>
            </w:pPr>
            <w:r w:rsidRPr="006A7FA6">
              <w:rPr>
                <w:rFonts w:ascii="Times New Roman" w:hAnsi="Times New Roman" w:cs="Times New Roman"/>
                <w:color w:val="000000"/>
                <w:sz w:val="24"/>
                <w:szCs w:val="24"/>
              </w:rPr>
              <w:t>490381,3</w:t>
            </w:r>
          </w:p>
        </w:tc>
        <w:tc>
          <w:tcPr>
            <w:tcW w:w="1316" w:type="dxa"/>
            <w:tcBorders>
              <w:top w:val="single" w:sz="4" w:space="0" w:color="auto"/>
              <w:left w:val="nil"/>
              <w:bottom w:val="single" w:sz="4" w:space="0" w:color="auto"/>
              <w:right w:val="single" w:sz="4" w:space="0" w:color="auto"/>
            </w:tcBorders>
            <w:shd w:val="clear" w:color="000000" w:fill="FFFFFF"/>
            <w:noWrap/>
            <w:vAlign w:val="center"/>
            <w:hideMark/>
          </w:tcPr>
          <w:p w14:paraId="3DF92B0E" w14:textId="20CF794A" w:rsidR="006A7FA6" w:rsidRPr="006A7FA6" w:rsidRDefault="006A7FA6" w:rsidP="006A7FA6">
            <w:pPr>
              <w:spacing w:after="0" w:line="240" w:lineRule="exact"/>
              <w:jc w:val="center"/>
              <w:rPr>
                <w:rFonts w:ascii="Times New Roman" w:hAnsi="Times New Roman" w:cs="Times New Roman"/>
                <w:color w:val="000000"/>
                <w:sz w:val="24"/>
                <w:szCs w:val="24"/>
              </w:rPr>
            </w:pPr>
            <w:r w:rsidRPr="006A7FA6">
              <w:rPr>
                <w:rFonts w:ascii="Times New Roman" w:hAnsi="Times New Roman" w:cs="Times New Roman"/>
                <w:color w:val="000000"/>
                <w:sz w:val="24"/>
                <w:szCs w:val="24"/>
              </w:rPr>
              <w:t>158643,2</w:t>
            </w:r>
          </w:p>
        </w:tc>
        <w:tc>
          <w:tcPr>
            <w:tcW w:w="787" w:type="dxa"/>
            <w:tcBorders>
              <w:top w:val="nil"/>
              <w:left w:val="nil"/>
              <w:bottom w:val="single" w:sz="4" w:space="0" w:color="auto"/>
              <w:right w:val="single" w:sz="4" w:space="0" w:color="auto"/>
            </w:tcBorders>
            <w:shd w:val="clear" w:color="000000" w:fill="FFFFFF"/>
            <w:noWrap/>
            <w:vAlign w:val="center"/>
            <w:hideMark/>
          </w:tcPr>
          <w:p w14:paraId="71520A67" w14:textId="312C9BA3" w:rsidR="006A7FA6" w:rsidRPr="006A7FA6" w:rsidRDefault="006A7FA6" w:rsidP="006A7FA6">
            <w:pPr>
              <w:spacing w:after="0" w:line="240" w:lineRule="exact"/>
              <w:jc w:val="center"/>
              <w:rPr>
                <w:rFonts w:ascii="Times New Roman" w:hAnsi="Times New Roman" w:cs="Times New Roman"/>
                <w:color w:val="000000"/>
                <w:sz w:val="24"/>
                <w:szCs w:val="24"/>
              </w:rPr>
            </w:pPr>
            <w:r w:rsidRPr="006A7FA6">
              <w:rPr>
                <w:rFonts w:ascii="Times New Roman" w:hAnsi="Times New Roman" w:cs="Times New Roman"/>
                <w:color w:val="000000"/>
                <w:sz w:val="24"/>
                <w:szCs w:val="24"/>
              </w:rPr>
              <w:t>132,4</w:t>
            </w:r>
          </w:p>
        </w:tc>
      </w:tr>
      <w:tr w:rsidR="006A7FA6" w:rsidRPr="006A7FA6" w14:paraId="04FAA187" w14:textId="77777777" w:rsidTr="008F7B6B">
        <w:trPr>
          <w:trHeight w:val="537"/>
        </w:trPr>
        <w:tc>
          <w:tcPr>
            <w:tcW w:w="184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9738839" w14:textId="77777777" w:rsidR="006A7FA6" w:rsidRPr="006A7FA6" w:rsidRDefault="006A7FA6" w:rsidP="006A7FA6">
            <w:pPr>
              <w:spacing w:after="0" w:line="240" w:lineRule="exact"/>
              <w:rPr>
                <w:rFonts w:ascii="Times New Roman" w:eastAsia="Times New Roman" w:hAnsi="Times New Roman" w:cs="Times New Roman"/>
                <w:color w:val="000000"/>
                <w:sz w:val="24"/>
                <w:szCs w:val="24"/>
                <w:lang w:eastAsia="ru-RU"/>
              </w:rPr>
            </w:pPr>
            <w:r w:rsidRPr="006A7FA6">
              <w:rPr>
                <w:rFonts w:ascii="Times New Roman" w:eastAsia="Times New Roman" w:hAnsi="Times New Roman" w:cs="Times New Roman"/>
                <w:color w:val="000000"/>
                <w:sz w:val="24"/>
                <w:szCs w:val="24"/>
                <w:lang w:eastAsia="ru-RU"/>
              </w:rPr>
              <w:lastRenderedPageBreak/>
              <w:t>Неналоговые доходы</w:t>
            </w:r>
          </w:p>
        </w:tc>
        <w:tc>
          <w:tcPr>
            <w:tcW w:w="1275" w:type="dxa"/>
            <w:tcBorders>
              <w:top w:val="single" w:sz="4" w:space="0" w:color="auto"/>
              <w:left w:val="nil"/>
              <w:bottom w:val="single" w:sz="4" w:space="0" w:color="auto"/>
              <w:right w:val="single" w:sz="4" w:space="0" w:color="auto"/>
            </w:tcBorders>
            <w:vAlign w:val="center"/>
          </w:tcPr>
          <w:p w14:paraId="02464C94" w14:textId="023ABE0A" w:rsidR="006A7FA6" w:rsidRPr="006A7FA6" w:rsidRDefault="006A7FA6" w:rsidP="006A7FA6">
            <w:pPr>
              <w:spacing w:after="0" w:line="240" w:lineRule="exact"/>
              <w:jc w:val="center"/>
              <w:rPr>
                <w:rFonts w:ascii="Times New Roman" w:hAnsi="Times New Roman" w:cs="Times New Roman"/>
                <w:color w:val="000000"/>
                <w:sz w:val="24"/>
                <w:szCs w:val="24"/>
              </w:rPr>
            </w:pPr>
            <w:r w:rsidRPr="006A7FA6">
              <w:rPr>
                <w:rFonts w:ascii="Times New Roman" w:hAnsi="Times New Roman" w:cs="Times New Roman"/>
                <w:color w:val="000000"/>
                <w:sz w:val="24"/>
                <w:szCs w:val="24"/>
              </w:rPr>
              <w:t>115122,0</w:t>
            </w:r>
          </w:p>
        </w:tc>
        <w:tc>
          <w:tcPr>
            <w:tcW w:w="15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4D72BAA" w14:textId="69A6EA90" w:rsidR="006A7FA6" w:rsidRPr="006A7FA6" w:rsidRDefault="006A7FA6" w:rsidP="006A7FA6">
            <w:pPr>
              <w:spacing w:after="0" w:line="240" w:lineRule="exact"/>
              <w:jc w:val="center"/>
              <w:rPr>
                <w:rFonts w:ascii="Times New Roman" w:hAnsi="Times New Roman" w:cs="Times New Roman"/>
                <w:color w:val="000000"/>
                <w:sz w:val="24"/>
                <w:szCs w:val="24"/>
              </w:rPr>
            </w:pPr>
            <w:r w:rsidRPr="006A7FA6">
              <w:rPr>
                <w:rFonts w:ascii="Times New Roman" w:hAnsi="Times New Roman" w:cs="Times New Roman"/>
                <w:color w:val="000000"/>
                <w:sz w:val="24"/>
                <w:szCs w:val="24"/>
              </w:rPr>
              <w:t>200301,5</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53B855DB" w14:textId="5978C5AA" w:rsidR="006A7FA6" w:rsidRPr="006A7FA6" w:rsidRDefault="006A7FA6" w:rsidP="006A7FA6">
            <w:pPr>
              <w:spacing w:after="0" w:line="240" w:lineRule="exact"/>
              <w:jc w:val="center"/>
              <w:rPr>
                <w:rFonts w:ascii="Times New Roman" w:hAnsi="Times New Roman" w:cs="Times New Roman"/>
                <w:color w:val="000000"/>
                <w:sz w:val="24"/>
                <w:szCs w:val="24"/>
              </w:rPr>
            </w:pPr>
            <w:r w:rsidRPr="006A7FA6">
              <w:rPr>
                <w:rFonts w:ascii="Times New Roman" w:hAnsi="Times New Roman" w:cs="Times New Roman"/>
                <w:color w:val="000000"/>
                <w:sz w:val="24"/>
                <w:szCs w:val="24"/>
              </w:rPr>
              <w:t>9,9</w:t>
            </w:r>
          </w:p>
        </w:tc>
        <w:tc>
          <w:tcPr>
            <w:tcW w:w="850" w:type="dxa"/>
            <w:tcBorders>
              <w:top w:val="nil"/>
              <w:left w:val="nil"/>
              <w:bottom w:val="single" w:sz="4" w:space="0" w:color="auto"/>
              <w:right w:val="single" w:sz="4" w:space="0" w:color="auto"/>
            </w:tcBorders>
            <w:shd w:val="clear" w:color="000000" w:fill="FFFFFF"/>
            <w:noWrap/>
            <w:vAlign w:val="center"/>
            <w:hideMark/>
          </w:tcPr>
          <w:p w14:paraId="7B1F976B" w14:textId="0DF8C3FF" w:rsidR="006A7FA6" w:rsidRPr="006A7FA6" w:rsidRDefault="006A7FA6" w:rsidP="006A7FA6">
            <w:pPr>
              <w:spacing w:after="0" w:line="240" w:lineRule="exact"/>
              <w:jc w:val="center"/>
              <w:rPr>
                <w:rFonts w:ascii="Times New Roman" w:hAnsi="Times New Roman" w:cs="Times New Roman"/>
                <w:color w:val="000000"/>
                <w:sz w:val="24"/>
                <w:szCs w:val="24"/>
              </w:rPr>
            </w:pPr>
            <w:r w:rsidRPr="006A7FA6">
              <w:rPr>
                <w:rFonts w:ascii="Times New Roman" w:hAnsi="Times New Roman" w:cs="Times New Roman"/>
                <w:color w:val="000000"/>
                <w:sz w:val="24"/>
                <w:szCs w:val="24"/>
              </w:rPr>
              <w:t>174,0</w:t>
            </w:r>
          </w:p>
        </w:tc>
        <w:tc>
          <w:tcPr>
            <w:tcW w:w="1265" w:type="dxa"/>
            <w:tcBorders>
              <w:top w:val="single" w:sz="4" w:space="0" w:color="auto"/>
              <w:left w:val="nil"/>
              <w:bottom w:val="single" w:sz="4" w:space="0" w:color="auto"/>
              <w:right w:val="single" w:sz="4" w:space="0" w:color="auto"/>
            </w:tcBorders>
            <w:shd w:val="clear" w:color="000000" w:fill="FFFFFF"/>
            <w:noWrap/>
            <w:vAlign w:val="center"/>
            <w:hideMark/>
          </w:tcPr>
          <w:p w14:paraId="23485421" w14:textId="4D2C689F" w:rsidR="006A7FA6" w:rsidRPr="006A7FA6" w:rsidRDefault="006A7FA6" w:rsidP="006A7FA6">
            <w:pPr>
              <w:spacing w:after="0" w:line="240" w:lineRule="exact"/>
              <w:jc w:val="center"/>
              <w:rPr>
                <w:rFonts w:ascii="Times New Roman" w:hAnsi="Times New Roman" w:cs="Times New Roman"/>
                <w:color w:val="000000"/>
                <w:sz w:val="24"/>
                <w:szCs w:val="24"/>
              </w:rPr>
            </w:pPr>
            <w:r w:rsidRPr="006A7FA6">
              <w:rPr>
                <w:rFonts w:ascii="Times New Roman" w:hAnsi="Times New Roman" w:cs="Times New Roman"/>
                <w:color w:val="000000"/>
                <w:sz w:val="24"/>
                <w:szCs w:val="24"/>
              </w:rPr>
              <w:t>105675,8</w:t>
            </w:r>
          </w:p>
        </w:tc>
        <w:tc>
          <w:tcPr>
            <w:tcW w:w="1316" w:type="dxa"/>
            <w:tcBorders>
              <w:top w:val="single" w:sz="4" w:space="0" w:color="auto"/>
              <w:left w:val="nil"/>
              <w:bottom w:val="single" w:sz="4" w:space="0" w:color="auto"/>
              <w:right w:val="single" w:sz="4" w:space="0" w:color="auto"/>
            </w:tcBorders>
            <w:shd w:val="clear" w:color="000000" w:fill="FFFFFF"/>
            <w:noWrap/>
            <w:vAlign w:val="center"/>
            <w:hideMark/>
          </w:tcPr>
          <w:p w14:paraId="1AF05467" w14:textId="5FD63D1E" w:rsidR="006A7FA6" w:rsidRPr="006A7FA6" w:rsidRDefault="006A7FA6" w:rsidP="006A7FA6">
            <w:pPr>
              <w:spacing w:after="0" w:line="240" w:lineRule="exact"/>
              <w:jc w:val="center"/>
              <w:rPr>
                <w:rFonts w:ascii="Times New Roman" w:hAnsi="Times New Roman" w:cs="Times New Roman"/>
                <w:color w:val="000000"/>
                <w:sz w:val="24"/>
                <w:szCs w:val="24"/>
              </w:rPr>
            </w:pPr>
            <w:r w:rsidRPr="006A7FA6">
              <w:rPr>
                <w:rFonts w:ascii="Times New Roman" w:hAnsi="Times New Roman" w:cs="Times New Roman"/>
                <w:color w:val="000000"/>
                <w:sz w:val="24"/>
                <w:szCs w:val="24"/>
              </w:rPr>
              <w:t>94625,7</w:t>
            </w:r>
          </w:p>
        </w:tc>
        <w:tc>
          <w:tcPr>
            <w:tcW w:w="787" w:type="dxa"/>
            <w:tcBorders>
              <w:top w:val="nil"/>
              <w:left w:val="nil"/>
              <w:bottom w:val="single" w:sz="4" w:space="0" w:color="auto"/>
              <w:right w:val="single" w:sz="4" w:space="0" w:color="auto"/>
            </w:tcBorders>
            <w:shd w:val="clear" w:color="000000" w:fill="FFFFFF"/>
            <w:noWrap/>
            <w:vAlign w:val="center"/>
            <w:hideMark/>
          </w:tcPr>
          <w:p w14:paraId="37D18EAF" w14:textId="74AD5453" w:rsidR="006A7FA6" w:rsidRPr="006A7FA6" w:rsidRDefault="006A7FA6" w:rsidP="006A7FA6">
            <w:pPr>
              <w:spacing w:after="0" w:line="240" w:lineRule="exact"/>
              <w:jc w:val="center"/>
              <w:rPr>
                <w:rFonts w:ascii="Times New Roman" w:hAnsi="Times New Roman" w:cs="Times New Roman"/>
                <w:color w:val="000000"/>
                <w:sz w:val="24"/>
                <w:szCs w:val="24"/>
              </w:rPr>
            </w:pPr>
            <w:r w:rsidRPr="006A7FA6">
              <w:rPr>
                <w:rFonts w:ascii="Times New Roman" w:hAnsi="Times New Roman" w:cs="Times New Roman"/>
                <w:color w:val="000000"/>
                <w:sz w:val="24"/>
                <w:szCs w:val="24"/>
              </w:rPr>
              <w:t>189,5</w:t>
            </w:r>
          </w:p>
        </w:tc>
      </w:tr>
      <w:tr w:rsidR="006A7FA6" w:rsidRPr="006A7FA6" w14:paraId="7DA18C18" w14:textId="77777777" w:rsidTr="008F7B6B">
        <w:trPr>
          <w:trHeight w:val="904"/>
        </w:trPr>
        <w:tc>
          <w:tcPr>
            <w:tcW w:w="184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8512763" w14:textId="77777777" w:rsidR="006A7FA6" w:rsidRPr="006A7FA6" w:rsidRDefault="006A7FA6" w:rsidP="006A7FA6">
            <w:pPr>
              <w:spacing w:after="0" w:line="240" w:lineRule="exact"/>
              <w:rPr>
                <w:rFonts w:ascii="Times New Roman" w:eastAsia="Times New Roman" w:hAnsi="Times New Roman" w:cs="Times New Roman"/>
                <w:i/>
                <w:iCs/>
                <w:color w:val="000000"/>
                <w:sz w:val="24"/>
                <w:szCs w:val="24"/>
                <w:lang w:eastAsia="ru-RU"/>
              </w:rPr>
            </w:pPr>
            <w:r w:rsidRPr="006A7FA6">
              <w:rPr>
                <w:rFonts w:ascii="Times New Roman" w:eastAsia="Times New Roman" w:hAnsi="Times New Roman" w:cs="Times New Roman"/>
                <w:i/>
                <w:iCs/>
                <w:color w:val="000000"/>
                <w:sz w:val="24"/>
                <w:szCs w:val="24"/>
                <w:lang w:eastAsia="ru-RU"/>
              </w:rPr>
              <w:t>Итого собственные доходы</w:t>
            </w:r>
          </w:p>
        </w:tc>
        <w:tc>
          <w:tcPr>
            <w:tcW w:w="1275" w:type="dxa"/>
            <w:tcBorders>
              <w:top w:val="single" w:sz="4" w:space="0" w:color="auto"/>
              <w:left w:val="nil"/>
              <w:bottom w:val="single" w:sz="4" w:space="0" w:color="auto"/>
              <w:right w:val="single" w:sz="4" w:space="0" w:color="auto"/>
            </w:tcBorders>
            <w:vAlign w:val="center"/>
          </w:tcPr>
          <w:p w14:paraId="09DF8965" w14:textId="2A603284" w:rsidR="006A7FA6" w:rsidRPr="006A7FA6" w:rsidRDefault="006A7FA6" w:rsidP="006A7FA6">
            <w:pPr>
              <w:spacing w:after="0" w:line="240" w:lineRule="exact"/>
              <w:jc w:val="center"/>
              <w:rPr>
                <w:rFonts w:ascii="Times New Roman" w:hAnsi="Times New Roman" w:cs="Times New Roman"/>
                <w:i/>
                <w:iCs/>
                <w:color w:val="000000"/>
                <w:sz w:val="24"/>
                <w:szCs w:val="24"/>
              </w:rPr>
            </w:pPr>
            <w:r w:rsidRPr="006A7FA6">
              <w:rPr>
                <w:rFonts w:ascii="Times New Roman" w:hAnsi="Times New Roman" w:cs="Times New Roman"/>
                <w:i/>
                <w:iCs/>
                <w:color w:val="000000"/>
                <w:sz w:val="24"/>
                <w:szCs w:val="24"/>
              </w:rPr>
              <w:t>599753,5</w:t>
            </w:r>
          </w:p>
        </w:tc>
        <w:tc>
          <w:tcPr>
            <w:tcW w:w="15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71418B2" w14:textId="6537C99B" w:rsidR="006A7FA6" w:rsidRPr="006A7FA6" w:rsidRDefault="006A7FA6" w:rsidP="006A7FA6">
            <w:pPr>
              <w:spacing w:after="0" w:line="240" w:lineRule="exact"/>
              <w:jc w:val="center"/>
              <w:rPr>
                <w:rFonts w:ascii="Times New Roman" w:hAnsi="Times New Roman" w:cs="Times New Roman"/>
                <w:i/>
                <w:iCs/>
                <w:color w:val="000000"/>
                <w:sz w:val="24"/>
                <w:szCs w:val="24"/>
              </w:rPr>
            </w:pPr>
            <w:r w:rsidRPr="006A7FA6">
              <w:rPr>
                <w:rFonts w:ascii="Times New Roman" w:hAnsi="Times New Roman" w:cs="Times New Roman"/>
                <w:i/>
                <w:iCs/>
                <w:color w:val="000000"/>
                <w:sz w:val="24"/>
                <w:szCs w:val="24"/>
              </w:rPr>
              <w:t>849326,0</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091C7853" w14:textId="76C6D9E1" w:rsidR="006A7FA6" w:rsidRPr="006A7FA6" w:rsidRDefault="006A7FA6" w:rsidP="006A7FA6">
            <w:pPr>
              <w:spacing w:after="0" w:line="240" w:lineRule="exact"/>
              <w:jc w:val="center"/>
              <w:rPr>
                <w:rFonts w:ascii="Times New Roman" w:hAnsi="Times New Roman" w:cs="Times New Roman"/>
                <w:i/>
                <w:iCs/>
                <w:color w:val="000000"/>
                <w:sz w:val="24"/>
                <w:szCs w:val="24"/>
              </w:rPr>
            </w:pPr>
            <w:r w:rsidRPr="006A7FA6">
              <w:rPr>
                <w:rFonts w:ascii="Times New Roman" w:hAnsi="Times New Roman" w:cs="Times New Roman"/>
                <w:i/>
                <w:iCs/>
                <w:color w:val="000000"/>
                <w:sz w:val="24"/>
                <w:szCs w:val="24"/>
              </w:rPr>
              <w:t>42,1</w:t>
            </w:r>
          </w:p>
        </w:tc>
        <w:tc>
          <w:tcPr>
            <w:tcW w:w="850" w:type="dxa"/>
            <w:tcBorders>
              <w:top w:val="nil"/>
              <w:left w:val="nil"/>
              <w:bottom w:val="single" w:sz="4" w:space="0" w:color="auto"/>
              <w:right w:val="single" w:sz="4" w:space="0" w:color="auto"/>
            </w:tcBorders>
            <w:shd w:val="clear" w:color="000000" w:fill="FFFFFF"/>
            <w:noWrap/>
            <w:vAlign w:val="center"/>
            <w:hideMark/>
          </w:tcPr>
          <w:p w14:paraId="55163CC6" w14:textId="61A30B8E" w:rsidR="006A7FA6" w:rsidRPr="006A7FA6" w:rsidRDefault="006A7FA6" w:rsidP="006A7FA6">
            <w:pPr>
              <w:spacing w:after="0" w:line="240" w:lineRule="exact"/>
              <w:jc w:val="center"/>
              <w:rPr>
                <w:rFonts w:ascii="Times New Roman" w:hAnsi="Times New Roman" w:cs="Times New Roman"/>
                <w:i/>
                <w:iCs/>
                <w:color w:val="000000"/>
                <w:sz w:val="24"/>
                <w:szCs w:val="24"/>
              </w:rPr>
            </w:pPr>
            <w:r w:rsidRPr="006A7FA6">
              <w:rPr>
                <w:rFonts w:ascii="Times New Roman" w:hAnsi="Times New Roman" w:cs="Times New Roman"/>
                <w:color w:val="000000"/>
                <w:sz w:val="24"/>
                <w:szCs w:val="24"/>
              </w:rPr>
              <w:t>141,6</w:t>
            </w:r>
          </w:p>
        </w:tc>
        <w:tc>
          <w:tcPr>
            <w:tcW w:w="1265" w:type="dxa"/>
            <w:tcBorders>
              <w:top w:val="single" w:sz="4" w:space="0" w:color="auto"/>
              <w:left w:val="nil"/>
              <w:bottom w:val="single" w:sz="4" w:space="0" w:color="auto"/>
              <w:right w:val="single" w:sz="4" w:space="0" w:color="auto"/>
            </w:tcBorders>
            <w:shd w:val="clear" w:color="000000" w:fill="FFFFFF"/>
            <w:noWrap/>
            <w:vAlign w:val="center"/>
            <w:hideMark/>
          </w:tcPr>
          <w:p w14:paraId="62D28666" w14:textId="7EB839D0" w:rsidR="006A7FA6" w:rsidRPr="006A7FA6" w:rsidRDefault="006A7FA6" w:rsidP="006A7FA6">
            <w:pPr>
              <w:spacing w:after="0" w:line="240" w:lineRule="exact"/>
              <w:jc w:val="center"/>
              <w:rPr>
                <w:rFonts w:ascii="Times New Roman" w:hAnsi="Times New Roman" w:cs="Times New Roman"/>
                <w:i/>
                <w:iCs/>
                <w:color w:val="000000"/>
                <w:sz w:val="24"/>
                <w:szCs w:val="24"/>
              </w:rPr>
            </w:pPr>
            <w:r w:rsidRPr="006A7FA6">
              <w:rPr>
                <w:rFonts w:ascii="Times New Roman" w:hAnsi="Times New Roman" w:cs="Times New Roman"/>
                <w:i/>
                <w:iCs/>
                <w:color w:val="000000"/>
                <w:sz w:val="24"/>
                <w:szCs w:val="24"/>
              </w:rPr>
              <w:t>596057,1</w:t>
            </w:r>
          </w:p>
        </w:tc>
        <w:tc>
          <w:tcPr>
            <w:tcW w:w="1316" w:type="dxa"/>
            <w:tcBorders>
              <w:top w:val="single" w:sz="4" w:space="0" w:color="auto"/>
              <w:left w:val="nil"/>
              <w:bottom w:val="single" w:sz="4" w:space="0" w:color="auto"/>
              <w:right w:val="single" w:sz="4" w:space="0" w:color="auto"/>
            </w:tcBorders>
            <w:shd w:val="clear" w:color="000000" w:fill="FFFFFF"/>
            <w:noWrap/>
            <w:vAlign w:val="center"/>
            <w:hideMark/>
          </w:tcPr>
          <w:p w14:paraId="5DD0AD6D" w14:textId="0E57A7B7" w:rsidR="006A7FA6" w:rsidRPr="006A7FA6" w:rsidRDefault="006A7FA6" w:rsidP="006A7FA6">
            <w:pPr>
              <w:spacing w:after="0" w:line="240" w:lineRule="exact"/>
              <w:jc w:val="center"/>
              <w:rPr>
                <w:rFonts w:ascii="Times New Roman" w:hAnsi="Times New Roman" w:cs="Times New Roman"/>
                <w:i/>
                <w:iCs/>
                <w:color w:val="000000"/>
                <w:sz w:val="24"/>
                <w:szCs w:val="24"/>
              </w:rPr>
            </w:pPr>
            <w:r w:rsidRPr="006A7FA6">
              <w:rPr>
                <w:rFonts w:ascii="Times New Roman" w:hAnsi="Times New Roman" w:cs="Times New Roman"/>
                <w:i/>
                <w:iCs/>
                <w:color w:val="000000"/>
                <w:sz w:val="24"/>
                <w:szCs w:val="24"/>
              </w:rPr>
              <w:t>253268,9</w:t>
            </w:r>
          </w:p>
        </w:tc>
        <w:tc>
          <w:tcPr>
            <w:tcW w:w="787" w:type="dxa"/>
            <w:tcBorders>
              <w:top w:val="nil"/>
              <w:left w:val="nil"/>
              <w:bottom w:val="single" w:sz="4" w:space="0" w:color="auto"/>
              <w:right w:val="single" w:sz="4" w:space="0" w:color="auto"/>
            </w:tcBorders>
            <w:shd w:val="clear" w:color="000000" w:fill="FFFFFF"/>
            <w:noWrap/>
            <w:vAlign w:val="center"/>
            <w:hideMark/>
          </w:tcPr>
          <w:p w14:paraId="2523A590" w14:textId="7FEEE580" w:rsidR="006A7FA6" w:rsidRPr="006A7FA6" w:rsidRDefault="006A7FA6" w:rsidP="006A7FA6">
            <w:pPr>
              <w:spacing w:after="0" w:line="240" w:lineRule="exact"/>
              <w:jc w:val="center"/>
              <w:rPr>
                <w:rFonts w:ascii="Times New Roman" w:hAnsi="Times New Roman" w:cs="Times New Roman"/>
                <w:i/>
                <w:iCs/>
                <w:color w:val="000000"/>
                <w:sz w:val="24"/>
                <w:szCs w:val="24"/>
              </w:rPr>
            </w:pPr>
            <w:r w:rsidRPr="006A7FA6">
              <w:rPr>
                <w:rFonts w:ascii="Times New Roman" w:hAnsi="Times New Roman" w:cs="Times New Roman"/>
                <w:i/>
                <w:iCs/>
                <w:color w:val="000000"/>
                <w:sz w:val="24"/>
                <w:szCs w:val="24"/>
              </w:rPr>
              <w:t>142,5</w:t>
            </w:r>
          </w:p>
        </w:tc>
      </w:tr>
      <w:tr w:rsidR="006A7FA6" w:rsidRPr="006A7FA6" w14:paraId="1FB80BCC" w14:textId="77777777" w:rsidTr="008F7B6B">
        <w:trPr>
          <w:trHeight w:val="821"/>
        </w:trPr>
        <w:tc>
          <w:tcPr>
            <w:tcW w:w="184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4A84670" w14:textId="77777777" w:rsidR="006A7FA6" w:rsidRPr="006A7FA6" w:rsidRDefault="006A7FA6" w:rsidP="006A7FA6">
            <w:pPr>
              <w:spacing w:after="0" w:line="240" w:lineRule="exact"/>
              <w:rPr>
                <w:rFonts w:ascii="Times New Roman" w:eastAsia="Times New Roman" w:hAnsi="Times New Roman" w:cs="Times New Roman"/>
                <w:color w:val="000000"/>
                <w:sz w:val="24"/>
                <w:szCs w:val="24"/>
                <w:lang w:eastAsia="ru-RU"/>
              </w:rPr>
            </w:pPr>
            <w:r w:rsidRPr="006A7FA6">
              <w:rPr>
                <w:rFonts w:ascii="Times New Roman" w:eastAsia="Times New Roman" w:hAnsi="Times New Roman" w:cs="Times New Roman"/>
                <w:color w:val="000000"/>
                <w:sz w:val="24"/>
                <w:szCs w:val="24"/>
                <w:lang w:eastAsia="ru-RU"/>
              </w:rPr>
              <w:t>Безвозмездные поступления</w:t>
            </w:r>
          </w:p>
        </w:tc>
        <w:tc>
          <w:tcPr>
            <w:tcW w:w="1275" w:type="dxa"/>
            <w:tcBorders>
              <w:top w:val="single" w:sz="4" w:space="0" w:color="auto"/>
              <w:left w:val="nil"/>
              <w:bottom w:val="single" w:sz="4" w:space="0" w:color="auto"/>
              <w:right w:val="single" w:sz="4" w:space="0" w:color="auto"/>
            </w:tcBorders>
            <w:vAlign w:val="center"/>
          </w:tcPr>
          <w:p w14:paraId="186FF1B5" w14:textId="46C20DCB" w:rsidR="006A7FA6" w:rsidRPr="006A7FA6" w:rsidRDefault="006A7FA6" w:rsidP="006A7FA6">
            <w:pPr>
              <w:spacing w:after="0" w:line="240" w:lineRule="exact"/>
              <w:jc w:val="center"/>
              <w:rPr>
                <w:rFonts w:ascii="Times New Roman" w:hAnsi="Times New Roman" w:cs="Times New Roman"/>
                <w:color w:val="000000"/>
                <w:sz w:val="24"/>
                <w:szCs w:val="24"/>
              </w:rPr>
            </w:pPr>
            <w:r w:rsidRPr="006A7FA6">
              <w:rPr>
                <w:rFonts w:ascii="Times New Roman" w:hAnsi="Times New Roman" w:cs="Times New Roman"/>
                <w:color w:val="000000"/>
                <w:sz w:val="24"/>
                <w:szCs w:val="24"/>
              </w:rPr>
              <w:t>1298028,3</w:t>
            </w:r>
          </w:p>
        </w:tc>
        <w:tc>
          <w:tcPr>
            <w:tcW w:w="15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7A83C66" w14:textId="6A0EBDAC" w:rsidR="006A7FA6" w:rsidRPr="006A7FA6" w:rsidRDefault="006A7FA6" w:rsidP="006A7FA6">
            <w:pPr>
              <w:spacing w:after="0" w:line="240" w:lineRule="exact"/>
              <w:jc w:val="center"/>
              <w:rPr>
                <w:rFonts w:ascii="Times New Roman" w:hAnsi="Times New Roman" w:cs="Times New Roman"/>
                <w:color w:val="000000"/>
                <w:sz w:val="24"/>
                <w:szCs w:val="24"/>
              </w:rPr>
            </w:pPr>
            <w:r w:rsidRPr="006A7FA6">
              <w:rPr>
                <w:rFonts w:ascii="Times New Roman" w:hAnsi="Times New Roman" w:cs="Times New Roman"/>
                <w:color w:val="000000"/>
                <w:sz w:val="24"/>
                <w:szCs w:val="24"/>
              </w:rPr>
              <w:t>1168298,7</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72CB6315" w14:textId="6124827B" w:rsidR="006A7FA6" w:rsidRPr="006A7FA6" w:rsidRDefault="006A7FA6" w:rsidP="006A7FA6">
            <w:pPr>
              <w:spacing w:after="0" w:line="240" w:lineRule="exact"/>
              <w:jc w:val="center"/>
              <w:rPr>
                <w:rFonts w:ascii="Times New Roman" w:hAnsi="Times New Roman" w:cs="Times New Roman"/>
                <w:color w:val="000000"/>
                <w:sz w:val="24"/>
                <w:szCs w:val="24"/>
              </w:rPr>
            </w:pPr>
            <w:r w:rsidRPr="006A7FA6">
              <w:rPr>
                <w:rFonts w:ascii="Times New Roman" w:hAnsi="Times New Roman" w:cs="Times New Roman"/>
                <w:color w:val="000000"/>
                <w:sz w:val="24"/>
                <w:szCs w:val="24"/>
              </w:rPr>
              <w:t>57,9</w:t>
            </w:r>
          </w:p>
        </w:tc>
        <w:tc>
          <w:tcPr>
            <w:tcW w:w="850" w:type="dxa"/>
            <w:tcBorders>
              <w:top w:val="nil"/>
              <w:left w:val="nil"/>
              <w:bottom w:val="single" w:sz="4" w:space="0" w:color="auto"/>
              <w:right w:val="single" w:sz="4" w:space="0" w:color="auto"/>
            </w:tcBorders>
            <w:shd w:val="clear" w:color="000000" w:fill="FFFFFF"/>
            <w:noWrap/>
            <w:vAlign w:val="center"/>
            <w:hideMark/>
          </w:tcPr>
          <w:p w14:paraId="45525619" w14:textId="566F8B33" w:rsidR="006A7FA6" w:rsidRPr="006A7FA6" w:rsidRDefault="006A7FA6" w:rsidP="006A7FA6">
            <w:pPr>
              <w:spacing w:after="0" w:line="240" w:lineRule="exact"/>
              <w:jc w:val="center"/>
              <w:rPr>
                <w:rFonts w:ascii="Times New Roman" w:hAnsi="Times New Roman" w:cs="Times New Roman"/>
                <w:color w:val="000000"/>
                <w:sz w:val="24"/>
                <w:szCs w:val="24"/>
              </w:rPr>
            </w:pPr>
            <w:r w:rsidRPr="006A7FA6">
              <w:rPr>
                <w:rFonts w:ascii="Times New Roman" w:hAnsi="Times New Roman" w:cs="Times New Roman"/>
                <w:color w:val="000000"/>
                <w:sz w:val="24"/>
                <w:szCs w:val="24"/>
              </w:rPr>
              <w:t>90,0</w:t>
            </w:r>
          </w:p>
        </w:tc>
        <w:tc>
          <w:tcPr>
            <w:tcW w:w="1265" w:type="dxa"/>
            <w:tcBorders>
              <w:top w:val="single" w:sz="4" w:space="0" w:color="auto"/>
              <w:left w:val="nil"/>
              <w:bottom w:val="single" w:sz="4" w:space="0" w:color="auto"/>
              <w:right w:val="single" w:sz="4" w:space="0" w:color="auto"/>
            </w:tcBorders>
            <w:shd w:val="clear" w:color="000000" w:fill="FFFFFF"/>
            <w:noWrap/>
            <w:vAlign w:val="center"/>
            <w:hideMark/>
          </w:tcPr>
          <w:p w14:paraId="36ED9DB2" w14:textId="505BA266" w:rsidR="006A7FA6" w:rsidRPr="006A7FA6" w:rsidRDefault="006A7FA6" w:rsidP="006A7FA6">
            <w:pPr>
              <w:spacing w:after="0" w:line="240" w:lineRule="exact"/>
              <w:jc w:val="center"/>
              <w:rPr>
                <w:rFonts w:ascii="Times New Roman" w:hAnsi="Times New Roman" w:cs="Times New Roman"/>
                <w:color w:val="000000"/>
                <w:sz w:val="24"/>
                <w:szCs w:val="24"/>
              </w:rPr>
            </w:pPr>
            <w:r w:rsidRPr="006A7FA6">
              <w:rPr>
                <w:rFonts w:ascii="Times New Roman" w:hAnsi="Times New Roman" w:cs="Times New Roman"/>
                <w:color w:val="000000"/>
                <w:sz w:val="24"/>
                <w:szCs w:val="24"/>
              </w:rPr>
              <w:t>1637237,6</w:t>
            </w:r>
          </w:p>
        </w:tc>
        <w:tc>
          <w:tcPr>
            <w:tcW w:w="1316" w:type="dxa"/>
            <w:tcBorders>
              <w:top w:val="single" w:sz="4" w:space="0" w:color="auto"/>
              <w:left w:val="nil"/>
              <w:bottom w:val="single" w:sz="4" w:space="0" w:color="auto"/>
              <w:right w:val="single" w:sz="4" w:space="0" w:color="auto"/>
            </w:tcBorders>
            <w:shd w:val="clear" w:color="000000" w:fill="FFFFFF"/>
            <w:noWrap/>
            <w:vAlign w:val="center"/>
            <w:hideMark/>
          </w:tcPr>
          <w:p w14:paraId="1BE7894E" w14:textId="3F334107" w:rsidR="006A7FA6" w:rsidRPr="006A7FA6" w:rsidRDefault="006A7FA6" w:rsidP="006A7FA6">
            <w:pPr>
              <w:spacing w:after="0" w:line="240" w:lineRule="exact"/>
              <w:jc w:val="center"/>
              <w:rPr>
                <w:rFonts w:ascii="Times New Roman" w:hAnsi="Times New Roman" w:cs="Times New Roman"/>
                <w:color w:val="000000"/>
                <w:sz w:val="24"/>
                <w:szCs w:val="24"/>
              </w:rPr>
            </w:pPr>
            <w:r w:rsidRPr="006A7FA6">
              <w:rPr>
                <w:rFonts w:ascii="Times New Roman" w:hAnsi="Times New Roman" w:cs="Times New Roman"/>
                <w:color w:val="000000"/>
                <w:sz w:val="24"/>
                <w:szCs w:val="24"/>
              </w:rPr>
              <w:t>-468938,9</w:t>
            </w:r>
          </w:p>
        </w:tc>
        <w:tc>
          <w:tcPr>
            <w:tcW w:w="787" w:type="dxa"/>
            <w:tcBorders>
              <w:top w:val="nil"/>
              <w:left w:val="nil"/>
              <w:bottom w:val="single" w:sz="4" w:space="0" w:color="auto"/>
              <w:right w:val="single" w:sz="4" w:space="0" w:color="auto"/>
            </w:tcBorders>
            <w:shd w:val="clear" w:color="000000" w:fill="FFFFFF"/>
            <w:noWrap/>
            <w:vAlign w:val="center"/>
            <w:hideMark/>
          </w:tcPr>
          <w:p w14:paraId="448C2E6E" w14:textId="719E99C4" w:rsidR="006A7FA6" w:rsidRPr="006A7FA6" w:rsidRDefault="006A7FA6" w:rsidP="006A7FA6">
            <w:pPr>
              <w:spacing w:after="0" w:line="240" w:lineRule="exact"/>
              <w:jc w:val="center"/>
              <w:rPr>
                <w:rFonts w:ascii="Times New Roman" w:hAnsi="Times New Roman" w:cs="Times New Roman"/>
                <w:color w:val="000000"/>
                <w:sz w:val="24"/>
                <w:szCs w:val="24"/>
              </w:rPr>
            </w:pPr>
            <w:r w:rsidRPr="006A7FA6">
              <w:rPr>
                <w:rFonts w:ascii="Times New Roman" w:hAnsi="Times New Roman" w:cs="Times New Roman"/>
                <w:color w:val="000000"/>
                <w:sz w:val="24"/>
                <w:szCs w:val="24"/>
              </w:rPr>
              <w:t>71,4</w:t>
            </w:r>
          </w:p>
        </w:tc>
      </w:tr>
      <w:tr w:rsidR="006A7FA6" w:rsidRPr="006A7FA6" w14:paraId="4CC7C9F9" w14:textId="77777777" w:rsidTr="008F7B6B">
        <w:trPr>
          <w:trHeight w:val="492"/>
        </w:trPr>
        <w:tc>
          <w:tcPr>
            <w:tcW w:w="184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76D4227" w14:textId="77777777" w:rsidR="006A7FA6" w:rsidRPr="006A7FA6" w:rsidRDefault="006A7FA6" w:rsidP="006A7FA6">
            <w:pPr>
              <w:spacing w:after="0" w:line="240" w:lineRule="exact"/>
              <w:rPr>
                <w:rFonts w:ascii="Times New Roman" w:eastAsia="Times New Roman" w:hAnsi="Times New Roman" w:cs="Times New Roman"/>
                <w:b/>
                <w:bCs/>
                <w:color w:val="000000"/>
                <w:sz w:val="24"/>
                <w:szCs w:val="24"/>
                <w:lang w:eastAsia="ru-RU"/>
              </w:rPr>
            </w:pPr>
            <w:r w:rsidRPr="006A7FA6">
              <w:rPr>
                <w:rFonts w:ascii="Times New Roman" w:eastAsia="Times New Roman" w:hAnsi="Times New Roman" w:cs="Times New Roman"/>
                <w:b/>
                <w:bCs/>
                <w:color w:val="000000"/>
                <w:sz w:val="24"/>
                <w:szCs w:val="24"/>
                <w:lang w:eastAsia="ru-RU"/>
              </w:rPr>
              <w:t>Итого доходов:</w:t>
            </w:r>
          </w:p>
        </w:tc>
        <w:tc>
          <w:tcPr>
            <w:tcW w:w="1275" w:type="dxa"/>
            <w:tcBorders>
              <w:top w:val="single" w:sz="4" w:space="0" w:color="auto"/>
              <w:left w:val="nil"/>
              <w:bottom w:val="single" w:sz="4" w:space="0" w:color="auto"/>
              <w:right w:val="single" w:sz="4" w:space="0" w:color="auto"/>
            </w:tcBorders>
            <w:vAlign w:val="center"/>
          </w:tcPr>
          <w:p w14:paraId="0537CE8B" w14:textId="67853B8D" w:rsidR="006A7FA6" w:rsidRPr="006A7FA6" w:rsidRDefault="006A7FA6" w:rsidP="006A7FA6">
            <w:pPr>
              <w:spacing w:after="0" w:line="240" w:lineRule="exact"/>
              <w:jc w:val="center"/>
              <w:rPr>
                <w:rFonts w:ascii="Times New Roman" w:hAnsi="Times New Roman" w:cs="Times New Roman"/>
                <w:b/>
                <w:bCs/>
                <w:color w:val="000000"/>
                <w:sz w:val="24"/>
                <w:szCs w:val="24"/>
              </w:rPr>
            </w:pPr>
            <w:r w:rsidRPr="006A7FA6">
              <w:rPr>
                <w:rFonts w:ascii="Times New Roman" w:hAnsi="Times New Roman" w:cs="Times New Roman"/>
                <w:b/>
                <w:bCs/>
                <w:color w:val="000000"/>
                <w:sz w:val="24"/>
                <w:szCs w:val="24"/>
              </w:rPr>
              <w:t>1897781,8</w:t>
            </w:r>
          </w:p>
        </w:tc>
        <w:tc>
          <w:tcPr>
            <w:tcW w:w="153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DBC655C" w14:textId="30069D9C" w:rsidR="006A7FA6" w:rsidRPr="006A7FA6" w:rsidRDefault="006A7FA6" w:rsidP="006A7FA6">
            <w:pPr>
              <w:spacing w:after="0" w:line="240" w:lineRule="exact"/>
              <w:jc w:val="center"/>
              <w:rPr>
                <w:rFonts w:ascii="Times New Roman" w:hAnsi="Times New Roman" w:cs="Times New Roman"/>
                <w:b/>
                <w:bCs/>
                <w:color w:val="000000"/>
                <w:sz w:val="24"/>
                <w:szCs w:val="24"/>
              </w:rPr>
            </w:pPr>
            <w:r w:rsidRPr="006A7FA6">
              <w:rPr>
                <w:rFonts w:ascii="Times New Roman" w:hAnsi="Times New Roman" w:cs="Times New Roman"/>
                <w:b/>
                <w:bCs/>
                <w:color w:val="000000"/>
                <w:sz w:val="24"/>
                <w:szCs w:val="24"/>
              </w:rPr>
              <w:t>2017624,7</w:t>
            </w:r>
          </w:p>
        </w:tc>
        <w:tc>
          <w:tcPr>
            <w:tcW w:w="992" w:type="dxa"/>
            <w:tcBorders>
              <w:top w:val="single" w:sz="4" w:space="0" w:color="auto"/>
              <w:left w:val="nil"/>
              <w:bottom w:val="single" w:sz="4" w:space="0" w:color="auto"/>
              <w:right w:val="single" w:sz="4" w:space="0" w:color="auto"/>
            </w:tcBorders>
            <w:shd w:val="clear" w:color="000000" w:fill="FFFFFF"/>
            <w:noWrap/>
            <w:vAlign w:val="center"/>
            <w:hideMark/>
          </w:tcPr>
          <w:p w14:paraId="381228AC" w14:textId="0DB5BBAB" w:rsidR="006A7FA6" w:rsidRPr="006A7FA6" w:rsidRDefault="006A7FA6" w:rsidP="006A7FA6">
            <w:pPr>
              <w:spacing w:after="0" w:line="240" w:lineRule="exact"/>
              <w:jc w:val="center"/>
              <w:rPr>
                <w:rFonts w:ascii="Times New Roman" w:hAnsi="Times New Roman" w:cs="Times New Roman"/>
                <w:b/>
                <w:bCs/>
                <w:color w:val="000000"/>
                <w:sz w:val="24"/>
                <w:szCs w:val="24"/>
              </w:rPr>
            </w:pPr>
            <w:r w:rsidRPr="006A7FA6">
              <w:rPr>
                <w:rFonts w:ascii="Times New Roman" w:hAnsi="Times New Roman" w:cs="Times New Roman"/>
                <w:b/>
                <w:bCs/>
                <w:color w:val="000000"/>
                <w:sz w:val="24"/>
                <w:szCs w:val="24"/>
              </w:rPr>
              <w:t>100,0</w:t>
            </w:r>
          </w:p>
        </w:tc>
        <w:tc>
          <w:tcPr>
            <w:tcW w:w="850" w:type="dxa"/>
            <w:tcBorders>
              <w:top w:val="nil"/>
              <w:left w:val="nil"/>
              <w:bottom w:val="single" w:sz="4" w:space="0" w:color="auto"/>
              <w:right w:val="single" w:sz="4" w:space="0" w:color="auto"/>
            </w:tcBorders>
            <w:shd w:val="clear" w:color="000000" w:fill="FFFFFF"/>
            <w:noWrap/>
            <w:vAlign w:val="center"/>
            <w:hideMark/>
          </w:tcPr>
          <w:p w14:paraId="2A2FA2CE" w14:textId="1C4337B4" w:rsidR="006A7FA6" w:rsidRPr="006A7FA6" w:rsidRDefault="006A7FA6" w:rsidP="006A7FA6">
            <w:pPr>
              <w:spacing w:after="0" w:line="240" w:lineRule="exact"/>
              <w:jc w:val="center"/>
              <w:rPr>
                <w:rFonts w:ascii="Times New Roman" w:hAnsi="Times New Roman" w:cs="Times New Roman"/>
                <w:b/>
                <w:bCs/>
                <w:color w:val="000000"/>
                <w:sz w:val="24"/>
                <w:szCs w:val="24"/>
              </w:rPr>
            </w:pPr>
            <w:r w:rsidRPr="006A7FA6">
              <w:rPr>
                <w:rFonts w:ascii="Times New Roman" w:hAnsi="Times New Roman" w:cs="Times New Roman"/>
                <w:b/>
                <w:bCs/>
                <w:color w:val="000000"/>
                <w:sz w:val="24"/>
                <w:szCs w:val="24"/>
              </w:rPr>
              <w:t>106,3</w:t>
            </w:r>
          </w:p>
        </w:tc>
        <w:tc>
          <w:tcPr>
            <w:tcW w:w="1265" w:type="dxa"/>
            <w:tcBorders>
              <w:top w:val="single" w:sz="4" w:space="0" w:color="auto"/>
              <w:left w:val="nil"/>
              <w:bottom w:val="single" w:sz="4" w:space="0" w:color="auto"/>
              <w:right w:val="single" w:sz="4" w:space="0" w:color="auto"/>
            </w:tcBorders>
            <w:shd w:val="clear" w:color="000000" w:fill="FFFFFF"/>
            <w:noWrap/>
            <w:vAlign w:val="center"/>
            <w:hideMark/>
          </w:tcPr>
          <w:p w14:paraId="30582A1C" w14:textId="3AFBD3C1" w:rsidR="006A7FA6" w:rsidRPr="006A7FA6" w:rsidRDefault="006A7FA6" w:rsidP="006A7FA6">
            <w:pPr>
              <w:spacing w:after="0" w:line="240" w:lineRule="exact"/>
              <w:jc w:val="center"/>
              <w:rPr>
                <w:rFonts w:ascii="Times New Roman" w:hAnsi="Times New Roman" w:cs="Times New Roman"/>
                <w:b/>
                <w:bCs/>
                <w:color w:val="000000"/>
                <w:sz w:val="24"/>
                <w:szCs w:val="24"/>
              </w:rPr>
            </w:pPr>
            <w:r w:rsidRPr="006A7FA6">
              <w:rPr>
                <w:rFonts w:ascii="Times New Roman" w:hAnsi="Times New Roman" w:cs="Times New Roman"/>
                <w:b/>
                <w:bCs/>
                <w:color w:val="000000"/>
                <w:sz w:val="24"/>
                <w:szCs w:val="24"/>
              </w:rPr>
              <w:t>2233294,7</w:t>
            </w:r>
          </w:p>
        </w:tc>
        <w:tc>
          <w:tcPr>
            <w:tcW w:w="1316" w:type="dxa"/>
            <w:tcBorders>
              <w:top w:val="single" w:sz="4" w:space="0" w:color="auto"/>
              <w:left w:val="nil"/>
              <w:bottom w:val="single" w:sz="4" w:space="0" w:color="auto"/>
              <w:right w:val="single" w:sz="4" w:space="0" w:color="auto"/>
            </w:tcBorders>
            <w:shd w:val="clear" w:color="000000" w:fill="FFFFFF"/>
            <w:noWrap/>
            <w:vAlign w:val="center"/>
            <w:hideMark/>
          </w:tcPr>
          <w:p w14:paraId="04BA7202" w14:textId="50CBA477" w:rsidR="006A7FA6" w:rsidRPr="006A7FA6" w:rsidRDefault="006A7FA6" w:rsidP="006A7FA6">
            <w:pPr>
              <w:spacing w:after="0" w:line="240" w:lineRule="exact"/>
              <w:jc w:val="center"/>
              <w:rPr>
                <w:rFonts w:ascii="Times New Roman" w:hAnsi="Times New Roman" w:cs="Times New Roman"/>
                <w:b/>
                <w:bCs/>
                <w:color w:val="000000"/>
                <w:sz w:val="24"/>
                <w:szCs w:val="24"/>
              </w:rPr>
            </w:pPr>
            <w:r w:rsidRPr="006A7FA6">
              <w:rPr>
                <w:rFonts w:ascii="Times New Roman" w:hAnsi="Times New Roman" w:cs="Times New Roman"/>
                <w:b/>
                <w:bCs/>
                <w:color w:val="000000"/>
                <w:sz w:val="24"/>
                <w:szCs w:val="24"/>
              </w:rPr>
              <w:t>-215670,0</w:t>
            </w:r>
          </w:p>
        </w:tc>
        <w:tc>
          <w:tcPr>
            <w:tcW w:w="787" w:type="dxa"/>
            <w:tcBorders>
              <w:top w:val="nil"/>
              <w:left w:val="nil"/>
              <w:bottom w:val="single" w:sz="4" w:space="0" w:color="auto"/>
              <w:right w:val="single" w:sz="4" w:space="0" w:color="auto"/>
            </w:tcBorders>
            <w:shd w:val="clear" w:color="000000" w:fill="FFFFFF"/>
            <w:noWrap/>
            <w:vAlign w:val="center"/>
            <w:hideMark/>
          </w:tcPr>
          <w:p w14:paraId="48511FFE" w14:textId="254C908D" w:rsidR="006A7FA6" w:rsidRPr="006A7FA6" w:rsidRDefault="006A7FA6" w:rsidP="006A7FA6">
            <w:pPr>
              <w:spacing w:after="0" w:line="240" w:lineRule="exact"/>
              <w:jc w:val="center"/>
              <w:rPr>
                <w:rFonts w:ascii="Times New Roman" w:hAnsi="Times New Roman" w:cs="Times New Roman"/>
                <w:b/>
                <w:bCs/>
                <w:color w:val="000000"/>
                <w:sz w:val="24"/>
                <w:szCs w:val="24"/>
              </w:rPr>
            </w:pPr>
            <w:r w:rsidRPr="006A7FA6">
              <w:rPr>
                <w:rFonts w:ascii="Times New Roman" w:hAnsi="Times New Roman" w:cs="Times New Roman"/>
                <w:b/>
                <w:bCs/>
                <w:color w:val="000000"/>
                <w:sz w:val="24"/>
                <w:szCs w:val="24"/>
              </w:rPr>
              <w:t>90,3</w:t>
            </w:r>
          </w:p>
        </w:tc>
      </w:tr>
    </w:tbl>
    <w:p w14:paraId="78BFD134" w14:textId="77777777" w:rsidR="00777E06" w:rsidRDefault="00777E06" w:rsidP="00923BCE">
      <w:pPr>
        <w:spacing w:after="0" w:line="360" w:lineRule="auto"/>
        <w:ind w:firstLine="709"/>
        <w:jc w:val="both"/>
        <w:rPr>
          <w:rFonts w:ascii="Times New Roman" w:hAnsi="Times New Roman" w:cs="Times New Roman"/>
          <w:sz w:val="28"/>
          <w:szCs w:val="28"/>
        </w:rPr>
      </w:pPr>
    </w:p>
    <w:p w14:paraId="401A99CC" w14:textId="0C5D778B" w:rsidR="00923BCE" w:rsidRPr="00C963E6" w:rsidRDefault="00923BCE" w:rsidP="00923BCE">
      <w:pPr>
        <w:spacing w:after="0" w:line="360" w:lineRule="auto"/>
        <w:ind w:firstLine="709"/>
        <w:jc w:val="both"/>
        <w:rPr>
          <w:rFonts w:ascii="Times New Roman" w:hAnsi="Times New Roman" w:cs="Times New Roman"/>
          <w:sz w:val="28"/>
          <w:szCs w:val="28"/>
        </w:rPr>
      </w:pPr>
      <w:r w:rsidRPr="00C963E6">
        <w:rPr>
          <w:rFonts w:ascii="Times New Roman" w:hAnsi="Times New Roman" w:cs="Times New Roman"/>
          <w:sz w:val="28"/>
          <w:szCs w:val="28"/>
        </w:rPr>
        <w:t>По сравнению с 202</w:t>
      </w:r>
      <w:r w:rsidR="00C16B68">
        <w:rPr>
          <w:rFonts w:ascii="Times New Roman" w:hAnsi="Times New Roman" w:cs="Times New Roman"/>
          <w:sz w:val="28"/>
          <w:szCs w:val="28"/>
        </w:rPr>
        <w:t>3</w:t>
      </w:r>
      <w:r w:rsidRPr="00C963E6">
        <w:rPr>
          <w:rFonts w:ascii="Times New Roman" w:hAnsi="Times New Roman" w:cs="Times New Roman"/>
          <w:sz w:val="28"/>
          <w:szCs w:val="28"/>
        </w:rPr>
        <w:t xml:space="preserve"> годом общий объем доходов районного бюджета </w:t>
      </w:r>
      <w:r w:rsidR="00C16B68">
        <w:rPr>
          <w:rFonts w:ascii="Times New Roman" w:hAnsi="Times New Roman" w:cs="Times New Roman"/>
          <w:sz w:val="28"/>
          <w:szCs w:val="28"/>
        </w:rPr>
        <w:t>вырос</w:t>
      </w:r>
      <w:r w:rsidR="008F7B6B">
        <w:rPr>
          <w:rFonts w:ascii="Times New Roman" w:hAnsi="Times New Roman" w:cs="Times New Roman"/>
          <w:sz w:val="28"/>
          <w:szCs w:val="28"/>
        </w:rPr>
        <w:t xml:space="preserve"> </w:t>
      </w:r>
      <w:r w:rsidRPr="00C963E6">
        <w:rPr>
          <w:rFonts w:ascii="Times New Roman" w:hAnsi="Times New Roman" w:cs="Times New Roman"/>
          <w:sz w:val="28"/>
          <w:szCs w:val="28"/>
        </w:rPr>
        <w:t xml:space="preserve">на </w:t>
      </w:r>
      <w:r w:rsidR="00C16B68">
        <w:rPr>
          <w:rFonts w:ascii="Times New Roman" w:hAnsi="Times New Roman" w:cs="Times New Roman"/>
          <w:sz w:val="28"/>
          <w:szCs w:val="28"/>
        </w:rPr>
        <w:t>6,3</w:t>
      </w:r>
      <w:r w:rsidRPr="00C963E6">
        <w:rPr>
          <w:rFonts w:ascii="Times New Roman" w:hAnsi="Times New Roman" w:cs="Times New Roman"/>
          <w:sz w:val="28"/>
          <w:szCs w:val="28"/>
        </w:rPr>
        <w:t xml:space="preserve">% или на </w:t>
      </w:r>
      <w:r w:rsidR="00C16B68">
        <w:rPr>
          <w:rFonts w:ascii="Times New Roman" w:hAnsi="Times New Roman" w:cs="Times New Roman"/>
          <w:sz w:val="28"/>
          <w:szCs w:val="28"/>
        </w:rPr>
        <w:t>134359</w:t>
      </w:r>
      <w:r w:rsidR="008F7B6B">
        <w:rPr>
          <w:rFonts w:ascii="Times New Roman" w:hAnsi="Times New Roman" w:cs="Times New Roman"/>
          <w:sz w:val="28"/>
          <w:szCs w:val="28"/>
        </w:rPr>
        <w:t>,0</w:t>
      </w:r>
      <w:r w:rsidRPr="00C963E6">
        <w:rPr>
          <w:rFonts w:ascii="Times New Roman" w:hAnsi="Times New Roman" w:cs="Times New Roman"/>
          <w:sz w:val="28"/>
          <w:szCs w:val="28"/>
        </w:rPr>
        <w:t xml:space="preserve"> тыс. рублей. </w:t>
      </w:r>
    </w:p>
    <w:p w14:paraId="3D9B9203" w14:textId="4D101CD6" w:rsidR="00DA0971" w:rsidRPr="00C963E6" w:rsidRDefault="006C68FE" w:rsidP="00C963E6">
      <w:pPr>
        <w:spacing w:after="0" w:line="360" w:lineRule="auto"/>
        <w:ind w:firstLine="709"/>
        <w:jc w:val="both"/>
        <w:rPr>
          <w:rFonts w:ascii="Times New Roman" w:hAnsi="Times New Roman" w:cs="Times New Roman"/>
          <w:sz w:val="28"/>
          <w:szCs w:val="28"/>
        </w:rPr>
      </w:pPr>
      <w:r w:rsidRPr="00C963E6">
        <w:rPr>
          <w:rFonts w:ascii="Times New Roman" w:hAnsi="Times New Roman" w:cs="Times New Roman"/>
          <w:sz w:val="28"/>
          <w:szCs w:val="28"/>
        </w:rPr>
        <w:t xml:space="preserve">Как показывают табличные данные собственные доходы составили </w:t>
      </w:r>
      <w:r w:rsidR="00C16B68">
        <w:rPr>
          <w:rFonts w:ascii="Times New Roman" w:hAnsi="Times New Roman" w:cs="Times New Roman"/>
          <w:sz w:val="28"/>
          <w:szCs w:val="28"/>
        </w:rPr>
        <w:t>688574,5</w:t>
      </w:r>
      <w:r w:rsidR="00FE462C" w:rsidRPr="00C963E6">
        <w:rPr>
          <w:rFonts w:ascii="Times New Roman" w:hAnsi="Times New Roman" w:cs="Times New Roman"/>
          <w:sz w:val="28"/>
          <w:szCs w:val="28"/>
        </w:rPr>
        <w:t xml:space="preserve"> тыс. рублей или</w:t>
      </w:r>
      <w:r w:rsidR="009D204A" w:rsidRPr="00C963E6">
        <w:rPr>
          <w:rFonts w:ascii="Times New Roman" w:hAnsi="Times New Roman" w:cs="Times New Roman"/>
          <w:sz w:val="28"/>
          <w:szCs w:val="28"/>
        </w:rPr>
        <w:t xml:space="preserve"> </w:t>
      </w:r>
      <w:r w:rsidR="00C16B68">
        <w:rPr>
          <w:rFonts w:ascii="Times New Roman" w:hAnsi="Times New Roman" w:cs="Times New Roman"/>
          <w:sz w:val="28"/>
          <w:szCs w:val="28"/>
        </w:rPr>
        <w:t>30,4</w:t>
      </w:r>
      <w:r w:rsidRPr="00C963E6">
        <w:rPr>
          <w:rFonts w:ascii="Times New Roman" w:hAnsi="Times New Roman" w:cs="Times New Roman"/>
          <w:sz w:val="28"/>
          <w:szCs w:val="28"/>
        </w:rPr>
        <w:t xml:space="preserve"> % в общем объеме доходов районного бюджета</w:t>
      </w:r>
      <w:r w:rsidR="009D204A" w:rsidRPr="00C963E6">
        <w:rPr>
          <w:rFonts w:ascii="Times New Roman" w:hAnsi="Times New Roman" w:cs="Times New Roman"/>
          <w:sz w:val="28"/>
          <w:szCs w:val="28"/>
        </w:rPr>
        <w:t xml:space="preserve">. Годовой план выполнен на </w:t>
      </w:r>
      <w:r w:rsidR="008F7B6B">
        <w:rPr>
          <w:rFonts w:ascii="Times New Roman" w:hAnsi="Times New Roman" w:cs="Times New Roman"/>
          <w:sz w:val="28"/>
          <w:szCs w:val="28"/>
        </w:rPr>
        <w:t>1</w:t>
      </w:r>
      <w:r w:rsidR="00C16B68">
        <w:rPr>
          <w:rFonts w:ascii="Times New Roman" w:hAnsi="Times New Roman" w:cs="Times New Roman"/>
          <w:sz w:val="28"/>
          <w:szCs w:val="28"/>
        </w:rPr>
        <w:t>20,3</w:t>
      </w:r>
      <w:r w:rsidR="009D204A" w:rsidRPr="00C963E6">
        <w:rPr>
          <w:rFonts w:ascii="Times New Roman" w:hAnsi="Times New Roman" w:cs="Times New Roman"/>
          <w:sz w:val="28"/>
          <w:szCs w:val="28"/>
        </w:rPr>
        <w:t xml:space="preserve"> %.</w:t>
      </w:r>
    </w:p>
    <w:p w14:paraId="7C934435" w14:textId="201A19C8" w:rsidR="00DA0971" w:rsidRDefault="009D204A" w:rsidP="00C16B68">
      <w:pPr>
        <w:spacing w:after="0" w:line="360" w:lineRule="auto"/>
        <w:ind w:firstLine="709"/>
        <w:jc w:val="both"/>
        <w:rPr>
          <w:rFonts w:ascii="Times New Roman" w:hAnsi="Times New Roman" w:cs="Times New Roman"/>
          <w:bCs/>
          <w:sz w:val="28"/>
          <w:szCs w:val="28"/>
        </w:rPr>
      </w:pPr>
      <w:r w:rsidRPr="00C963E6">
        <w:rPr>
          <w:rFonts w:ascii="Times New Roman" w:hAnsi="Times New Roman" w:cs="Times New Roman"/>
          <w:bCs/>
          <w:sz w:val="28"/>
          <w:szCs w:val="28"/>
        </w:rPr>
        <w:t xml:space="preserve">Поступление собственных доходов к  уровню соответствующего периода прошлого года  </w:t>
      </w:r>
      <w:r w:rsidR="00C16B68">
        <w:rPr>
          <w:rFonts w:ascii="Times New Roman" w:hAnsi="Times New Roman" w:cs="Times New Roman"/>
          <w:bCs/>
          <w:sz w:val="28"/>
          <w:szCs w:val="28"/>
        </w:rPr>
        <w:t>снизилось</w:t>
      </w:r>
      <w:r w:rsidRPr="00C963E6">
        <w:rPr>
          <w:rFonts w:ascii="Times New Roman" w:hAnsi="Times New Roman" w:cs="Times New Roman"/>
          <w:bCs/>
          <w:sz w:val="28"/>
          <w:szCs w:val="28"/>
        </w:rPr>
        <w:t xml:space="preserve"> на  </w:t>
      </w:r>
      <w:r w:rsidR="00C16B68">
        <w:rPr>
          <w:rFonts w:ascii="Times New Roman" w:hAnsi="Times New Roman" w:cs="Times New Roman"/>
          <w:bCs/>
          <w:sz w:val="28"/>
          <w:szCs w:val="28"/>
        </w:rPr>
        <w:t>1,3</w:t>
      </w:r>
      <w:r w:rsidRPr="00C963E6">
        <w:rPr>
          <w:rFonts w:ascii="Times New Roman" w:hAnsi="Times New Roman" w:cs="Times New Roman"/>
          <w:bCs/>
          <w:sz w:val="28"/>
          <w:szCs w:val="28"/>
        </w:rPr>
        <w:t xml:space="preserve">% или поступило </w:t>
      </w:r>
      <w:r w:rsidR="00C16B68">
        <w:rPr>
          <w:rFonts w:ascii="Times New Roman" w:hAnsi="Times New Roman" w:cs="Times New Roman"/>
          <w:bCs/>
          <w:sz w:val="28"/>
          <w:szCs w:val="28"/>
        </w:rPr>
        <w:t>мен</w:t>
      </w:r>
      <w:r w:rsidRPr="00C963E6">
        <w:rPr>
          <w:rFonts w:ascii="Times New Roman" w:hAnsi="Times New Roman" w:cs="Times New Roman"/>
          <w:bCs/>
          <w:sz w:val="28"/>
          <w:szCs w:val="28"/>
        </w:rPr>
        <w:t xml:space="preserve">ьше на </w:t>
      </w:r>
      <w:r w:rsidR="00C16B68">
        <w:rPr>
          <w:rFonts w:ascii="Times New Roman" w:hAnsi="Times New Roman" w:cs="Times New Roman"/>
          <w:bCs/>
          <w:sz w:val="28"/>
          <w:szCs w:val="28"/>
        </w:rPr>
        <w:t>11428,2</w:t>
      </w:r>
      <w:r w:rsidRPr="00C963E6">
        <w:rPr>
          <w:rFonts w:ascii="Times New Roman" w:hAnsi="Times New Roman" w:cs="Times New Roman"/>
          <w:bCs/>
          <w:sz w:val="28"/>
          <w:szCs w:val="28"/>
        </w:rPr>
        <w:t xml:space="preserve"> тыс. руб</w:t>
      </w:r>
      <w:r w:rsidR="00A901B4" w:rsidRPr="00C963E6">
        <w:rPr>
          <w:rFonts w:ascii="Times New Roman" w:hAnsi="Times New Roman" w:cs="Times New Roman"/>
          <w:bCs/>
          <w:sz w:val="28"/>
          <w:szCs w:val="28"/>
        </w:rPr>
        <w:t>лей.</w:t>
      </w:r>
      <w:r w:rsidR="00BF2235" w:rsidRPr="00C963E6">
        <w:rPr>
          <w:rFonts w:ascii="Times New Roman" w:hAnsi="Times New Roman" w:cs="Times New Roman"/>
          <w:bCs/>
          <w:sz w:val="28"/>
          <w:szCs w:val="28"/>
        </w:rPr>
        <w:t xml:space="preserve"> </w:t>
      </w:r>
    </w:p>
    <w:p w14:paraId="7E2F3B4C" w14:textId="73DB4FAB" w:rsidR="00923BCE" w:rsidRPr="00581085" w:rsidRDefault="00923BCE" w:rsidP="00923BCE">
      <w:pPr>
        <w:spacing w:after="0" w:line="360" w:lineRule="auto"/>
        <w:ind w:firstLine="708"/>
        <w:jc w:val="both"/>
        <w:rPr>
          <w:rFonts w:ascii="Times New Roman" w:hAnsi="Times New Roman" w:cs="Times New Roman"/>
          <w:sz w:val="28"/>
          <w:szCs w:val="28"/>
        </w:rPr>
      </w:pPr>
      <w:r w:rsidRPr="00581085">
        <w:rPr>
          <w:rFonts w:ascii="Times New Roman" w:hAnsi="Times New Roman" w:cs="Times New Roman"/>
          <w:sz w:val="28"/>
          <w:szCs w:val="28"/>
        </w:rPr>
        <w:t xml:space="preserve">Динамика поступлений собственных доходных источников </w:t>
      </w:r>
      <w:r>
        <w:rPr>
          <w:rFonts w:ascii="Times New Roman" w:hAnsi="Times New Roman" w:cs="Times New Roman"/>
          <w:sz w:val="28"/>
          <w:szCs w:val="28"/>
        </w:rPr>
        <w:t xml:space="preserve">за </w:t>
      </w:r>
      <w:r w:rsidR="00C16B68">
        <w:rPr>
          <w:rFonts w:ascii="Times New Roman" w:hAnsi="Times New Roman" w:cs="Times New Roman"/>
          <w:sz w:val="28"/>
          <w:szCs w:val="28"/>
        </w:rPr>
        <w:t>7</w:t>
      </w:r>
      <w:r>
        <w:rPr>
          <w:rFonts w:ascii="Times New Roman" w:hAnsi="Times New Roman" w:cs="Times New Roman"/>
          <w:sz w:val="28"/>
          <w:szCs w:val="28"/>
        </w:rPr>
        <w:t xml:space="preserve"> лет </w:t>
      </w:r>
      <w:r w:rsidRPr="00581085">
        <w:rPr>
          <w:rFonts w:ascii="Times New Roman" w:hAnsi="Times New Roman" w:cs="Times New Roman"/>
          <w:sz w:val="28"/>
          <w:szCs w:val="28"/>
        </w:rPr>
        <w:t>представлена на гистограмме:</w:t>
      </w:r>
    </w:p>
    <w:p w14:paraId="7502D80E" w14:textId="77777777" w:rsidR="00923BCE" w:rsidRDefault="00923BCE" w:rsidP="00923BCE">
      <w:pPr>
        <w:tabs>
          <w:tab w:val="left" w:pos="993"/>
        </w:tabs>
        <w:spacing w:after="0" w:line="360" w:lineRule="auto"/>
        <w:jc w:val="both"/>
        <w:rPr>
          <w:rFonts w:ascii="Times New Roman" w:hAnsi="Times New Roman" w:cs="Times New Roman"/>
          <w:bCs/>
          <w:sz w:val="24"/>
          <w:szCs w:val="24"/>
        </w:rPr>
      </w:pPr>
      <w:r w:rsidRPr="00F13B13">
        <w:rPr>
          <w:noProof/>
          <w:sz w:val="28"/>
          <w:szCs w:val="28"/>
          <w:shd w:val="clear" w:color="auto" w:fill="B4C6E7" w:themeFill="accent1" w:themeFillTint="66"/>
          <w:lang w:eastAsia="ru-RU"/>
        </w:rPr>
        <w:drawing>
          <wp:inline distT="0" distB="0" distL="0" distR="0" wp14:anchorId="4B23767A" wp14:editId="7E5C16DF">
            <wp:extent cx="5674995" cy="3114136"/>
            <wp:effectExtent l="0" t="0" r="1905" b="1016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FDA59FC" w14:textId="77777777" w:rsidR="00923BCE" w:rsidRDefault="00923BCE" w:rsidP="00923BCE">
      <w:pPr>
        <w:spacing w:after="0" w:line="360" w:lineRule="auto"/>
        <w:ind w:firstLine="708"/>
        <w:jc w:val="both"/>
        <w:rPr>
          <w:rFonts w:ascii="Times New Roman" w:hAnsi="Times New Roman" w:cs="Times New Roman"/>
          <w:bCs/>
          <w:sz w:val="24"/>
          <w:szCs w:val="24"/>
        </w:rPr>
      </w:pPr>
      <w:r w:rsidRPr="004F2B0E">
        <w:rPr>
          <w:rFonts w:ascii="Times New Roman" w:hAnsi="Times New Roman" w:cs="Times New Roman"/>
          <w:bCs/>
          <w:sz w:val="24"/>
          <w:szCs w:val="24"/>
        </w:rPr>
        <w:t xml:space="preserve"> </w:t>
      </w:r>
    </w:p>
    <w:p w14:paraId="52B9EE0C" w14:textId="621E2A97" w:rsidR="00C75CB5" w:rsidRDefault="00923BCE" w:rsidP="00923BCE">
      <w:pPr>
        <w:spacing w:after="0" w:line="360" w:lineRule="auto"/>
        <w:ind w:firstLine="708"/>
        <w:jc w:val="both"/>
        <w:rPr>
          <w:rFonts w:ascii="Times New Roman" w:hAnsi="Times New Roman" w:cs="Times New Roman"/>
          <w:bCs/>
          <w:sz w:val="28"/>
          <w:szCs w:val="28"/>
        </w:rPr>
      </w:pPr>
      <w:r w:rsidRPr="004F2B0E">
        <w:rPr>
          <w:rFonts w:ascii="Times New Roman" w:hAnsi="Times New Roman" w:cs="Times New Roman"/>
          <w:bCs/>
          <w:sz w:val="24"/>
          <w:szCs w:val="24"/>
        </w:rPr>
        <w:t xml:space="preserve">  </w:t>
      </w:r>
      <w:r w:rsidR="009D204A" w:rsidRPr="00C963E6">
        <w:rPr>
          <w:rFonts w:ascii="Times New Roman" w:hAnsi="Times New Roman" w:cs="Times New Roman"/>
          <w:sz w:val="28"/>
          <w:szCs w:val="28"/>
        </w:rPr>
        <w:t>Б</w:t>
      </w:r>
      <w:r w:rsidR="006C68FE" w:rsidRPr="00C963E6">
        <w:rPr>
          <w:rFonts w:ascii="Times New Roman" w:hAnsi="Times New Roman" w:cs="Times New Roman"/>
          <w:sz w:val="28"/>
          <w:szCs w:val="28"/>
        </w:rPr>
        <w:t xml:space="preserve">езвозмездные поступления составили </w:t>
      </w:r>
      <w:r w:rsidR="00C16B68">
        <w:rPr>
          <w:rFonts w:ascii="Times New Roman" w:hAnsi="Times New Roman" w:cs="Times New Roman"/>
          <w:sz w:val="28"/>
          <w:szCs w:val="28"/>
        </w:rPr>
        <w:t>1427728,9</w:t>
      </w:r>
      <w:r w:rsidR="009D204A" w:rsidRPr="00C963E6">
        <w:rPr>
          <w:rFonts w:ascii="Times New Roman" w:hAnsi="Times New Roman" w:cs="Times New Roman"/>
          <w:sz w:val="28"/>
          <w:szCs w:val="28"/>
        </w:rPr>
        <w:t xml:space="preserve"> тыс. рублей или </w:t>
      </w:r>
      <w:r w:rsidR="00C16B68">
        <w:rPr>
          <w:rFonts w:ascii="Times New Roman" w:hAnsi="Times New Roman" w:cs="Times New Roman"/>
          <w:sz w:val="28"/>
          <w:szCs w:val="28"/>
        </w:rPr>
        <w:t>63,0</w:t>
      </w:r>
      <w:r w:rsidR="006C68FE" w:rsidRPr="00C963E6">
        <w:rPr>
          <w:rFonts w:ascii="Times New Roman" w:hAnsi="Times New Roman" w:cs="Times New Roman"/>
          <w:sz w:val="28"/>
          <w:szCs w:val="28"/>
        </w:rPr>
        <w:t xml:space="preserve">% </w:t>
      </w:r>
      <w:r w:rsidR="00C75CB5" w:rsidRPr="00C963E6">
        <w:rPr>
          <w:rFonts w:ascii="Times New Roman" w:hAnsi="Times New Roman" w:cs="Times New Roman"/>
          <w:sz w:val="28"/>
          <w:szCs w:val="28"/>
        </w:rPr>
        <w:t xml:space="preserve">общих </w:t>
      </w:r>
      <w:r w:rsidR="006C68FE" w:rsidRPr="00C963E6">
        <w:rPr>
          <w:rFonts w:ascii="Times New Roman" w:hAnsi="Times New Roman" w:cs="Times New Roman"/>
          <w:sz w:val="28"/>
          <w:szCs w:val="28"/>
        </w:rPr>
        <w:t xml:space="preserve">доходов районного бюджета. </w:t>
      </w:r>
      <w:r w:rsidR="00C75CB5" w:rsidRPr="00C963E6">
        <w:rPr>
          <w:rFonts w:ascii="Times New Roman" w:hAnsi="Times New Roman" w:cs="Times New Roman"/>
          <w:bCs/>
          <w:sz w:val="28"/>
          <w:szCs w:val="28"/>
        </w:rPr>
        <w:t xml:space="preserve">Безвозмездные поступления </w:t>
      </w:r>
      <w:r w:rsidR="00C75CB5" w:rsidRPr="00C963E6">
        <w:rPr>
          <w:rFonts w:ascii="Times New Roman" w:hAnsi="Times New Roman" w:cs="Times New Roman"/>
          <w:bCs/>
          <w:sz w:val="28"/>
          <w:szCs w:val="28"/>
        </w:rPr>
        <w:lastRenderedPageBreak/>
        <w:t xml:space="preserve">увеличилось на </w:t>
      </w:r>
      <w:r w:rsidR="00C16B68">
        <w:rPr>
          <w:rFonts w:ascii="Times New Roman" w:hAnsi="Times New Roman" w:cs="Times New Roman"/>
          <w:bCs/>
          <w:sz w:val="28"/>
          <w:szCs w:val="28"/>
        </w:rPr>
        <w:t>22,2</w:t>
      </w:r>
      <w:r w:rsidR="00C75CB5" w:rsidRPr="00C963E6">
        <w:rPr>
          <w:rFonts w:ascii="Times New Roman" w:hAnsi="Times New Roman" w:cs="Times New Roman"/>
          <w:bCs/>
          <w:sz w:val="28"/>
          <w:szCs w:val="28"/>
        </w:rPr>
        <w:t xml:space="preserve">% или поступило больше на </w:t>
      </w:r>
      <w:r w:rsidR="00C16B68">
        <w:rPr>
          <w:rFonts w:ascii="Times New Roman" w:hAnsi="Times New Roman" w:cs="Times New Roman"/>
          <w:bCs/>
          <w:sz w:val="28"/>
          <w:szCs w:val="28"/>
        </w:rPr>
        <w:t>259430,2</w:t>
      </w:r>
      <w:r w:rsidR="00C75CB5" w:rsidRPr="00C963E6">
        <w:rPr>
          <w:rFonts w:ascii="Times New Roman" w:hAnsi="Times New Roman" w:cs="Times New Roman"/>
          <w:bCs/>
          <w:sz w:val="28"/>
          <w:szCs w:val="28"/>
        </w:rPr>
        <w:t xml:space="preserve"> тыс. рублей к уровню соответствующего периода прошлого года.  </w:t>
      </w:r>
    </w:p>
    <w:p w14:paraId="65009CBD" w14:textId="647AF4EC" w:rsidR="00923BCE" w:rsidRDefault="00923BCE" w:rsidP="00923BCE">
      <w:pPr>
        <w:spacing w:after="0" w:line="360" w:lineRule="auto"/>
        <w:ind w:firstLine="708"/>
        <w:jc w:val="both"/>
        <w:rPr>
          <w:rFonts w:ascii="Times New Roman" w:hAnsi="Times New Roman" w:cs="Times New Roman"/>
          <w:sz w:val="28"/>
          <w:szCs w:val="28"/>
        </w:rPr>
      </w:pPr>
      <w:r w:rsidRPr="00C963E6">
        <w:rPr>
          <w:rFonts w:ascii="Times New Roman" w:hAnsi="Times New Roman" w:cs="Times New Roman"/>
          <w:sz w:val="28"/>
          <w:szCs w:val="28"/>
        </w:rPr>
        <w:t>Структура исполнения доходной части бюджета в 202</w:t>
      </w:r>
      <w:r w:rsidR="00C16B68">
        <w:rPr>
          <w:rFonts w:ascii="Times New Roman" w:hAnsi="Times New Roman" w:cs="Times New Roman"/>
          <w:sz w:val="28"/>
          <w:szCs w:val="28"/>
        </w:rPr>
        <w:t>4</w:t>
      </w:r>
      <w:r w:rsidRPr="00C963E6">
        <w:rPr>
          <w:rFonts w:ascii="Times New Roman" w:hAnsi="Times New Roman" w:cs="Times New Roman"/>
          <w:sz w:val="28"/>
          <w:szCs w:val="28"/>
        </w:rPr>
        <w:t>году представлена следующей диаграммой:</w:t>
      </w:r>
    </w:p>
    <w:p w14:paraId="3102D695" w14:textId="77777777" w:rsidR="00923BCE" w:rsidRPr="00C963E6" w:rsidRDefault="00923BCE" w:rsidP="00923BCE">
      <w:pPr>
        <w:spacing w:after="0" w:line="360" w:lineRule="auto"/>
        <w:ind w:firstLine="708"/>
        <w:jc w:val="both"/>
        <w:rPr>
          <w:rFonts w:ascii="Times New Roman" w:hAnsi="Times New Roman" w:cs="Times New Roman"/>
          <w:sz w:val="28"/>
          <w:szCs w:val="28"/>
        </w:rPr>
      </w:pPr>
    </w:p>
    <w:p w14:paraId="6389DB58" w14:textId="77777777" w:rsidR="00923BCE" w:rsidRDefault="00923BCE" w:rsidP="00923BCE">
      <w:pPr>
        <w:ind w:firstLine="708"/>
        <w:jc w:val="both"/>
        <w:rPr>
          <w:sz w:val="24"/>
          <w:szCs w:val="24"/>
        </w:rPr>
      </w:pPr>
      <w:r w:rsidRPr="00C80BE5">
        <w:rPr>
          <w:noProof/>
          <w:sz w:val="28"/>
          <w:szCs w:val="28"/>
          <w:u w:val="single"/>
          <w:lang w:eastAsia="ru-RU"/>
        </w:rPr>
        <w:drawing>
          <wp:inline distT="0" distB="0" distL="0" distR="0" wp14:anchorId="27D9C139" wp14:editId="124C5AE0">
            <wp:extent cx="5477774" cy="3372485"/>
            <wp:effectExtent l="0" t="0" r="8890" b="18415"/>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39E234C" w14:textId="44E56A97" w:rsidR="00DC1734" w:rsidRDefault="00E14AA6" w:rsidP="00DC1734">
      <w:pPr>
        <w:spacing w:after="0" w:line="360" w:lineRule="auto"/>
        <w:ind w:firstLine="709"/>
        <w:jc w:val="center"/>
        <w:rPr>
          <w:rFonts w:ascii="Times New Roman" w:hAnsi="Times New Roman" w:cs="Times New Roman"/>
          <w:b/>
          <w:bCs/>
          <w:i/>
          <w:sz w:val="28"/>
          <w:szCs w:val="28"/>
        </w:rPr>
      </w:pPr>
      <w:r w:rsidRPr="00C963E6">
        <w:rPr>
          <w:rFonts w:ascii="Times New Roman" w:hAnsi="Times New Roman" w:cs="Times New Roman"/>
          <w:b/>
          <w:bCs/>
          <w:i/>
          <w:sz w:val="28"/>
          <w:szCs w:val="28"/>
        </w:rPr>
        <w:t>4</w:t>
      </w:r>
      <w:r w:rsidR="007F74E6" w:rsidRPr="00C963E6">
        <w:rPr>
          <w:rFonts w:ascii="Times New Roman" w:hAnsi="Times New Roman" w:cs="Times New Roman"/>
          <w:b/>
          <w:bCs/>
          <w:i/>
          <w:sz w:val="28"/>
          <w:szCs w:val="28"/>
        </w:rPr>
        <w:t>.1</w:t>
      </w:r>
      <w:r w:rsidR="00F2525D">
        <w:rPr>
          <w:rFonts w:ascii="Times New Roman" w:hAnsi="Times New Roman" w:cs="Times New Roman"/>
          <w:b/>
          <w:bCs/>
          <w:i/>
          <w:sz w:val="28"/>
          <w:szCs w:val="28"/>
        </w:rPr>
        <w:t>.</w:t>
      </w:r>
      <w:r w:rsidR="007F74E6" w:rsidRPr="00C963E6">
        <w:rPr>
          <w:rFonts w:ascii="Times New Roman" w:hAnsi="Times New Roman" w:cs="Times New Roman"/>
          <w:b/>
          <w:bCs/>
          <w:i/>
          <w:sz w:val="28"/>
          <w:szCs w:val="28"/>
        </w:rPr>
        <w:t xml:space="preserve"> </w:t>
      </w:r>
      <w:r w:rsidR="00DC1734" w:rsidRPr="00C963E6">
        <w:rPr>
          <w:rFonts w:ascii="Times New Roman" w:hAnsi="Times New Roman" w:cs="Times New Roman"/>
          <w:b/>
          <w:bCs/>
          <w:i/>
          <w:sz w:val="28"/>
          <w:szCs w:val="28"/>
        </w:rPr>
        <w:t>Налоговые доходы районного бюджета</w:t>
      </w:r>
    </w:p>
    <w:p w14:paraId="1452B3DC" w14:textId="00DF6B06" w:rsidR="00FE62E3" w:rsidRPr="00C963E6" w:rsidRDefault="00FE62E3" w:rsidP="00FE62E3">
      <w:pPr>
        <w:spacing w:after="0" w:line="360" w:lineRule="auto"/>
        <w:ind w:firstLine="709"/>
        <w:jc w:val="both"/>
        <w:rPr>
          <w:rFonts w:ascii="Times New Roman" w:hAnsi="Times New Roman" w:cs="Times New Roman"/>
          <w:sz w:val="28"/>
          <w:szCs w:val="28"/>
        </w:rPr>
      </w:pPr>
      <w:r w:rsidRPr="00C963E6">
        <w:rPr>
          <w:rFonts w:ascii="Times New Roman" w:hAnsi="Times New Roman" w:cs="Times New Roman"/>
          <w:sz w:val="28"/>
          <w:szCs w:val="28"/>
        </w:rPr>
        <w:t>В доходы районного бюджета за 20</w:t>
      </w:r>
      <w:r w:rsidR="00380299" w:rsidRPr="00C963E6">
        <w:rPr>
          <w:rFonts w:ascii="Times New Roman" w:hAnsi="Times New Roman" w:cs="Times New Roman"/>
          <w:sz w:val="28"/>
          <w:szCs w:val="28"/>
        </w:rPr>
        <w:t>2</w:t>
      </w:r>
      <w:r w:rsidR="00C16B68">
        <w:rPr>
          <w:rFonts w:ascii="Times New Roman" w:hAnsi="Times New Roman" w:cs="Times New Roman"/>
          <w:sz w:val="28"/>
          <w:szCs w:val="28"/>
        </w:rPr>
        <w:t>4</w:t>
      </w:r>
      <w:r w:rsidRPr="00C963E6">
        <w:rPr>
          <w:rFonts w:ascii="Times New Roman" w:hAnsi="Times New Roman" w:cs="Times New Roman"/>
          <w:sz w:val="28"/>
          <w:szCs w:val="28"/>
        </w:rPr>
        <w:t xml:space="preserve"> год поступило налоговых доходов </w:t>
      </w:r>
      <w:r w:rsidR="00C16B68">
        <w:rPr>
          <w:rFonts w:ascii="Times New Roman" w:hAnsi="Times New Roman" w:cs="Times New Roman"/>
          <w:sz w:val="28"/>
          <w:szCs w:val="28"/>
        </w:rPr>
        <w:t>688574,5</w:t>
      </w:r>
      <w:r w:rsidR="00671512" w:rsidRPr="00C963E6">
        <w:rPr>
          <w:rFonts w:ascii="Times New Roman" w:hAnsi="Times New Roman" w:cs="Times New Roman"/>
          <w:sz w:val="28"/>
          <w:szCs w:val="28"/>
        </w:rPr>
        <w:t xml:space="preserve"> </w:t>
      </w:r>
      <w:r w:rsidRPr="00C963E6">
        <w:rPr>
          <w:rFonts w:ascii="Times New Roman" w:hAnsi="Times New Roman" w:cs="Times New Roman"/>
          <w:sz w:val="28"/>
          <w:szCs w:val="28"/>
        </w:rPr>
        <w:t xml:space="preserve">тыс. руб., что составляет </w:t>
      </w:r>
      <w:r w:rsidR="00C16B68">
        <w:rPr>
          <w:rFonts w:ascii="Times New Roman" w:hAnsi="Times New Roman" w:cs="Times New Roman"/>
          <w:sz w:val="28"/>
          <w:szCs w:val="28"/>
        </w:rPr>
        <w:t>120,3</w:t>
      </w:r>
      <w:r w:rsidRPr="00C963E6">
        <w:rPr>
          <w:rFonts w:ascii="Times New Roman" w:hAnsi="Times New Roman" w:cs="Times New Roman"/>
          <w:sz w:val="28"/>
          <w:szCs w:val="28"/>
        </w:rPr>
        <w:t xml:space="preserve">% к годовому плану или </w:t>
      </w:r>
      <w:r w:rsidR="00C16B68">
        <w:rPr>
          <w:rFonts w:ascii="Times New Roman" w:hAnsi="Times New Roman" w:cs="Times New Roman"/>
          <w:sz w:val="28"/>
          <w:szCs w:val="28"/>
        </w:rPr>
        <w:t>30,4</w:t>
      </w:r>
      <w:r w:rsidRPr="00C963E6">
        <w:rPr>
          <w:rFonts w:ascii="Times New Roman" w:hAnsi="Times New Roman" w:cs="Times New Roman"/>
          <w:sz w:val="28"/>
          <w:szCs w:val="28"/>
        </w:rPr>
        <w:t>% от общего объема доходов районного бюджета. По сравнению с 20</w:t>
      </w:r>
      <w:r w:rsidR="009A5AA0" w:rsidRPr="00C963E6">
        <w:rPr>
          <w:rFonts w:ascii="Times New Roman" w:hAnsi="Times New Roman" w:cs="Times New Roman"/>
          <w:sz w:val="28"/>
          <w:szCs w:val="28"/>
        </w:rPr>
        <w:t>2</w:t>
      </w:r>
      <w:r w:rsidR="00C16B68">
        <w:rPr>
          <w:rFonts w:ascii="Times New Roman" w:hAnsi="Times New Roman" w:cs="Times New Roman"/>
          <w:sz w:val="28"/>
          <w:szCs w:val="28"/>
        </w:rPr>
        <w:t>3</w:t>
      </w:r>
      <w:r w:rsidRPr="00C963E6">
        <w:rPr>
          <w:rFonts w:ascii="Times New Roman" w:hAnsi="Times New Roman" w:cs="Times New Roman"/>
          <w:sz w:val="28"/>
          <w:szCs w:val="28"/>
        </w:rPr>
        <w:t xml:space="preserve"> годом данные поступления </w:t>
      </w:r>
      <w:r w:rsidR="009A5AA0" w:rsidRPr="00C963E6">
        <w:rPr>
          <w:rFonts w:ascii="Times New Roman" w:hAnsi="Times New Roman" w:cs="Times New Roman"/>
          <w:sz w:val="28"/>
          <w:szCs w:val="28"/>
        </w:rPr>
        <w:t>выросли</w:t>
      </w:r>
      <w:r w:rsidRPr="00C963E6">
        <w:rPr>
          <w:rFonts w:ascii="Times New Roman" w:hAnsi="Times New Roman" w:cs="Times New Roman"/>
          <w:sz w:val="28"/>
          <w:szCs w:val="28"/>
        </w:rPr>
        <w:t xml:space="preserve"> на </w:t>
      </w:r>
      <w:r w:rsidR="00A44745">
        <w:rPr>
          <w:rFonts w:ascii="Times New Roman" w:hAnsi="Times New Roman" w:cs="Times New Roman"/>
          <w:sz w:val="28"/>
          <w:szCs w:val="28"/>
        </w:rPr>
        <w:t>248002,0</w:t>
      </w:r>
      <w:r w:rsidRPr="00C963E6">
        <w:rPr>
          <w:rFonts w:ascii="Times New Roman" w:hAnsi="Times New Roman" w:cs="Times New Roman"/>
          <w:sz w:val="28"/>
          <w:szCs w:val="28"/>
        </w:rPr>
        <w:t xml:space="preserve"> тыс. руб. или на </w:t>
      </w:r>
      <w:r w:rsidR="00A44745">
        <w:rPr>
          <w:rFonts w:ascii="Times New Roman" w:hAnsi="Times New Roman" w:cs="Times New Roman"/>
          <w:sz w:val="28"/>
          <w:szCs w:val="28"/>
        </w:rPr>
        <w:t>12,3</w:t>
      </w:r>
      <w:r w:rsidRPr="00C963E6">
        <w:rPr>
          <w:rFonts w:ascii="Times New Roman" w:hAnsi="Times New Roman" w:cs="Times New Roman"/>
          <w:sz w:val="28"/>
          <w:szCs w:val="28"/>
        </w:rPr>
        <w:t>%.</w:t>
      </w:r>
    </w:p>
    <w:p w14:paraId="651C21C4" w14:textId="4271D6D4" w:rsidR="00DB2D66" w:rsidRDefault="00DC1734" w:rsidP="007F74E6">
      <w:pPr>
        <w:spacing w:after="0" w:line="360" w:lineRule="auto"/>
        <w:ind w:firstLine="709"/>
        <w:jc w:val="both"/>
        <w:rPr>
          <w:rFonts w:ascii="Times New Roman" w:hAnsi="Times New Roman" w:cs="Times New Roman"/>
          <w:bCs/>
          <w:sz w:val="28"/>
          <w:szCs w:val="28"/>
        </w:rPr>
      </w:pPr>
      <w:r w:rsidRPr="00C963E6">
        <w:rPr>
          <w:rFonts w:ascii="Times New Roman" w:hAnsi="Times New Roman" w:cs="Times New Roman"/>
          <w:bCs/>
          <w:sz w:val="28"/>
          <w:szCs w:val="28"/>
        </w:rPr>
        <w:t>Структура, динамика и исполнение плана по видам налоговых доходов отражена в таблице</w:t>
      </w:r>
      <w:r w:rsidR="007F74E6" w:rsidRPr="00C963E6">
        <w:rPr>
          <w:rFonts w:ascii="Times New Roman" w:hAnsi="Times New Roman" w:cs="Times New Roman"/>
          <w:bCs/>
          <w:sz w:val="28"/>
          <w:szCs w:val="28"/>
        </w:rPr>
        <w:t>:</w:t>
      </w:r>
    </w:p>
    <w:tbl>
      <w:tblPr>
        <w:tblW w:w="9636" w:type="dxa"/>
        <w:tblInd w:w="113" w:type="dxa"/>
        <w:tblLayout w:type="fixed"/>
        <w:tblLook w:val="04A0" w:firstRow="1" w:lastRow="0" w:firstColumn="1" w:lastColumn="0" w:noHBand="0" w:noVBand="1"/>
      </w:tblPr>
      <w:tblGrid>
        <w:gridCol w:w="2150"/>
        <w:gridCol w:w="1134"/>
        <w:gridCol w:w="13"/>
        <w:gridCol w:w="1188"/>
        <w:gridCol w:w="924"/>
        <w:gridCol w:w="925"/>
        <w:gridCol w:w="1188"/>
        <w:gridCol w:w="1149"/>
        <w:gridCol w:w="965"/>
      </w:tblGrid>
      <w:tr w:rsidR="00292987" w:rsidRPr="00694481" w14:paraId="051A34D5" w14:textId="77777777" w:rsidTr="00694481">
        <w:trPr>
          <w:trHeight w:val="308"/>
        </w:trPr>
        <w:tc>
          <w:tcPr>
            <w:tcW w:w="215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470D5" w14:textId="77777777" w:rsidR="00292987" w:rsidRPr="00694481" w:rsidRDefault="00292987" w:rsidP="00C963E6">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eastAsia="Times New Roman" w:hAnsi="Times New Roman" w:cs="Times New Roman"/>
                <w:color w:val="000000"/>
                <w:sz w:val="24"/>
                <w:szCs w:val="24"/>
                <w:lang w:eastAsia="ru-RU"/>
              </w:rPr>
              <w:t>Вид дохода</w:t>
            </w:r>
          </w:p>
        </w:tc>
        <w:tc>
          <w:tcPr>
            <w:tcW w:w="1147" w:type="dxa"/>
            <w:gridSpan w:val="2"/>
            <w:tcBorders>
              <w:top w:val="single" w:sz="4" w:space="0" w:color="auto"/>
              <w:left w:val="nil"/>
              <w:bottom w:val="single" w:sz="4" w:space="0" w:color="auto"/>
              <w:right w:val="nil"/>
            </w:tcBorders>
          </w:tcPr>
          <w:p w14:paraId="440D1F30" w14:textId="77777777" w:rsidR="00292987" w:rsidRPr="00694481" w:rsidRDefault="00292987" w:rsidP="00C963E6">
            <w:pPr>
              <w:spacing w:after="0" w:line="240" w:lineRule="exact"/>
              <w:jc w:val="center"/>
              <w:rPr>
                <w:rFonts w:ascii="Times New Roman" w:eastAsia="Times New Roman" w:hAnsi="Times New Roman" w:cs="Times New Roman"/>
                <w:color w:val="000000"/>
                <w:sz w:val="24"/>
                <w:szCs w:val="24"/>
                <w:lang w:eastAsia="ru-RU"/>
              </w:rPr>
            </w:pPr>
          </w:p>
        </w:tc>
        <w:tc>
          <w:tcPr>
            <w:tcW w:w="3037" w:type="dxa"/>
            <w:gridSpan w:val="3"/>
            <w:tcBorders>
              <w:top w:val="single" w:sz="4" w:space="0" w:color="auto"/>
              <w:left w:val="nil"/>
              <w:bottom w:val="single" w:sz="4" w:space="0" w:color="auto"/>
              <w:right w:val="single" w:sz="4" w:space="0" w:color="auto"/>
            </w:tcBorders>
            <w:shd w:val="clear" w:color="auto" w:fill="auto"/>
            <w:noWrap/>
            <w:vAlign w:val="center"/>
            <w:hideMark/>
          </w:tcPr>
          <w:p w14:paraId="0009748C" w14:textId="69282480" w:rsidR="00292987" w:rsidRPr="00694481" w:rsidRDefault="00292987" w:rsidP="00C963E6">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eastAsia="Times New Roman" w:hAnsi="Times New Roman" w:cs="Times New Roman"/>
                <w:color w:val="000000"/>
                <w:sz w:val="24"/>
                <w:szCs w:val="24"/>
                <w:lang w:eastAsia="ru-RU"/>
              </w:rPr>
              <w:t>2024год</w:t>
            </w:r>
          </w:p>
        </w:tc>
        <w:tc>
          <w:tcPr>
            <w:tcW w:w="3302" w:type="dxa"/>
            <w:gridSpan w:val="3"/>
            <w:tcBorders>
              <w:top w:val="single" w:sz="4" w:space="0" w:color="auto"/>
              <w:left w:val="nil"/>
              <w:bottom w:val="single" w:sz="4" w:space="0" w:color="auto"/>
              <w:right w:val="single" w:sz="4" w:space="0" w:color="auto"/>
            </w:tcBorders>
            <w:shd w:val="clear" w:color="auto" w:fill="auto"/>
            <w:noWrap/>
            <w:vAlign w:val="center"/>
            <w:hideMark/>
          </w:tcPr>
          <w:p w14:paraId="05C8D82F" w14:textId="16785D77" w:rsidR="00292987" w:rsidRPr="00694481" w:rsidRDefault="00292987" w:rsidP="00C963E6">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eastAsia="Times New Roman" w:hAnsi="Times New Roman" w:cs="Times New Roman"/>
                <w:color w:val="000000"/>
                <w:sz w:val="24"/>
                <w:szCs w:val="24"/>
                <w:lang w:eastAsia="ru-RU"/>
              </w:rPr>
              <w:t>Изменения к 2023году</w:t>
            </w:r>
          </w:p>
        </w:tc>
      </w:tr>
      <w:tr w:rsidR="00292987" w:rsidRPr="00694481" w14:paraId="1909B043" w14:textId="77777777" w:rsidTr="00694481">
        <w:trPr>
          <w:trHeight w:val="915"/>
        </w:trPr>
        <w:tc>
          <w:tcPr>
            <w:tcW w:w="2150" w:type="dxa"/>
            <w:vMerge/>
            <w:tcBorders>
              <w:top w:val="single" w:sz="4" w:space="0" w:color="auto"/>
              <w:left w:val="single" w:sz="4" w:space="0" w:color="auto"/>
              <w:bottom w:val="single" w:sz="4" w:space="0" w:color="auto"/>
              <w:right w:val="single" w:sz="4" w:space="0" w:color="auto"/>
            </w:tcBorders>
            <w:vAlign w:val="center"/>
            <w:hideMark/>
          </w:tcPr>
          <w:p w14:paraId="59698186" w14:textId="77777777" w:rsidR="00292987" w:rsidRPr="00694481" w:rsidRDefault="00292987" w:rsidP="00292987">
            <w:pPr>
              <w:spacing w:after="0" w:line="240" w:lineRule="exact"/>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F9AD787" w14:textId="1A7115D9" w:rsidR="00292987" w:rsidRPr="00694481" w:rsidRDefault="00292987" w:rsidP="00292987">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eastAsia="Times New Roman" w:hAnsi="Times New Roman" w:cs="Times New Roman"/>
                <w:color w:val="000000"/>
                <w:sz w:val="24"/>
                <w:szCs w:val="24"/>
                <w:lang w:eastAsia="ru-RU"/>
              </w:rPr>
              <w:t>План</w:t>
            </w:r>
            <w:r w:rsidRPr="00694481">
              <w:rPr>
                <w:rFonts w:ascii="Times New Roman" w:eastAsia="Times New Roman" w:hAnsi="Times New Roman" w:cs="Times New Roman"/>
                <w:color w:val="000000"/>
                <w:sz w:val="24"/>
                <w:szCs w:val="24"/>
                <w:lang w:eastAsia="ru-RU"/>
              </w:rPr>
              <w:br/>
              <w:t>(тыс.</w:t>
            </w:r>
            <w:r w:rsidRPr="00694481">
              <w:rPr>
                <w:rFonts w:ascii="Times New Roman" w:eastAsia="Times New Roman" w:hAnsi="Times New Roman" w:cs="Times New Roman"/>
                <w:color w:val="000000"/>
                <w:sz w:val="24"/>
                <w:szCs w:val="24"/>
                <w:lang w:eastAsia="ru-RU"/>
              </w:rPr>
              <w:br/>
              <w:t>руб.)</w:t>
            </w:r>
          </w:p>
        </w:tc>
        <w:tc>
          <w:tcPr>
            <w:tcW w:w="1201" w:type="dxa"/>
            <w:gridSpan w:val="2"/>
            <w:tcBorders>
              <w:top w:val="single" w:sz="4" w:space="0" w:color="auto"/>
              <w:left w:val="nil"/>
              <w:bottom w:val="single" w:sz="4" w:space="0" w:color="auto"/>
              <w:right w:val="single" w:sz="4" w:space="0" w:color="000000"/>
            </w:tcBorders>
            <w:shd w:val="clear" w:color="auto" w:fill="auto"/>
            <w:vAlign w:val="center"/>
            <w:hideMark/>
          </w:tcPr>
          <w:p w14:paraId="324B223F" w14:textId="7F5FE2BF" w:rsidR="00292987" w:rsidRPr="00694481" w:rsidRDefault="00292987" w:rsidP="00292987">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eastAsia="Times New Roman" w:hAnsi="Times New Roman" w:cs="Times New Roman"/>
                <w:color w:val="000000"/>
                <w:sz w:val="24"/>
                <w:szCs w:val="24"/>
                <w:lang w:eastAsia="ru-RU"/>
              </w:rPr>
              <w:t>Поступило</w:t>
            </w:r>
            <w:r w:rsidRPr="00694481">
              <w:rPr>
                <w:rFonts w:ascii="Times New Roman" w:eastAsia="Times New Roman" w:hAnsi="Times New Roman" w:cs="Times New Roman"/>
                <w:color w:val="000000"/>
                <w:sz w:val="24"/>
                <w:szCs w:val="24"/>
                <w:lang w:eastAsia="ru-RU"/>
              </w:rPr>
              <w:br/>
              <w:t>(тыс.</w:t>
            </w:r>
            <w:r w:rsidRPr="00694481">
              <w:rPr>
                <w:rFonts w:ascii="Times New Roman" w:eastAsia="Times New Roman" w:hAnsi="Times New Roman" w:cs="Times New Roman"/>
                <w:color w:val="000000"/>
                <w:sz w:val="24"/>
                <w:szCs w:val="24"/>
                <w:lang w:eastAsia="ru-RU"/>
              </w:rPr>
              <w:br/>
              <w:t>руб.)</w:t>
            </w:r>
          </w:p>
        </w:tc>
        <w:tc>
          <w:tcPr>
            <w:tcW w:w="924" w:type="dxa"/>
            <w:tcBorders>
              <w:top w:val="nil"/>
              <w:left w:val="nil"/>
              <w:bottom w:val="single" w:sz="4" w:space="0" w:color="auto"/>
              <w:right w:val="single" w:sz="4" w:space="0" w:color="auto"/>
            </w:tcBorders>
            <w:vAlign w:val="center"/>
          </w:tcPr>
          <w:p w14:paraId="2868C008" w14:textId="716E5276" w:rsidR="00292987" w:rsidRPr="00694481" w:rsidRDefault="00292987" w:rsidP="00292987">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hAnsi="Times New Roman" w:cs="Times New Roman"/>
                <w:color w:val="000000"/>
                <w:sz w:val="24"/>
                <w:szCs w:val="24"/>
              </w:rPr>
              <w:t>Доля в общей сумме доходов (%)</w:t>
            </w:r>
          </w:p>
        </w:tc>
        <w:tc>
          <w:tcPr>
            <w:tcW w:w="925" w:type="dxa"/>
            <w:tcBorders>
              <w:top w:val="nil"/>
              <w:left w:val="single" w:sz="4" w:space="0" w:color="auto"/>
              <w:bottom w:val="single" w:sz="4" w:space="0" w:color="auto"/>
              <w:right w:val="single" w:sz="4" w:space="0" w:color="auto"/>
            </w:tcBorders>
            <w:shd w:val="clear" w:color="auto" w:fill="auto"/>
            <w:vAlign w:val="center"/>
            <w:hideMark/>
          </w:tcPr>
          <w:p w14:paraId="076D9A51" w14:textId="4672425D" w:rsidR="00292987" w:rsidRPr="00694481" w:rsidRDefault="00292987" w:rsidP="00292987">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eastAsia="Times New Roman" w:hAnsi="Times New Roman" w:cs="Times New Roman"/>
                <w:color w:val="000000"/>
                <w:sz w:val="24"/>
                <w:szCs w:val="24"/>
                <w:lang w:eastAsia="ru-RU"/>
              </w:rPr>
              <w:t>Исполнение плана (%)</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14:paraId="12C5B739" w14:textId="1C8AAD14" w:rsidR="00292987" w:rsidRPr="00694481" w:rsidRDefault="00292987" w:rsidP="00292987">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eastAsia="Times New Roman" w:hAnsi="Times New Roman" w:cs="Times New Roman"/>
                <w:color w:val="000000"/>
                <w:sz w:val="24"/>
                <w:szCs w:val="24"/>
                <w:lang w:eastAsia="ru-RU"/>
              </w:rPr>
              <w:t>Поступило</w:t>
            </w:r>
            <w:r w:rsidRPr="00694481">
              <w:rPr>
                <w:rFonts w:ascii="Times New Roman" w:eastAsia="Times New Roman" w:hAnsi="Times New Roman" w:cs="Times New Roman"/>
                <w:color w:val="000000"/>
                <w:sz w:val="24"/>
                <w:szCs w:val="24"/>
                <w:lang w:eastAsia="ru-RU"/>
              </w:rPr>
              <w:br/>
              <w:t>(тыс.</w:t>
            </w:r>
            <w:r w:rsidRPr="00694481">
              <w:rPr>
                <w:rFonts w:ascii="Times New Roman" w:eastAsia="Times New Roman" w:hAnsi="Times New Roman" w:cs="Times New Roman"/>
                <w:color w:val="000000"/>
                <w:sz w:val="24"/>
                <w:szCs w:val="24"/>
                <w:lang w:eastAsia="ru-RU"/>
              </w:rPr>
              <w:br/>
              <w:t>руб.)</w:t>
            </w:r>
          </w:p>
        </w:tc>
        <w:tc>
          <w:tcPr>
            <w:tcW w:w="1149" w:type="dxa"/>
            <w:tcBorders>
              <w:top w:val="single" w:sz="4" w:space="0" w:color="auto"/>
              <w:left w:val="nil"/>
              <w:bottom w:val="single" w:sz="4" w:space="0" w:color="auto"/>
              <w:right w:val="single" w:sz="4" w:space="0" w:color="auto"/>
            </w:tcBorders>
            <w:shd w:val="clear" w:color="auto" w:fill="auto"/>
            <w:vAlign w:val="center"/>
            <w:hideMark/>
          </w:tcPr>
          <w:p w14:paraId="4612B61C" w14:textId="77777777" w:rsidR="00292987" w:rsidRPr="00694481" w:rsidRDefault="00292987" w:rsidP="00292987">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eastAsia="Times New Roman" w:hAnsi="Times New Roman" w:cs="Times New Roman"/>
                <w:color w:val="000000"/>
                <w:sz w:val="24"/>
                <w:szCs w:val="24"/>
                <w:lang w:eastAsia="ru-RU"/>
              </w:rPr>
              <w:t>+, -</w:t>
            </w:r>
            <w:r w:rsidRPr="00694481">
              <w:rPr>
                <w:rFonts w:ascii="Times New Roman" w:eastAsia="Times New Roman" w:hAnsi="Times New Roman" w:cs="Times New Roman"/>
                <w:color w:val="000000"/>
                <w:sz w:val="24"/>
                <w:szCs w:val="24"/>
                <w:lang w:eastAsia="ru-RU"/>
              </w:rPr>
              <w:br/>
              <w:t>тыс.</w:t>
            </w:r>
            <w:r w:rsidRPr="00694481">
              <w:rPr>
                <w:rFonts w:ascii="Times New Roman" w:eastAsia="Times New Roman" w:hAnsi="Times New Roman" w:cs="Times New Roman"/>
                <w:color w:val="000000"/>
                <w:sz w:val="24"/>
                <w:szCs w:val="24"/>
                <w:lang w:eastAsia="ru-RU"/>
              </w:rPr>
              <w:br/>
              <w:t>руб.</w:t>
            </w:r>
          </w:p>
        </w:tc>
        <w:tc>
          <w:tcPr>
            <w:tcW w:w="965" w:type="dxa"/>
            <w:tcBorders>
              <w:top w:val="nil"/>
              <w:left w:val="nil"/>
              <w:bottom w:val="single" w:sz="4" w:space="0" w:color="auto"/>
              <w:right w:val="single" w:sz="4" w:space="0" w:color="auto"/>
            </w:tcBorders>
            <w:shd w:val="clear" w:color="auto" w:fill="auto"/>
            <w:noWrap/>
            <w:vAlign w:val="center"/>
            <w:hideMark/>
          </w:tcPr>
          <w:p w14:paraId="56E1370C" w14:textId="77777777" w:rsidR="00292987" w:rsidRPr="00694481" w:rsidRDefault="00292987" w:rsidP="00292987">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eastAsia="Times New Roman" w:hAnsi="Times New Roman" w:cs="Times New Roman"/>
                <w:color w:val="000000"/>
                <w:sz w:val="24"/>
                <w:szCs w:val="24"/>
                <w:lang w:eastAsia="ru-RU"/>
              </w:rPr>
              <w:t>( % )</w:t>
            </w:r>
          </w:p>
        </w:tc>
      </w:tr>
      <w:tr w:rsidR="00694481" w:rsidRPr="00694481" w14:paraId="2C6B521A" w14:textId="77777777" w:rsidTr="00694481">
        <w:trPr>
          <w:trHeight w:val="649"/>
        </w:trPr>
        <w:tc>
          <w:tcPr>
            <w:tcW w:w="2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BBB935" w14:textId="77777777" w:rsidR="00694481" w:rsidRPr="00694481" w:rsidRDefault="00694481" w:rsidP="00694481">
            <w:pPr>
              <w:spacing w:after="0" w:line="240" w:lineRule="exact"/>
              <w:rPr>
                <w:rFonts w:ascii="Times New Roman" w:eastAsia="Times New Roman" w:hAnsi="Times New Roman" w:cs="Times New Roman"/>
                <w:color w:val="000000"/>
                <w:sz w:val="24"/>
                <w:szCs w:val="24"/>
                <w:lang w:eastAsia="ru-RU"/>
              </w:rPr>
            </w:pPr>
            <w:r w:rsidRPr="00694481">
              <w:rPr>
                <w:rFonts w:ascii="Times New Roman" w:eastAsia="Times New Roman" w:hAnsi="Times New Roman" w:cs="Times New Roman"/>
                <w:color w:val="000000"/>
                <w:sz w:val="24"/>
                <w:szCs w:val="24"/>
                <w:lang w:eastAsia="ru-RU"/>
              </w:rPr>
              <w:t>Налог на доходы физических лиц</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3BCE8F0" w14:textId="67D1FCC0" w:rsidR="00694481" w:rsidRPr="00694481" w:rsidRDefault="00694481" w:rsidP="00694481">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hAnsi="Times New Roman" w:cs="Times New Roman"/>
                <w:color w:val="000000"/>
                <w:sz w:val="24"/>
                <w:szCs w:val="24"/>
              </w:rPr>
              <w:t>476317,4</w:t>
            </w:r>
          </w:p>
        </w:tc>
        <w:tc>
          <w:tcPr>
            <w:tcW w:w="120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141325A" w14:textId="3A647C60" w:rsidR="00694481" w:rsidRPr="00694481" w:rsidRDefault="00694481" w:rsidP="00694481">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hAnsi="Times New Roman" w:cs="Times New Roman"/>
                <w:color w:val="000000"/>
                <w:sz w:val="24"/>
                <w:szCs w:val="24"/>
              </w:rPr>
              <w:t>581592,5</w:t>
            </w:r>
          </w:p>
        </w:tc>
        <w:tc>
          <w:tcPr>
            <w:tcW w:w="924" w:type="dxa"/>
            <w:tcBorders>
              <w:top w:val="nil"/>
              <w:left w:val="nil"/>
              <w:bottom w:val="single" w:sz="4" w:space="0" w:color="auto"/>
              <w:right w:val="single" w:sz="4" w:space="0" w:color="auto"/>
            </w:tcBorders>
            <w:vAlign w:val="center"/>
          </w:tcPr>
          <w:p w14:paraId="4FAF6ABF" w14:textId="305E6F55" w:rsidR="00694481" w:rsidRPr="00694481" w:rsidRDefault="00694481" w:rsidP="00694481">
            <w:pPr>
              <w:spacing w:after="0" w:line="240" w:lineRule="exact"/>
              <w:jc w:val="center"/>
              <w:rPr>
                <w:rFonts w:ascii="Times New Roman" w:hAnsi="Times New Roman" w:cs="Times New Roman"/>
                <w:color w:val="000000"/>
                <w:sz w:val="24"/>
                <w:szCs w:val="24"/>
              </w:rPr>
            </w:pPr>
            <w:r w:rsidRPr="00694481">
              <w:rPr>
                <w:rFonts w:ascii="Times New Roman" w:hAnsi="Times New Roman" w:cs="Times New Roman"/>
                <w:color w:val="000000"/>
                <w:sz w:val="24"/>
                <w:szCs w:val="24"/>
              </w:rPr>
              <w:t>84,5</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14:paraId="2D358794" w14:textId="559BA901" w:rsidR="00694481" w:rsidRPr="00694481" w:rsidRDefault="00694481" w:rsidP="00694481">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hAnsi="Times New Roman" w:cs="Times New Roman"/>
                <w:color w:val="000000"/>
                <w:sz w:val="24"/>
                <w:szCs w:val="24"/>
              </w:rPr>
              <w:t>122,1</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799F0D48" w14:textId="4F74EE8C" w:rsidR="00694481" w:rsidRPr="00694481" w:rsidRDefault="00694481" w:rsidP="00694481">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hAnsi="Times New Roman" w:cs="Times New Roman"/>
                <w:color w:val="000000"/>
                <w:sz w:val="24"/>
                <w:szCs w:val="24"/>
              </w:rPr>
              <w:t>403374,3</w:t>
            </w:r>
          </w:p>
        </w:tc>
        <w:tc>
          <w:tcPr>
            <w:tcW w:w="1149" w:type="dxa"/>
            <w:tcBorders>
              <w:top w:val="single" w:sz="4" w:space="0" w:color="auto"/>
              <w:left w:val="nil"/>
              <w:bottom w:val="single" w:sz="4" w:space="0" w:color="auto"/>
              <w:right w:val="single" w:sz="4" w:space="0" w:color="auto"/>
            </w:tcBorders>
            <w:shd w:val="clear" w:color="auto" w:fill="auto"/>
            <w:noWrap/>
            <w:vAlign w:val="center"/>
            <w:hideMark/>
          </w:tcPr>
          <w:p w14:paraId="65CD7F29" w14:textId="267B4618" w:rsidR="00694481" w:rsidRPr="00694481" w:rsidRDefault="00694481" w:rsidP="00694481">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hAnsi="Times New Roman" w:cs="Times New Roman"/>
                <w:color w:val="000000"/>
                <w:sz w:val="24"/>
                <w:szCs w:val="24"/>
              </w:rPr>
              <w:t>178218,2</w:t>
            </w:r>
          </w:p>
        </w:tc>
        <w:tc>
          <w:tcPr>
            <w:tcW w:w="965" w:type="dxa"/>
            <w:tcBorders>
              <w:top w:val="nil"/>
              <w:left w:val="nil"/>
              <w:bottom w:val="single" w:sz="4" w:space="0" w:color="auto"/>
              <w:right w:val="single" w:sz="4" w:space="0" w:color="auto"/>
            </w:tcBorders>
            <w:shd w:val="clear" w:color="auto" w:fill="auto"/>
            <w:noWrap/>
            <w:vAlign w:val="center"/>
            <w:hideMark/>
          </w:tcPr>
          <w:p w14:paraId="1794396A" w14:textId="51EA7D5E" w:rsidR="00694481" w:rsidRPr="00694481" w:rsidRDefault="00694481" w:rsidP="00694481">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hAnsi="Times New Roman" w:cs="Times New Roman"/>
                <w:color w:val="000000"/>
                <w:sz w:val="24"/>
                <w:szCs w:val="24"/>
              </w:rPr>
              <w:t>144,2</w:t>
            </w:r>
          </w:p>
        </w:tc>
      </w:tr>
      <w:tr w:rsidR="00694481" w:rsidRPr="00694481" w14:paraId="08514C01" w14:textId="77777777" w:rsidTr="00694481">
        <w:trPr>
          <w:trHeight w:val="145"/>
        </w:trPr>
        <w:tc>
          <w:tcPr>
            <w:tcW w:w="2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398AEF" w14:textId="592E2B79" w:rsidR="00694481" w:rsidRPr="00694481" w:rsidRDefault="00694481" w:rsidP="00694481">
            <w:pPr>
              <w:spacing w:after="0" w:line="240" w:lineRule="exact"/>
              <w:rPr>
                <w:rFonts w:ascii="Times New Roman" w:eastAsia="Times New Roman" w:hAnsi="Times New Roman" w:cs="Times New Roman"/>
                <w:color w:val="000000"/>
                <w:sz w:val="24"/>
                <w:szCs w:val="24"/>
                <w:lang w:eastAsia="ru-RU"/>
              </w:rPr>
            </w:pPr>
            <w:r w:rsidRPr="00694481">
              <w:rPr>
                <w:rFonts w:ascii="Times New Roman" w:eastAsia="Times New Roman" w:hAnsi="Times New Roman" w:cs="Times New Roman"/>
                <w:color w:val="000000"/>
                <w:sz w:val="24"/>
                <w:szCs w:val="24"/>
                <w:lang w:eastAsia="ru-RU"/>
              </w:rPr>
              <w:t xml:space="preserve">Акцизы по подакцизным товарам </w:t>
            </w:r>
            <w:r w:rsidRPr="00694481">
              <w:rPr>
                <w:rFonts w:ascii="Times New Roman" w:eastAsia="Times New Roman" w:hAnsi="Times New Roman" w:cs="Times New Roman"/>
                <w:color w:val="000000"/>
                <w:sz w:val="24"/>
                <w:szCs w:val="24"/>
                <w:lang w:eastAsia="ru-RU"/>
              </w:rPr>
              <w:lastRenderedPageBreak/>
              <w:t>(продукции), производимым на территории РФ</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693C459" w14:textId="7317FF0B" w:rsidR="00694481" w:rsidRPr="00694481" w:rsidRDefault="00694481" w:rsidP="00694481">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hAnsi="Times New Roman" w:cs="Times New Roman"/>
                <w:color w:val="000000"/>
                <w:sz w:val="24"/>
                <w:szCs w:val="24"/>
              </w:rPr>
              <w:lastRenderedPageBreak/>
              <w:t>73553,5</w:t>
            </w:r>
          </w:p>
        </w:tc>
        <w:tc>
          <w:tcPr>
            <w:tcW w:w="120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DE055C9" w14:textId="7338EEDB" w:rsidR="00694481" w:rsidRPr="00694481" w:rsidRDefault="00694481" w:rsidP="00694481">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hAnsi="Times New Roman" w:cs="Times New Roman"/>
                <w:color w:val="000000"/>
                <w:sz w:val="24"/>
                <w:szCs w:val="24"/>
              </w:rPr>
              <w:t>78899,0</w:t>
            </w:r>
          </w:p>
        </w:tc>
        <w:tc>
          <w:tcPr>
            <w:tcW w:w="924" w:type="dxa"/>
            <w:tcBorders>
              <w:top w:val="nil"/>
              <w:left w:val="nil"/>
              <w:bottom w:val="single" w:sz="4" w:space="0" w:color="auto"/>
              <w:right w:val="single" w:sz="4" w:space="0" w:color="auto"/>
            </w:tcBorders>
            <w:vAlign w:val="center"/>
          </w:tcPr>
          <w:p w14:paraId="4A69029C" w14:textId="31E1CA19" w:rsidR="00694481" w:rsidRPr="00694481" w:rsidRDefault="00694481" w:rsidP="00694481">
            <w:pPr>
              <w:spacing w:after="0" w:line="240" w:lineRule="exact"/>
              <w:jc w:val="center"/>
              <w:rPr>
                <w:rFonts w:ascii="Times New Roman" w:hAnsi="Times New Roman" w:cs="Times New Roman"/>
                <w:color w:val="000000"/>
                <w:sz w:val="24"/>
                <w:szCs w:val="24"/>
              </w:rPr>
            </w:pPr>
            <w:r w:rsidRPr="00694481">
              <w:rPr>
                <w:rFonts w:ascii="Times New Roman" w:hAnsi="Times New Roman" w:cs="Times New Roman"/>
                <w:color w:val="000000"/>
                <w:sz w:val="24"/>
                <w:szCs w:val="24"/>
              </w:rPr>
              <w:t>11,5</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14:paraId="0247D67E" w14:textId="179F03FF" w:rsidR="00694481" w:rsidRPr="00694481" w:rsidRDefault="00694481" w:rsidP="00694481">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hAnsi="Times New Roman" w:cs="Times New Roman"/>
                <w:color w:val="000000"/>
                <w:sz w:val="24"/>
                <w:szCs w:val="24"/>
              </w:rPr>
              <w:t>107,3</w:t>
            </w:r>
          </w:p>
        </w:tc>
        <w:tc>
          <w:tcPr>
            <w:tcW w:w="1188" w:type="dxa"/>
            <w:tcBorders>
              <w:top w:val="single" w:sz="4" w:space="0" w:color="auto"/>
              <w:left w:val="nil"/>
              <w:bottom w:val="single" w:sz="4" w:space="0" w:color="auto"/>
              <w:right w:val="single" w:sz="4" w:space="0" w:color="auto"/>
            </w:tcBorders>
            <w:shd w:val="clear" w:color="auto" w:fill="auto"/>
            <w:noWrap/>
            <w:vAlign w:val="center"/>
            <w:hideMark/>
          </w:tcPr>
          <w:p w14:paraId="18FC446B" w14:textId="6BB7D5B3" w:rsidR="00694481" w:rsidRPr="00694481" w:rsidRDefault="00694481" w:rsidP="00694481">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hAnsi="Times New Roman" w:cs="Times New Roman"/>
                <w:color w:val="000000"/>
                <w:sz w:val="24"/>
                <w:szCs w:val="24"/>
              </w:rPr>
              <w:t>65673,0</w:t>
            </w:r>
          </w:p>
        </w:tc>
        <w:tc>
          <w:tcPr>
            <w:tcW w:w="1149" w:type="dxa"/>
            <w:tcBorders>
              <w:top w:val="single" w:sz="4" w:space="0" w:color="auto"/>
              <w:left w:val="nil"/>
              <w:bottom w:val="single" w:sz="4" w:space="0" w:color="auto"/>
              <w:right w:val="single" w:sz="4" w:space="0" w:color="auto"/>
            </w:tcBorders>
            <w:shd w:val="clear" w:color="auto" w:fill="auto"/>
            <w:noWrap/>
            <w:vAlign w:val="center"/>
            <w:hideMark/>
          </w:tcPr>
          <w:p w14:paraId="20D96988" w14:textId="241A47C2" w:rsidR="00694481" w:rsidRPr="00694481" w:rsidRDefault="00694481" w:rsidP="00694481">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hAnsi="Times New Roman" w:cs="Times New Roman"/>
                <w:color w:val="000000"/>
                <w:sz w:val="24"/>
                <w:szCs w:val="24"/>
              </w:rPr>
              <w:t>13226,0</w:t>
            </w:r>
          </w:p>
        </w:tc>
        <w:tc>
          <w:tcPr>
            <w:tcW w:w="965" w:type="dxa"/>
            <w:tcBorders>
              <w:top w:val="nil"/>
              <w:left w:val="nil"/>
              <w:bottom w:val="single" w:sz="4" w:space="0" w:color="auto"/>
              <w:right w:val="single" w:sz="4" w:space="0" w:color="auto"/>
            </w:tcBorders>
            <w:shd w:val="clear" w:color="auto" w:fill="auto"/>
            <w:noWrap/>
            <w:vAlign w:val="center"/>
            <w:hideMark/>
          </w:tcPr>
          <w:p w14:paraId="4FB25AC6" w14:textId="68F2C0E8" w:rsidR="00694481" w:rsidRPr="00694481" w:rsidRDefault="00694481" w:rsidP="00694481">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hAnsi="Times New Roman" w:cs="Times New Roman"/>
                <w:color w:val="000000"/>
                <w:sz w:val="24"/>
                <w:szCs w:val="24"/>
              </w:rPr>
              <w:t>120,1</w:t>
            </w:r>
          </w:p>
        </w:tc>
      </w:tr>
      <w:tr w:rsidR="00694481" w:rsidRPr="00694481" w14:paraId="20A74C9B" w14:textId="77777777" w:rsidTr="00694481">
        <w:trPr>
          <w:trHeight w:val="878"/>
        </w:trPr>
        <w:tc>
          <w:tcPr>
            <w:tcW w:w="215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1DD6F52" w14:textId="77777777" w:rsidR="00694481" w:rsidRPr="00694481" w:rsidRDefault="00694481" w:rsidP="00694481">
            <w:pPr>
              <w:spacing w:after="0" w:line="240" w:lineRule="exact"/>
              <w:rPr>
                <w:rFonts w:ascii="Times New Roman" w:eastAsia="Times New Roman" w:hAnsi="Times New Roman" w:cs="Times New Roman"/>
                <w:color w:val="000000"/>
                <w:sz w:val="24"/>
                <w:szCs w:val="24"/>
                <w:lang w:eastAsia="ru-RU"/>
              </w:rPr>
            </w:pPr>
            <w:r w:rsidRPr="00694481">
              <w:rPr>
                <w:rFonts w:ascii="Times New Roman" w:eastAsia="Times New Roman" w:hAnsi="Times New Roman" w:cs="Times New Roman"/>
                <w:color w:val="000000"/>
                <w:sz w:val="24"/>
                <w:szCs w:val="24"/>
                <w:lang w:eastAsia="ru-RU"/>
              </w:rPr>
              <w:lastRenderedPageBreak/>
              <w:t>Налоги на совокупный доход,</w:t>
            </w:r>
            <w:r w:rsidRPr="00694481">
              <w:rPr>
                <w:rFonts w:ascii="Times New Roman" w:eastAsia="Times New Roman" w:hAnsi="Times New Roman" w:cs="Times New Roman"/>
                <w:color w:val="000000"/>
                <w:sz w:val="24"/>
                <w:szCs w:val="24"/>
                <w:lang w:eastAsia="ru-RU"/>
              </w:rPr>
              <w:br/>
              <w:t>в том числе:</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14:paraId="17047608" w14:textId="07798A76" w:rsidR="00694481" w:rsidRPr="00694481" w:rsidRDefault="00694481" w:rsidP="00694481">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hAnsi="Times New Roman" w:cs="Times New Roman"/>
                <w:color w:val="000000"/>
                <w:sz w:val="24"/>
                <w:szCs w:val="24"/>
              </w:rPr>
              <w:t>9730,0</w:t>
            </w:r>
          </w:p>
        </w:tc>
        <w:tc>
          <w:tcPr>
            <w:tcW w:w="120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130D132" w14:textId="09C7D592" w:rsidR="00694481" w:rsidRPr="00694481" w:rsidRDefault="00694481" w:rsidP="00694481">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hAnsi="Times New Roman" w:cs="Times New Roman"/>
                <w:color w:val="000000"/>
                <w:sz w:val="24"/>
                <w:szCs w:val="24"/>
              </w:rPr>
              <w:t>9489,5</w:t>
            </w:r>
          </w:p>
        </w:tc>
        <w:tc>
          <w:tcPr>
            <w:tcW w:w="924" w:type="dxa"/>
            <w:tcBorders>
              <w:top w:val="nil"/>
              <w:left w:val="nil"/>
              <w:bottom w:val="single" w:sz="4" w:space="0" w:color="auto"/>
              <w:right w:val="single" w:sz="4" w:space="0" w:color="auto"/>
            </w:tcBorders>
            <w:vAlign w:val="center"/>
          </w:tcPr>
          <w:p w14:paraId="4B3C1B75" w14:textId="3E130017" w:rsidR="00694481" w:rsidRPr="00694481" w:rsidRDefault="00694481" w:rsidP="00694481">
            <w:pPr>
              <w:spacing w:after="0" w:line="240" w:lineRule="exact"/>
              <w:jc w:val="center"/>
              <w:rPr>
                <w:rFonts w:ascii="Times New Roman" w:hAnsi="Times New Roman" w:cs="Times New Roman"/>
                <w:color w:val="000000"/>
                <w:sz w:val="24"/>
                <w:szCs w:val="24"/>
              </w:rPr>
            </w:pPr>
            <w:r w:rsidRPr="00694481">
              <w:rPr>
                <w:rFonts w:ascii="Times New Roman" w:hAnsi="Times New Roman" w:cs="Times New Roman"/>
                <w:color w:val="000000"/>
                <w:sz w:val="24"/>
                <w:szCs w:val="24"/>
              </w:rPr>
              <w:t>1,4</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14:paraId="68D63F28" w14:textId="3996049F" w:rsidR="00694481" w:rsidRPr="00694481" w:rsidRDefault="00694481" w:rsidP="00694481">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hAnsi="Times New Roman" w:cs="Times New Roman"/>
                <w:color w:val="000000"/>
                <w:sz w:val="24"/>
                <w:szCs w:val="24"/>
              </w:rPr>
              <w:t>97,5</w:t>
            </w:r>
          </w:p>
        </w:tc>
        <w:tc>
          <w:tcPr>
            <w:tcW w:w="1188" w:type="dxa"/>
            <w:tcBorders>
              <w:top w:val="single" w:sz="4" w:space="0" w:color="auto"/>
              <w:left w:val="nil"/>
              <w:bottom w:val="single" w:sz="4" w:space="0" w:color="auto"/>
              <w:right w:val="single" w:sz="4" w:space="0" w:color="000000"/>
            </w:tcBorders>
            <w:shd w:val="clear" w:color="auto" w:fill="auto"/>
            <w:noWrap/>
            <w:vAlign w:val="center"/>
            <w:hideMark/>
          </w:tcPr>
          <w:p w14:paraId="7E41D31E" w14:textId="4894EB45" w:rsidR="00694481" w:rsidRPr="00694481" w:rsidRDefault="00694481" w:rsidP="00694481">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hAnsi="Times New Roman" w:cs="Times New Roman"/>
                <w:color w:val="000000"/>
                <w:sz w:val="24"/>
                <w:szCs w:val="24"/>
              </w:rPr>
              <w:t>10390,9</w:t>
            </w:r>
          </w:p>
        </w:tc>
        <w:tc>
          <w:tcPr>
            <w:tcW w:w="1149" w:type="dxa"/>
            <w:tcBorders>
              <w:top w:val="single" w:sz="4" w:space="0" w:color="auto"/>
              <w:left w:val="nil"/>
              <w:bottom w:val="single" w:sz="4" w:space="0" w:color="auto"/>
              <w:right w:val="single" w:sz="4" w:space="0" w:color="auto"/>
            </w:tcBorders>
            <w:shd w:val="clear" w:color="auto" w:fill="auto"/>
            <w:noWrap/>
            <w:vAlign w:val="center"/>
            <w:hideMark/>
          </w:tcPr>
          <w:p w14:paraId="3E4D3430" w14:textId="70A55DD2" w:rsidR="00694481" w:rsidRPr="00694481" w:rsidRDefault="00694481" w:rsidP="00694481">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hAnsi="Times New Roman" w:cs="Times New Roman"/>
                <w:color w:val="000000"/>
                <w:sz w:val="24"/>
                <w:szCs w:val="24"/>
              </w:rPr>
              <w:t>-901,4</w:t>
            </w:r>
          </w:p>
        </w:tc>
        <w:tc>
          <w:tcPr>
            <w:tcW w:w="965" w:type="dxa"/>
            <w:tcBorders>
              <w:top w:val="nil"/>
              <w:left w:val="nil"/>
              <w:bottom w:val="single" w:sz="4" w:space="0" w:color="auto"/>
              <w:right w:val="single" w:sz="4" w:space="0" w:color="auto"/>
            </w:tcBorders>
            <w:shd w:val="clear" w:color="auto" w:fill="auto"/>
            <w:noWrap/>
            <w:vAlign w:val="center"/>
            <w:hideMark/>
          </w:tcPr>
          <w:p w14:paraId="32D7ECE1" w14:textId="7C182D3A" w:rsidR="00694481" w:rsidRPr="00694481" w:rsidRDefault="00694481" w:rsidP="00694481">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hAnsi="Times New Roman" w:cs="Times New Roman"/>
                <w:color w:val="000000"/>
                <w:sz w:val="24"/>
                <w:szCs w:val="24"/>
              </w:rPr>
              <w:t>91,3</w:t>
            </w:r>
          </w:p>
        </w:tc>
      </w:tr>
      <w:tr w:rsidR="00694481" w:rsidRPr="00694481" w14:paraId="4873C321" w14:textId="77777777" w:rsidTr="00694481">
        <w:trPr>
          <w:trHeight w:val="985"/>
        </w:trPr>
        <w:tc>
          <w:tcPr>
            <w:tcW w:w="215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4D329A1E" w14:textId="77777777" w:rsidR="00694481" w:rsidRPr="00694481" w:rsidRDefault="00694481" w:rsidP="00694481">
            <w:pPr>
              <w:spacing w:after="0" w:line="240" w:lineRule="exact"/>
              <w:rPr>
                <w:rFonts w:ascii="Times New Roman" w:eastAsia="Times New Roman" w:hAnsi="Times New Roman" w:cs="Times New Roman"/>
                <w:i/>
                <w:iCs/>
                <w:color w:val="000000"/>
                <w:sz w:val="24"/>
                <w:szCs w:val="24"/>
                <w:lang w:eastAsia="ru-RU"/>
              </w:rPr>
            </w:pPr>
            <w:r w:rsidRPr="00694481">
              <w:rPr>
                <w:rFonts w:ascii="Times New Roman" w:eastAsia="Times New Roman" w:hAnsi="Times New Roman" w:cs="Times New Roman"/>
                <w:i/>
                <w:iCs/>
                <w:color w:val="000000"/>
                <w:sz w:val="24"/>
                <w:szCs w:val="24"/>
                <w:lang w:eastAsia="ru-RU"/>
              </w:rPr>
              <w:t>единый налог на вмененный доход для отдельных видов деятельности</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14:paraId="294F5980" w14:textId="3F25F33B" w:rsidR="00694481" w:rsidRPr="00694481" w:rsidRDefault="00694481" w:rsidP="00694481">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hAnsi="Times New Roman" w:cs="Times New Roman"/>
                <w:color w:val="000000"/>
                <w:sz w:val="24"/>
                <w:szCs w:val="24"/>
              </w:rPr>
              <w:t>- </w:t>
            </w:r>
          </w:p>
        </w:tc>
        <w:tc>
          <w:tcPr>
            <w:tcW w:w="120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4294CDA" w14:textId="510DE5E7" w:rsidR="00694481" w:rsidRPr="00694481" w:rsidRDefault="00694481" w:rsidP="00694481">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hAnsi="Times New Roman" w:cs="Times New Roman"/>
                <w:color w:val="000000"/>
                <w:sz w:val="24"/>
                <w:szCs w:val="24"/>
              </w:rPr>
              <w:t>62,0</w:t>
            </w:r>
          </w:p>
        </w:tc>
        <w:tc>
          <w:tcPr>
            <w:tcW w:w="924" w:type="dxa"/>
            <w:tcBorders>
              <w:top w:val="nil"/>
              <w:left w:val="nil"/>
              <w:bottom w:val="single" w:sz="4" w:space="0" w:color="auto"/>
              <w:right w:val="single" w:sz="4" w:space="0" w:color="auto"/>
            </w:tcBorders>
            <w:vAlign w:val="center"/>
          </w:tcPr>
          <w:p w14:paraId="0E31B5C2" w14:textId="0E7BCDB6" w:rsidR="00694481" w:rsidRPr="00694481" w:rsidRDefault="00694481" w:rsidP="00694481">
            <w:pPr>
              <w:spacing w:after="0" w:line="240" w:lineRule="exact"/>
              <w:jc w:val="center"/>
              <w:rPr>
                <w:rFonts w:ascii="Times New Roman" w:hAnsi="Times New Roman" w:cs="Times New Roman"/>
                <w:color w:val="000000"/>
                <w:sz w:val="24"/>
                <w:szCs w:val="24"/>
              </w:rPr>
            </w:pPr>
            <w:r w:rsidRPr="00694481">
              <w:rPr>
                <w:rFonts w:ascii="Times New Roman" w:hAnsi="Times New Roman" w:cs="Times New Roman"/>
                <w:color w:val="000000"/>
                <w:sz w:val="24"/>
                <w:szCs w:val="24"/>
              </w:rPr>
              <w:t>-</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14:paraId="1F7640BB" w14:textId="1F294E88" w:rsidR="00694481" w:rsidRPr="00694481" w:rsidRDefault="00694481" w:rsidP="00694481">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hAnsi="Times New Roman" w:cs="Times New Roman"/>
                <w:color w:val="000000"/>
                <w:sz w:val="24"/>
                <w:szCs w:val="24"/>
              </w:rPr>
              <w:t>-</w:t>
            </w:r>
          </w:p>
        </w:tc>
        <w:tc>
          <w:tcPr>
            <w:tcW w:w="1188" w:type="dxa"/>
            <w:tcBorders>
              <w:top w:val="single" w:sz="4" w:space="0" w:color="auto"/>
              <w:left w:val="nil"/>
              <w:bottom w:val="single" w:sz="4" w:space="0" w:color="auto"/>
              <w:right w:val="single" w:sz="4" w:space="0" w:color="000000"/>
            </w:tcBorders>
            <w:shd w:val="clear" w:color="auto" w:fill="auto"/>
            <w:noWrap/>
            <w:vAlign w:val="center"/>
            <w:hideMark/>
          </w:tcPr>
          <w:p w14:paraId="169E113D" w14:textId="0D951DE2" w:rsidR="00694481" w:rsidRPr="00694481" w:rsidRDefault="00694481" w:rsidP="00694481">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hAnsi="Times New Roman" w:cs="Times New Roman"/>
                <w:color w:val="000000"/>
                <w:sz w:val="24"/>
                <w:szCs w:val="24"/>
              </w:rPr>
              <w:t>-89,1</w:t>
            </w:r>
          </w:p>
        </w:tc>
        <w:tc>
          <w:tcPr>
            <w:tcW w:w="1149" w:type="dxa"/>
            <w:tcBorders>
              <w:top w:val="single" w:sz="4" w:space="0" w:color="auto"/>
              <w:left w:val="nil"/>
              <w:bottom w:val="single" w:sz="4" w:space="0" w:color="auto"/>
              <w:right w:val="single" w:sz="4" w:space="0" w:color="auto"/>
            </w:tcBorders>
            <w:shd w:val="clear" w:color="auto" w:fill="auto"/>
            <w:noWrap/>
            <w:vAlign w:val="center"/>
            <w:hideMark/>
          </w:tcPr>
          <w:p w14:paraId="490819B1" w14:textId="058CCFF1" w:rsidR="00694481" w:rsidRPr="00694481" w:rsidRDefault="00694481" w:rsidP="00694481">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hAnsi="Times New Roman" w:cs="Times New Roman"/>
                <w:color w:val="000000"/>
                <w:sz w:val="24"/>
                <w:szCs w:val="24"/>
              </w:rPr>
              <w:t>151,1</w:t>
            </w:r>
          </w:p>
        </w:tc>
        <w:tc>
          <w:tcPr>
            <w:tcW w:w="965" w:type="dxa"/>
            <w:tcBorders>
              <w:top w:val="nil"/>
              <w:left w:val="nil"/>
              <w:bottom w:val="single" w:sz="4" w:space="0" w:color="auto"/>
              <w:right w:val="single" w:sz="4" w:space="0" w:color="auto"/>
            </w:tcBorders>
            <w:shd w:val="clear" w:color="auto" w:fill="auto"/>
            <w:noWrap/>
            <w:vAlign w:val="center"/>
            <w:hideMark/>
          </w:tcPr>
          <w:p w14:paraId="56CE6E8C" w14:textId="7C50F0CA" w:rsidR="00694481" w:rsidRPr="00694481" w:rsidRDefault="00694481" w:rsidP="00694481">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hAnsi="Times New Roman" w:cs="Times New Roman"/>
                <w:color w:val="000000"/>
                <w:sz w:val="24"/>
                <w:szCs w:val="24"/>
              </w:rPr>
              <w:t>-69,6</w:t>
            </w:r>
          </w:p>
        </w:tc>
      </w:tr>
      <w:tr w:rsidR="00694481" w:rsidRPr="00694481" w14:paraId="411974C9" w14:textId="77777777" w:rsidTr="00694481">
        <w:trPr>
          <w:trHeight w:val="788"/>
        </w:trPr>
        <w:tc>
          <w:tcPr>
            <w:tcW w:w="215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C11B3C3" w14:textId="77777777" w:rsidR="00694481" w:rsidRPr="00694481" w:rsidRDefault="00694481" w:rsidP="00694481">
            <w:pPr>
              <w:spacing w:after="0" w:line="240" w:lineRule="exact"/>
              <w:rPr>
                <w:rFonts w:ascii="Times New Roman" w:eastAsia="Times New Roman" w:hAnsi="Times New Roman" w:cs="Times New Roman"/>
                <w:i/>
                <w:iCs/>
                <w:color w:val="000000"/>
                <w:sz w:val="24"/>
                <w:szCs w:val="24"/>
                <w:lang w:eastAsia="ru-RU"/>
              </w:rPr>
            </w:pPr>
            <w:r w:rsidRPr="00694481">
              <w:rPr>
                <w:rFonts w:ascii="Times New Roman" w:eastAsia="Times New Roman" w:hAnsi="Times New Roman" w:cs="Times New Roman"/>
                <w:i/>
                <w:iCs/>
                <w:color w:val="000000"/>
                <w:sz w:val="24"/>
                <w:szCs w:val="24"/>
                <w:lang w:eastAsia="ru-RU"/>
              </w:rPr>
              <w:t>единый сельскохозяйственный налог</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14:paraId="6E2A1375" w14:textId="2EC87A9E" w:rsidR="00694481" w:rsidRPr="00694481" w:rsidRDefault="00694481" w:rsidP="00694481">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hAnsi="Times New Roman" w:cs="Times New Roman"/>
                <w:color w:val="000000"/>
                <w:sz w:val="24"/>
                <w:szCs w:val="24"/>
              </w:rPr>
              <w:t>730,0</w:t>
            </w:r>
          </w:p>
        </w:tc>
        <w:tc>
          <w:tcPr>
            <w:tcW w:w="120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F39649E" w14:textId="2460A78B" w:rsidR="00694481" w:rsidRPr="00694481" w:rsidRDefault="00694481" w:rsidP="00694481">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hAnsi="Times New Roman" w:cs="Times New Roman"/>
                <w:color w:val="000000"/>
                <w:sz w:val="24"/>
                <w:szCs w:val="24"/>
              </w:rPr>
              <w:t>1107,1</w:t>
            </w:r>
          </w:p>
        </w:tc>
        <w:tc>
          <w:tcPr>
            <w:tcW w:w="924" w:type="dxa"/>
            <w:tcBorders>
              <w:top w:val="nil"/>
              <w:left w:val="nil"/>
              <w:bottom w:val="single" w:sz="4" w:space="0" w:color="auto"/>
              <w:right w:val="single" w:sz="4" w:space="0" w:color="auto"/>
            </w:tcBorders>
            <w:vAlign w:val="center"/>
          </w:tcPr>
          <w:p w14:paraId="0EABB72C" w14:textId="210A56A1" w:rsidR="00694481" w:rsidRPr="00694481" w:rsidRDefault="00694481" w:rsidP="00694481">
            <w:pPr>
              <w:spacing w:after="0" w:line="240" w:lineRule="exact"/>
              <w:jc w:val="center"/>
              <w:rPr>
                <w:rFonts w:ascii="Times New Roman" w:hAnsi="Times New Roman" w:cs="Times New Roman"/>
                <w:color w:val="000000"/>
                <w:sz w:val="24"/>
                <w:szCs w:val="24"/>
              </w:rPr>
            </w:pPr>
            <w:r w:rsidRPr="00694481">
              <w:rPr>
                <w:rFonts w:ascii="Times New Roman" w:hAnsi="Times New Roman" w:cs="Times New Roman"/>
                <w:color w:val="000000"/>
                <w:sz w:val="24"/>
                <w:szCs w:val="24"/>
              </w:rPr>
              <w:t>0,2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14:paraId="37D5D7A4" w14:textId="241682FC" w:rsidR="00694481" w:rsidRPr="00694481" w:rsidRDefault="00694481" w:rsidP="00694481">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hAnsi="Times New Roman" w:cs="Times New Roman"/>
                <w:color w:val="000000"/>
                <w:sz w:val="24"/>
                <w:szCs w:val="24"/>
              </w:rPr>
              <w:t>151,7</w:t>
            </w:r>
          </w:p>
        </w:tc>
        <w:tc>
          <w:tcPr>
            <w:tcW w:w="1188" w:type="dxa"/>
            <w:tcBorders>
              <w:top w:val="single" w:sz="4" w:space="0" w:color="auto"/>
              <w:left w:val="nil"/>
              <w:bottom w:val="single" w:sz="4" w:space="0" w:color="auto"/>
              <w:right w:val="single" w:sz="4" w:space="0" w:color="000000"/>
            </w:tcBorders>
            <w:shd w:val="clear" w:color="auto" w:fill="auto"/>
            <w:noWrap/>
            <w:vAlign w:val="center"/>
            <w:hideMark/>
          </w:tcPr>
          <w:p w14:paraId="21BE8B0B" w14:textId="47F9D952" w:rsidR="00694481" w:rsidRPr="00694481" w:rsidRDefault="00694481" w:rsidP="00694481">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hAnsi="Times New Roman" w:cs="Times New Roman"/>
                <w:color w:val="000000"/>
                <w:sz w:val="24"/>
                <w:szCs w:val="24"/>
              </w:rPr>
              <w:t>783,0</w:t>
            </w:r>
          </w:p>
        </w:tc>
        <w:tc>
          <w:tcPr>
            <w:tcW w:w="1149" w:type="dxa"/>
            <w:tcBorders>
              <w:top w:val="single" w:sz="4" w:space="0" w:color="auto"/>
              <w:left w:val="nil"/>
              <w:bottom w:val="single" w:sz="4" w:space="0" w:color="auto"/>
              <w:right w:val="single" w:sz="4" w:space="0" w:color="auto"/>
            </w:tcBorders>
            <w:shd w:val="clear" w:color="auto" w:fill="auto"/>
            <w:noWrap/>
            <w:vAlign w:val="center"/>
            <w:hideMark/>
          </w:tcPr>
          <w:p w14:paraId="25E8DE05" w14:textId="51B939F7" w:rsidR="00694481" w:rsidRPr="00694481" w:rsidRDefault="00694481" w:rsidP="00694481">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hAnsi="Times New Roman" w:cs="Times New Roman"/>
                <w:color w:val="000000"/>
                <w:sz w:val="24"/>
                <w:szCs w:val="24"/>
              </w:rPr>
              <w:t>324,1</w:t>
            </w:r>
          </w:p>
        </w:tc>
        <w:tc>
          <w:tcPr>
            <w:tcW w:w="965" w:type="dxa"/>
            <w:tcBorders>
              <w:top w:val="nil"/>
              <w:left w:val="nil"/>
              <w:bottom w:val="single" w:sz="4" w:space="0" w:color="auto"/>
              <w:right w:val="single" w:sz="4" w:space="0" w:color="auto"/>
            </w:tcBorders>
            <w:shd w:val="clear" w:color="auto" w:fill="auto"/>
            <w:noWrap/>
            <w:vAlign w:val="center"/>
            <w:hideMark/>
          </w:tcPr>
          <w:p w14:paraId="719A220E" w14:textId="5725B374" w:rsidR="00694481" w:rsidRPr="00694481" w:rsidRDefault="00694481" w:rsidP="00694481">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hAnsi="Times New Roman" w:cs="Times New Roman"/>
                <w:color w:val="000000"/>
                <w:sz w:val="24"/>
                <w:szCs w:val="24"/>
              </w:rPr>
              <w:t>141,4</w:t>
            </w:r>
          </w:p>
        </w:tc>
      </w:tr>
      <w:tr w:rsidR="00694481" w:rsidRPr="00694481" w14:paraId="155E56EC" w14:textId="77777777" w:rsidTr="00694481">
        <w:trPr>
          <w:trHeight w:val="969"/>
        </w:trPr>
        <w:tc>
          <w:tcPr>
            <w:tcW w:w="215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8A22D0C" w14:textId="77777777" w:rsidR="00694481" w:rsidRPr="00694481" w:rsidRDefault="00694481" w:rsidP="00694481">
            <w:pPr>
              <w:spacing w:after="0" w:line="240" w:lineRule="exact"/>
              <w:rPr>
                <w:rFonts w:ascii="Times New Roman" w:eastAsia="Times New Roman" w:hAnsi="Times New Roman" w:cs="Times New Roman"/>
                <w:i/>
                <w:iCs/>
                <w:color w:val="000000"/>
                <w:sz w:val="24"/>
                <w:szCs w:val="24"/>
                <w:lang w:eastAsia="ru-RU"/>
              </w:rPr>
            </w:pPr>
            <w:r w:rsidRPr="00694481">
              <w:rPr>
                <w:rFonts w:ascii="Times New Roman" w:eastAsia="Times New Roman" w:hAnsi="Times New Roman" w:cs="Times New Roman"/>
                <w:i/>
                <w:iCs/>
                <w:color w:val="000000"/>
                <w:sz w:val="24"/>
                <w:szCs w:val="24"/>
                <w:lang w:eastAsia="ru-RU"/>
              </w:rPr>
              <w:t>налог, взимаемый в связи с применением патентной системы налогообложения</w:t>
            </w:r>
          </w:p>
        </w:tc>
        <w:tc>
          <w:tcPr>
            <w:tcW w:w="1134" w:type="dxa"/>
            <w:tcBorders>
              <w:top w:val="single" w:sz="4" w:space="0" w:color="auto"/>
              <w:left w:val="nil"/>
              <w:bottom w:val="single" w:sz="4" w:space="0" w:color="auto"/>
              <w:right w:val="single" w:sz="4" w:space="0" w:color="000000"/>
            </w:tcBorders>
            <w:shd w:val="clear" w:color="auto" w:fill="auto"/>
            <w:noWrap/>
            <w:vAlign w:val="center"/>
            <w:hideMark/>
          </w:tcPr>
          <w:p w14:paraId="50A6D9A9" w14:textId="22CAEECC" w:rsidR="00694481" w:rsidRPr="00694481" w:rsidRDefault="00694481" w:rsidP="00694481">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hAnsi="Times New Roman" w:cs="Times New Roman"/>
                <w:color w:val="000000"/>
                <w:sz w:val="24"/>
                <w:szCs w:val="24"/>
              </w:rPr>
              <w:t>9000,0</w:t>
            </w:r>
          </w:p>
        </w:tc>
        <w:tc>
          <w:tcPr>
            <w:tcW w:w="1201"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BF8F9FE" w14:textId="1D40A2DA" w:rsidR="00694481" w:rsidRPr="00694481" w:rsidRDefault="00694481" w:rsidP="00694481">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hAnsi="Times New Roman" w:cs="Times New Roman"/>
                <w:color w:val="000000"/>
                <w:sz w:val="24"/>
                <w:szCs w:val="24"/>
              </w:rPr>
              <w:t>8320,4</w:t>
            </w:r>
          </w:p>
        </w:tc>
        <w:tc>
          <w:tcPr>
            <w:tcW w:w="924" w:type="dxa"/>
            <w:tcBorders>
              <w:top w:val="nil"/>
              <w:left w:val="nil"/>
              <w:bottom w:val="single" w:sz="4" w:space="0" w:color="auto"/>
              <w:right w:val="single" w:sz="4" w:space="0" w:color="auto"/>
            </w:tcBorders>
            <w:vAlign w:val="center"/>
          </w:tcPr>
          <w:p w14:paraId="205BE39F" w14:textId="24AA205A" w:rsidR="00694481" w:rsidRPr="00694481" w:rsidRDefault="00694481" w:rsidP="00694481">
            <w:pPr>
              <w:spacing w:after="0" w:line="240" w:lineRule="exact"/>
              <w:jc w:val="center"/>
              <w:rPr>
                <w:rFonts w:ascii="Times New Roman" w:hAnsi="Times New Roman" w:cs="Times New Roman"/>
                <w:color w:val="000000"/>
                <w:sz w:val="24"/>
                <w:szCs w:val="24"/>
              </w:rPr>
            </w:pPr>
            <w:r w:rsidRPr="00694481">
              <w:rPr>
                <w:rFonts w:ascii="Times New Roman" w:hAnsi="Times New Roman" w:cs="Times New Roman"/>
                <w:color w:val="000000"/>
                <w:sz w:val="24"/>
                <w:szCs w:val="24"/>
              </w:rPr>
              <w:t>1,2</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14:paraId="099B57B3" w14:textId="6C9EBA3F" w:rsidR="00694481" w:rsidRPr="00694481" w:rsidRDefault="00694481" w:rsidP="00694481">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hAnsi="Times New Roman" w:cs="Times New Roman"/>
                <w:color w:val="000000"/>
                <w:sz w:val="24"/>
                <w:szCs w:val="24"/>
              </w:rPr>
              <w:t>92,4</w:t>
            </w:r>
          </w:p>
        </w:tc>
        <w:tc>
          <w:tcPr>
            <w:tcW w:w="1188" w:type="dxa"/>
            <w:tcBorders>
              <w:top w:val="single" w:sz="4" w:space="0" w:color="auto"/>
              <w:left w:val="nil"/>
              <w:bottom w:val="single" w:sz="4" w:space="0" w:color="auto"/>
              <w:right w:val="single" w:sz="4" w:space="0" w:color="000000"/>
            </w:tcBorders>
            <w:shd w:val="clear" w:color="auto" w:fill="auto"/>
            <w:noWrap/>
            <w:vAlign w:val="center"/>
            <w:hideMark/>
          </w:tcPr>
          <w:p w14:paraId="27801A03" w14:textId="45C3E948" w:rsidR="00694481" w:rsidRPr="00694481" w:rsidRDefault="00694481" w:rsidP="00694481">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hAnsi="Times New Roman" w:cs="Times New Roman"/>
                <w:color w:val="000000"/>
                <w:sz w:val="24"/>
                <w:szCs w:val="24"/>
              </w:rPr>
              <w:t>9697,0</w:t>
            </w:r>
          </w:p>
        </w:tc>
        <w:tc>
          <w:tcPr>
            <w:tcW w:w="1149" w:type="dxa"/>
            <w:tcBorders>
              <w:top w:val="single" w:sz="4" w:space="0" w:color="auto"/>
              <w:left w:val="nil"/>
              <w:bottom w:val="single" w:sz="4" w:space="0" w:color="auto"/>
              <w:right w:val="single" w:sz="4" w:space="0" w:color="auto"/>
            </w:tcBorders>
            <w:shd w:val="clear" w:color="auto" w:fill="auto"/>
            <w:noWrap/>
            <w:vAlign w:val="center"/>
            <w:hideMark/>
          </w:tcPr>
          <w:p w14:paraId="7872B077" w14:textId="44D51922" w:rsidR="00694481" w:rsidRPr="00694481" w:rsidRDefault="00694481" w:rsidP="00694481">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hAnsi="Times New Roman" w:cs="Times New Roman"/>
                <w:color w:val="000000"/>
                <w:sz w:val="24"/>
                <w:szCs w:val="24"/>
              </w:rPr>
              <w:t>-1376,6</w:t>
            </w:r>
          </w:p>
        </w:tc>
        <w:tc>
          <w:tcPr>
            <w:tcW w:w="965" w:type="dxa"/>
            <w:tcBorders>
              <w:top w:val="nil"/>
              <w:left w:val="nil"/>
              <w:bottom w:val="single" w:sz="4" w:space="0" w:color="auto"/>
              <w:right w:val="single" w:sz="4" w:space="0" w:color="auto"/>
            </w:tcBorders>
            <w:shd w:val="clear" w:color="auto" w:fill="auto"/>
            <w:noWrap/>
            <w:vAlign w:val="center"/>
            <w:hideMark/>
          </w:tcPr>
          <w:p w14:paraId="62E8BB17" w14:textId="224D3D53" w:rsidR="00694481" w:rsidRPr="00694481" w:rsidRDefault="00694481" w:rsidP="00694481">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hAnsi="Times New Roman" w:cs="Times New Roman"/>
                <w:color w:val="000000"/>
                <w:sz w:val="24"/>
                <w:szCs w:val="24"/>
              </w:rPr>
              <w:t>85,8</w:t>
            </w:r>
          </w:p>
        </w:tc>
      </w:tr>
      <w:tr w:rsidR="00694481" w:rsidRPr="00694481" w14:paraId="38E92FF0" w14:textId="77777777" w:rsidTr="00694481">
        <w:trPr>
          <w:trHeight w:val="378"/>
        </w:trPr>
        <w:tc>
          <w:tcPr>
            <w:tcW w:w="2150" w:type="dxa"/>
            <w:tcBorders>
              <w:top w:val="single" w:sz="4" w:space="0" w:color="auto"/>
              <w:left w:val="single" w:sz="4" w:space="0" w:color="auto"/>
              <w:bottom w:val="single" w:sz="4" w:space="0" w:color="auto"/>
              <w:right w:val="nil"/>
            </w:tcBorders>
            <w:shd w:val="clear" w:color="auto" w:fill="auto"/>
            <w:vAlign w:val="center"/>
            <w:hideMark/>
          </w:tcPr>
          <w:p w14:paraId="5F394EFC" w14:textId="77777777" w:rsidR="00694481" w:rsidRPr="00694481" w:rsidRDefault="00694481" w:rsidP="00694481">
            <w:pPr>
              <w:spacing w:after="0" w:line="240" w:lineRule="exact"/>
              <w:rPr>
                <w:rFonts w:ascii="Times New Roman" w:eastAsia="Times New Roman" w:hAnsi="Times New Roman" w:cs="Times New Roman"/>
                <w:color w:val="000000"/>
                <w:sz w:val="24"/>
                <w:szCs w:val="24"/>
                <w:lang w:eastAsia="ru-RU"/>
              </w:rPr>
            </w:pPr>
            <w:r w:rsidRPr="00694481">
              <w:rPr>
                <w:rFonts w:ascii="Times New Roman" w:eastAsia="Times New Roman" w:hAnsi="Times New Roman" w:cs="Times New Roman"/>
                <w:color w:val="000000"/>
                <w:sz w:val="24"/>
                <w:szCs w:val="24"/>
                <w:lang w:eastAsia="ru-RU"/>
              </w:rPr>
              <w:t>Государственная пошлина</w:t>
            </w:r>
          </w:p>
        </w:tc>
        <w:tc>
          <w:tcPr>
            <w:tcW w:w="113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497FCAE" w14:textId="29C4296B" w:rsidR="00694481" w:rsidRPr="00694481" w:rsidRDefault="00694481" w:rsidP="00694481">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hAnsi="Times New Roman" w:cs="Times New Roman"/>
                <w:color w:val="000000"/>
                <w:sz w:val="24"/>
                <w:szCs w:val="24"/>
              </w:rPr>
              <w:t>12714,7</w:t>
            </w:r>
          </w:p>
        </w:tc>
        <w:tc>
          <w:tcPr>
            <w:tcW w:w="1201" w:type="dxa"/>
            <w:gridSpan w:val="2"/>
            <w:tcBorders>
              <w:top w:val="single" w:sz="4" w:space="0" w:color="auto"/>
              <w:left w:val="nil"/>
              <w:bottom w:val="single" w:sz="4" w:space="0" w:color="auto"/>
              <w:right w:val="single" w:sz="4" w:space="0" w:color="000000"/>
            </w:tcBorders>
            <w:shd w:val="clear" w:color="auto" w:fill="auto"/>
            <w:vAlign w:val="center"/>
            <w:hideMark/>
          </w:tcPr>
          <w:p w14:paraId="45C55E9A" w14:textId="72C61F6C" w:rsidR="00694481" w:rsidRPr="00694481" w:rsidRDefault="00694481" w:rsidP="00694481">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hAnsi="Times New Roman" w:cs="Times New Roman"/>
                <w:color w:val="000000"/>
                <w:sz w:val="24"/>
                <w:szCs w:val="24"/>
              </w:rPr>
              <w:t>18593,5</w:t>
            </w:r>
          </w:p>
        </w:tc>
        <w:tc>
          <w:tcPr>
            <w:tcW w:w="924" w:type="dxa"/>
            <w:tcBorders>
              <w:top w:val="nil"/>
              <w:left w:val="nil"/>
              <w:bottom w:val="single" w:sz="4" w:space="0" w:color="auto"/>
              <w:right w:val="single" w:sz="4" w:space="0" w:color="auto"/>
            </w:tcBorders>
            <w:vAlign w:val="center"/>
          </w:tcPr>
          <w:p w14:paraId="02011ABB" w14:textId="2DA7E993" w:rsidR="00694481" w:rsidRPr="00694481" w:rsidRDefault="00694481" w:rsidP="00694481">
            <w:pPr>
              <w:spacing w:after="0" w:line="240" w:lineRule="exact"/>
              <w:jc w:val="center"/>
              <w:rPr>
                <w:rFonts w:ascii="Times New Roman" w:hAnsi="Times New Roman" w:cs="Times New Roman"/>
                <w:color w:val="000000"/>
                <w:sz w:val="24"/>
                <w:szCs w:val="24"/>
              </w:rPr>
            </w:pPr>
            <w:r w:rsidRPr="00694481">
              <w:rPr>
                <w:rFonts w:ascii="Times New Roman" w:hAnsi="Times New Roman" w:cs="Times New Roman"/>
                <w:color w:val="000000"/>
                <w:sz w:val="24"/>
                <w:szCs w:val="24"/>
              </w:rPr>
              <w:t>2,7</w:t>
            </w:r>
          </w:p>
        </w:tc>
        <w:tc>
          <w:tcPr>
            <w:tcW w:w="925" w:type="dxa"/>
            <w:tcBorders>
              <w:top w:val="nil"/>
              <w:left w:val="single" w:sz="4" w:space="0" w:color="auto"/>
              <w:bottom w:val="single" w:sz="4" w:space="0" w:color="auto"/>
              <w:right w:val="single" w:sz="4" w:space="0" w:color="auto"/>
            </w:tcBorders>
            <w:shd w:val="clear" w:color="auto" w:fill="auto"/>
            <w:noWrap/>
            <w:vAlign w:val="center"/>
            <w:hideMark/>
          </w:tcPr>
          <w:p w14:paraId="3FCB070C" w14:textId="0038116C" w:rsidR="00694481" w:rsidRPr="00694481" w:rsidRDefault="00694481" w:rsidP="00694481">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hAnsi="Times New Roman" w:cs="Times New Roman"/>
                <w:color w:val="000000"/>
                <w:sz w:val="24"/>
                <w:szCs w:val="24"/>
              </w:rPr>
              <w:t>146,2</w:t>
            </w:r>
          </w:p>
        </w:tc>
        <w:tc>
          <w:tcPr>
            <w:tcW w:w="1188" w:type="dxa"/>
            <w:tcBorders>
              <w:top w:val="single" w:sz="4" w:space="0" w:color="auto"/>
              <w:left w:val="nil"/>
              <w:bottom w:val="single" w:sz="4" w:space="0" w:color="auto"/>
              <w:right w:val="single" w:sz="4" w:space="0" w:color="000000"/>
            </w:tcBorders>
            <w:shd w:val="clear" w:color="auto" w:fill="auto"/>
            <w:vAlign w:val="center"/>
            <w:hideMark/>
          </w:tcPr>
          <w:p w14:paraId="6ADA2DAD" w14:textId="066CB5F5" w:rsidR="00694481" w:rsidRPr="00694481" w:rsidRDefault="00694481" w:rsidP="00694481">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hAnsi="Times New Roman" w:cs="Times New Roman"/>
                <w:color w:val="000000"/>
                <w:sz w:val="24"/>
                <w:szCs w:val="24"/>
              </w:rPr>
              <w:t>10943,1</w:t>
            </w:r>
          </w:p>
        </w:tc>
        <w:tc>
          <w:tcPr>
            <w:tcW w:w="1149" w:type="dxa"/>
            <w:tcBorders>
              <w:top w:val="single" w:sz="4" w:space="0" w:color="auto"/>
              <w:left w:val="nil"/>
              <w:bottom w:val="single" w:sz="4" w:space="0" w:color="auto"/>
              <w:right w:val="single" w:sz="4" w:space="0" w:color="auto"/>
            </w:tcBorders>
            <w:shd w:val="clear" w:color="auto" w:fill="auto"/>
            <w:noWrap/>
            <w:vAlign w:val="center"/>
            <w:hideMark/>
          </w:tcPr>
          <w:p w14:paraId="4F172947" w14:textId="2A84BBDB" w:rsidR="00694481" w:rsidRPr="00694481" w:rsidRDefault="00694481" w:rsidP="00694481">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hAnsi="Times New Roman" w:cs="Times New Roman"/>
                <w:color w:val="000000"/>
                <w:sz w:val="24"/>
                <w:szCs w:val="24"/>
              </w:rPr>
              <w:t>7650,4</w:t>
            </w:r>
          </w:p>
        </w:tc>
        <w:tc>
          <w:tcPr>
            <w:tcW w:w="965" w:type="dxa"/>
            <w:tcBorders>
              <w:top w:val="nil"/>
              <w:left w:val="nil"/>
              <w:bottom w:val="single" w:sz="4" w:space="0" w:color="auto"/>
              <w:right w:val="single" w:sz="4" w:space="0" w:color="auto"/>
            </w:tcBorders>
            <w:shd w:val="clear" w:color="auto" w:fill="auto"/>
            <w:noWrap/>
            <w:vAlign w:val="center"/>
            <w:hideMark/>
          </w:tcPr>
          <w:p w14:paraId="46976421" w14:textId="22C3619F" w:rsidR="00694481" w:rsidRPr="00694481" w:rsidRDefault="00694481" w:rsidP="00694481">
            <w:pPr>
              <w:spacing w:after="0" w:line="240" w:lineRule="exact"/>
              <w:jc w:val="center"/>
              <w:rPr>
                <w:rFonts w:ascii="Times New Roman" w:eastAsia="Times New Roman" w:hAnsi="Times New Roman" w:cs="Times New Roman"/>
                <w:color w:val="000000"/>
                <w:sz w:val="24"/>
                <w:szCs w:val="24"/>
                <w:lang w:eastAsia="ru-RU"/>
              </w:rPr>
            </w:pPr>
            <w:r w:rsidRPr="00694481">
              <w:rPr>
                <w:rFonts w:ascii="Times New Roman" w:hAnsi="Times New Roman" w:cs="Times New Roman"/>
                <w:color w:val="000000"/>
                <w:sz w:val="24"/>
                <w:szCs w:val="24"/>
              </w:rPr>
              <w:t>169,9</w:t>
            </w:r>
          </w:p>
        </w:tc>
      </w:tr>
      <w:tr w:rsidR="00694481" w:rsidRPr="00694481" w14:paraId="1E3BA75D" w14:textId="77777777" w:rsidTr="00694481">
        <w:trPr>
          <w:trHeight w:val="382"/>
        </w:trPr>
        <w:tc>
          <w:tcPr>
            <w:tcW w:w="21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0DDE1" w14:textId="77777777" w:rsidR="00694481" w:rsidRPr="00694481" w:rsidRDefault="00694481" w:rsidP="00694481">
            <w:pPr>
              <w:spacing w:after="0" w:line="240" w:lineRule="exact"/>
              <w:rPr>
                <w:rFonts w:ascii="Times New Roman" w:eastAsia="Times New Roman" w:hAnsi="Times New Roman" w:cs="Times New Roman"/>
                <w:b/>
                <w:bCs/>
                <w:color w:val="000000"/>
                <w:sz w:val="24"/>
                <w:szCs w:val="24"/>
                <w:lang w:eastAsia="ru-RU"/>
              </w:rPr>
            </w:pPr>
            <w:r w:rsidRPr="00694481">
              <w:rPr>
                <w:rFonts w:ascii="Times New Roman" w:eastAsia="Times New Roman" w:hAnsi="Times New Roman" w:cs="Times New Roman"/>
                <w:b/>
                <w:bCs/>
                <w:color w:val="000000"/>
                <w:sz w:val="24"/>
                <w:szCs w:val="24"/>
                <w:lang w:eastAsia="ru-RU"/>
              </w:rPr>
              <w:t>Всего налоговых доходов</w:t>
            </w:r>
          </w:p>
        </w:tc>
        <w:tc>
          <w:tcPr>
            <w:tcW w:w="1134" w:type="dxa"/>
            <w:tcBorders>
              <w:top w:val="single" w:sz="4" w:space="0" w:color="auto"/>
              <w:left w:val="nil"/>
              <w:bottom w:val="single" w:sz="4" w:space="0" w:color="auto"/>
              <w:right w:val="single" w:sz="4" w:space="0" w:color="auto"/>
            </w:tcBorders>
            <w:shd w:val="clear" w:color="000000" w:fill="FFFFFF"/>
            <w:noWrap/>
            <w:vAlign w:val="center"/>
            <w:hideMark/>
          </w:tcPr>
          <w:p w14:paraId="21ACFCD2" w14:textId="72417AB3" w:rsidR="00694481" w:rsidRPr="00694481" w:rsidRDefault="00694481" w:rsidP="00694481">
            <w:pPr>
              <w:spacing w:after="0" w:line="240" w:lineRule="exact"/>
              <w:jc w:val="center"/>
              <w:rPr>
                <w:rFonts w:ascii="Times New Roman" w:eastAsia="Times New Roman" w:hAnsi="Times New Roman" w:cs="Times New Roman"/>
                <w:b/>
                <w:bCs/>
                <w:color w:val="000000"/>
                <w:sz w:val="24"/>
                <w:szCs w:val="24"/>
                <w:lang w:eastAsia="ru-RU"/>
              </w:rPr>
            </w:pPr>
            <w:r w:rsidRPr="00694481">
              <w:rPr>
                <w:rFonts w:ascii="Times New Roman" w:hAnsi="Times New Roman" w:cs="Times New Roman"/>
                <w:b/>
                <w:bCs/>
                <w:color w:val="000000"/>
                <w:sz w:val="24"/>
                <w:szCs w:val="24"/>
              </w:rPr>
              <w:t>572315,6</w:t>
            </w:r>
          </w:p>
        </w:tc>
        <w:tc>
          <w:tcPr>
            <w:tcW w:w="1201"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046BD657" w14:textId="72F2CA6B" w:rsidR="00694481" w:rsidRPr="00694481" w:rsidRDefault="00694481" w:rsidP="00694481">
            <w:pPr>
              <w:spacing w:after="0" w:line="240" w:lineRule="exact"/>
              <w:jc w:val="center"/>
              <w:rPr>
                <w:rFonts w:ascii="Times New Roman" w:eastAsia="Times New Roman" w:hAnsi="Times New Roman" w:cs="Times New Roman"/>
                <w:b/>
                <w:bCs/>
                <w:color w:val="000000"/>
                <w:sz w:val="24"/>
                <w:szCs w:val="24"/>
                <w:lang w:eastAsia="ru-RU"/>
              </w:rPr>
            </w:pPr>
            <w:r w:rsidRPr="00694481">
              <w:rPr>
                <w:rFonts w:ascii="Times New Roman" w:hAnsi="Times New Roman" w:cs="Times New Roman"/>
                <w:b/>
                <w:bCs/>
                <w:color w:val="000000"/>
                <w:sz w:val="24"/>
                <w:szCs w:val="24"/>
              </w:rPr>
              <w:t>688574,5</w:t>
            </w:r>
          </w:p>
        </w:tc>
        <w:tc>
          <w:tcPr>
            <w:tcW w:w="924" w:type="dxa"/>
            <w:tcBorders>
              <w:top w:val="nil"/>
              <w:left w:val="nil"/>
              <w:bottom w:val="single" w:sz="4" w:space="0" w:color="auto"/>
              <w:right w:val="single" w:sz="4" w:space="0" w:color="auto"/>
            </w:tcBorders>
            <w:shd w:val="clear" w:color="000000" w:fill="FFFFFF"/>
            <w:vAlign w:val="center"/>
          </w:tcPr>
          <w:p w14:paraId="4A7C1D13" w14:textId="1DB86DD1" w:rsidR="00694481" w:rsidRPr="00694481" w:rsidRDefault="00694481" w:rsidP="00694481">
            <w:pPr>
              <w:spacing w:after="0" w:line="240" w:lineRule="exact"/>
              <w:jc w:val="center"/>
              <w:rPr>
                <w:rFonts w:ascii="Times New Roman" w:hAnsi="Times New Roman" w:cs="Times New Roman"/>
                <w:b/>
                <w:bCs/>
                <w:color w:val="000000"/>
                <w:sz w:val="24"/>
                <w:szCs w:val="24"/>
              </w:rPr>
            </w:pPr>
            <w:r w:rsidRPr="00694481">
              <w:rPr>
                <w:rFonts w:ascii="Times New Roman" w:hAnsi="Times New Roman" w:cs="Times New Roman"/>
                <w:b/>
                <w:bCs/>
                <w:color w:val="000000"/>
                <w:sz w:val="24"/>
                <w:szCs w:val="24"/>
              </w:rPr>
              <w:t>100,0</w:t>
            </w:r>
          </w:p>
        </w:tc>
        <w:tc>
          <w:tcPr>
            <w:tcW w:w="925" w:type="dxa"/>
            <w:tcBorders>
              <w:top w:val="nil"/>
              <w:left w:val="single" w:sz="4" w:space="0" w:color="auto"/>
              <w:bottom w:val="single" w:sz="4" w:space="0" w:color="auto"/>
              <w:right w:val="single" w:sz="4" w:space="0" w:color="auto"/>
            </w:tcBorders>
            <w:shd w:val="clear" w:color="000000" w:fill="FFFFFF"/>
            <w:noWrap/>
            <w:vAlign w:val="center"/>
            <w:hideMark/>
          </w:tcPr>
          <w:p w14:paraId="380A771C" w14:textId="7F6B17C7" w:rsidR="00694481" w:rsidRPr="00694481" w:rsidRDefault="00694481" w:rsidP="00694481">
            <w:pPr>
              <w:spacing w:after="0" w:line="240" w:lineRule="exact"/>
              <w:jc w:val="center"/>
              <w:rPr>
                <w:rFonts w:ascii="Times New Roman" w:eastAsia="Times New Roman" w:hAnsi="Times New Roman" w:cs="Times New Roman"/>
                <w:b/>
                <w:bCs/>
                <w:color w:val="000000"/>
                <w:sz w:val="24"/>
                <w:szCs w:val="24"/>
                <w:lang w:eastAsia="ru-RU"/>
              </w:rPr>
            </w:pPr>
            <w:r w:rsidRPr="00694481">
              <w:rPr>
                <w:rFonts w:ascii="Times New Roman" w:hAnsi="Times New Roman" w:cs="Times New Roman"/>
                <w:b/>
                <w:bCs/>
                <w:color w:val="000000"/>
                <w:sz w:val="24"/>
                <w:szCs w:val="24"/>
              </w:rPr>
              <w:t>120,3</w:t>
            </w:r>
          </w:p>
        </w:tc>
        <w:tc>
          <w:tcPr>
            <w:tcW w:w="1188" w:type="dxa"/>
            <w:tcBorders>
              <w:top w:val="single" w:sz="4" w:space="0" w:color="auto"/>
              <w:left w:val="nil"/>
              <w:bottom w:val="single" w:sz="4" w:space="0" w:color="auto"/>
              <w:right w:val="single" w:sz="4" w:space="0" w:color="auto"/>
            </w:tcBorders>
            <w:shd w:val="clear" w:color="000000" w:fill="FFFFFF"/>
            <w:noWrap/>
            <w:vAlign w:val="center"/>
            <w:hideMark/>
          </w:tcPr>
          <w:p w14:paraId="04884D29" w14:textId="1AD897FE" w:rsidR="00694481" w:rsidRPr="00694481" w:rsidRDefault="00694481" w:rsidP="00694481">
            <w:pPr>
              <w:spacing w:after="0" w:line="240" w:lineRule="exact"/>
              <w:jc w:val="center"/>
              <w:rPr>
                <w:rFonts w:ascii="Times New Roman" w:eastAsia="Times New Roman" w:hAnsi="Times New Roman" w:cs="Times New Roman"/>
                <w:b/>
                <w:bCs/>
                <w:color w:val="000000"/>
                <w:sz w:val="24"/>
                <w:szCs w:val="24"/>
                <w:lang w:eastAsia="ru-RU"/>
              </w:rPr>
            </w:pPr>
            <w:r w:rsidRPr="00694481">
              <w:rPr>
                <w:rFonts w:ascii="Times New Roman" w:hAnsi="Times New Roman" w:cs="Times New Roman"/>
                <w:b/>
                <w:bCs/>
                <w:color w:val="000000"/>
                <w:sz w:val="24"/>
                <w:szCs w:val="24"/>
              </w:rPr>
              <w:t>490381,3</w:t>
            </w:r>
          </w:p>
        </w:tc>
        <w:tc>
          <w:tcPr>
            <w:tcW w:w="1149" w:type="dxa"/>
            <w:tcBorders>
              <w:top w:val="single" w:sz="4" w:space="0" w:color="auto"/>
              <w:left w:val="nil"/>
              <w:bottom w:val="single" w:sz="4" w:space="0" w:color="auto"/>
              <w:right w:val="single" w:sz="4" w:space="0" w:color="auto"/>
            </w:tcBorders>
            <w:shd w:val="clear" w:color="000000" w:fill="FFFFFF"/>
            <w:noWrap/>
            <w:vAlign w:val="center"/>
            <w:hideMark/>
          </w:tcPr>
          <w:p w14:paraId="7C04C527" w14:textId="51B8CCA9" w:rsidR="00694481" w:rsidRPr="00694481" w:rsidRDefault="00694481" w:rsidP="00694481">
            <w:pPr>
              <w:spacing w:after="0" w:line="240" w:lineRule="exact"/>
              <w:jc w:val="center"/>
              <w:rPr>
                <w:rFonts w:ascii="Times New Roman" w:eastAsia="Times New Roman" w:hAnsi="Times New Roman" w:cs="Times New Roman"/>
                <w:b/>
                <w:bCs/>
                <w:color w:val="000000"/>
                <w:sz w:val="24"/>
                <w:szCs w:val="24"/>
                <w:lang w:eastAsia="ru-RU"/>
              </w:rPr>
            </w:pPr>
            <w:r w:rsidRPr="00694481">
              <w:rPr>
                <w:rFonts w:ascii="Times New Roman" w:hAnsi="Times New Roman" w:cs="Times New Roman"/>
                <w:b/>
                <w:bCs/>
                <w:color w:val="000000"/>
                <w:sz w:val="24"/>
                <w:szCs w:val="24"/>
              </w:rPr>
              <w:t>198193,2</w:t>
            </w:r>
          </w:p>
        </w:tc>
        <w:tc>
          <w:tcPr>
            <w:tcW w:w="965" w:type="dxa"/>
            <w:tcBorders>
              <w:top w:val="nil"/>
              <w:left w:val="nil"/>
              <w:bottom w:val="single" w:sz="4" w:space="0" w:color="auto"/>
              <w:right w:val="single" w:sz="4" w:space="0" w:color="auto"/>
            </w:tcBorders>
            <w:shd w:val="clear" w:color="000000" w:fill="FFFFFF"/>
            <w:noWrap/>
            <w:vAlign w:val="center"/>
            <w:hideMark/>
          </w:tcPr>
          <w:p w14:paraId="5E0C7043" w14:textId="705BE8B3" w:rsidR="00694481" w:rsidRPr="00694481" w:rsidRDefault="00694481" w:rsidP="00694481">
            <w:pPr>
              <w:spacing w:after="0" w:line="240" w:lineRule="exact"/>
              <w:jc w:val="center"/>
              <w:rPr>
                <w:rFonts w:ascii="Times New Roman" w:eastAsia="Times New Roman" w:hAnsi="Times New Roman" w:cs="Times New Roman"/>
                <w:b/>
                <w:bCs/>
                <w:color w:val="000000"/>
                <w:sz w:val="24"/>
                <w:szCs w:val="24"/>
                <w:lang w:eastAsia="ru-RU"/>
              </w:rPr>
            </w:pPr>
            <w:r w:rsidRPr="00694481">
              <w:rPr>
                <w:rFonts w:ascii="Times New Roman" w:hAnsi="Times New Roman" w:cs="Times New Roman"/>
                <w:b/>
                <w:bCs/>
                <w:color w:val="000000"/>
                <w:sz w:val="24"/>
                <w:szCs w:val="24"/>
              </w:rPr>
              <w:t>140,4</w:t>
            </w:r>
          </w:p>
        </w:tc>
      </w:tr>
    </w:tbl>
    <w:p w14:paraId="3F9DCEEB" w14:textId="77777777" w:rsidR="00F2525D" w:rsidRDefault="00F2525D" w:rsidP="003D4619">
      <w:pPr>
        <w:spacing w:after="0" w:line="360" w:lineRule="auto"/>
        <w:ind w:firstLine="709"/>
        <w:jc w:val="both"/>
        <w:rPr>
          <w:rFonts w:ascii="Times New Roman" w:hAnsi="Times New Roman" w:cs="Times New Roman"/>
          <w:sz w:val="28"/>
          <w:szCs w:val="28"/>
        </w:rPr>
      </w:pPr>
    </w:p>
    <w:p w14:paraId="40BB97C4" w14:textId="3DA454CF" w:rsidR="003F54E9" w:rsidRPr="003D4619" w:rsidRDefault="009245D4" w:rsidP="003D4619">
      <w:pPr>
        <w:spacing w:after="0" w:line="360" w:lineRule="auto"/>
        <w:ind w:firstLine="709"/>
        <w:jc w:val="both"/>
        <w:rPr>
          <w:rFonts w:ascii="Times New Roman" w:hAnsi="Times New Roman" w:cs="Times New Roman"/>
          <w:sz w:val="28"/>
          <w:szCs w:val="28"/>
        </w:rPr>
      </w:pPr>
      <w:r w:rsidRPr="003D4619">
        <w:rPr>
          <w:rFonts w:ascii="Times New Roman" w:hAnsi="Times New Roman" w:cs="Times New Roman"/>
          <w:sz w:val="28"/>
          <w:szCs w:val="28"/>
        </w:rPr>
        <w:t>Как показывают табличные данные, основным налог</w:t>
      </w:r>
      <w:r w:rsidR="00704556" w:rsidRPr="003D4619">
        <w:rPr>
          <w:rFonts w:ascii="Times New Roman" w:hAnsi="Times New Roman" w:cs="Times New Roman"/>
          <w:sz w:val="28"/>
          <w:szCs w:val="28"/>
        </w:rPr>
        <w:t>ом</w:t>
      </w:r>
      <w:r w:rsidRPr="003D4619">
        <w:rPr>
          <w:rFonts w:ascii="Times New Roman" w:hAnsi="Times New Roman" w:cs="Times New Roman"/>
          <w:sz w:val="28"/>
          <w:szCs w:val="28"/>
        </w:rPr>
        <w:t xml:space="preserve">, формирующим доходную часть </w:t>
      </w:r>
      <w:r w:rsidR="00704556" w:rsidRPr="003D4619">
        <w:rPr>
          <w:rFonts w:ascii="Times New Roman" w:hAnsi="Times New Roman" w:cs="Times New Roman"/>
          <w:sz w:val="28"/>
          <w:szCs w:val="28"/>
        </w:rPr>
        <w:t xml:space="preserve">районного </w:t>
      </w:r>
      <w:r w:rsidRPr="003D4619">
        <w:rPr>
          <w:rFonts w:ascii="Times New Roman" w:hAnsi="Times New Roman" w:cs="Times New Roman"/>
          <w:sz w:val="28"/>
          <w:szCs w:val="28"/>
        </w:rPr>
        <w:t>бюджета</w:t>
      </w:r>
      <w:r w:rsidR="00425760" w:rsidRPr="003D4619">
        <w:rPr>
          <w:rFonts w:ascii="Times New Roman" w:hAnsi="Times New Roman" w:cs="Times New Roman"/>
          <w:sz w:val="28"/>
          <w:szCs w:val="28"/>
        </w:rPr>
        <w:t>,</w:t>
      </w:r>
      <w:r w:rsidRPr="003D4619">
        <w:rPr>
          <w:rFonts w:ascii="Times New Roman" w:hAnsi="Times New Roman" w:cs="Times New Roman"/>
          <w:sz w:val="28"/>
          <w:szCs w:val="28"/>
        </w:rPr>
        <w:t xml:space="preserve"> </w:t>
      </w:r>
      <w:r w:rsidR="00704556" w:rsidRPr="003D4619">
        <w:rPr>
          <w:rFonts w:ascii="Times New Roman" w:hAnsi="Times New Roman" w:cs="Times New Roman"/>
          <w:sz w:val="28"/>
          <w:szCs w:val="28"/>
        </w:rPr>
        <w:t xml:space="preserve">как и в предыдущий год является </w:t>
      </w:r>
      <w:r w:rsidR="00704556" w:rsidRPr="003D4619">
        <w:rPr>
          <w:rFonts w:ascii="Times New Roman" w:hAnsi="Times New Roman" w:cs="Times New Roman"/>
          <w:b/>
          <w:sz w:val="28"/>
          <w:szCs w:val="28"/>
        </w:rPr>
        <w:t xml:space="preserve">налог на доходы физических лиц </w:t>
      </w:r>
      <w:r w:rsidR="00704556" w:rsidRPr="003D4619">
        <w:rPr>
          <w:rFonts w:ascii="Times New Roman" w:hAnsi="Times New Roman" w:cs="Times New Roman"/>
          <w:sz w:val="28"/>
          <w:szCs w:val="28"/>
        </w:rPr>
        <w:t xml:space="preserve">– </w:t>
      </w:r>
      <w:r w:rsidR="00694481">
        <w:rPr>
          <w:rFonts w:ascii="Times New Roman" w:hAnsi="Times New Roman" w:cs="Times New Roman"/>
          <w:sz w:val="28"/>
          <w:szCs w:val="28"/>
        </w:rPr>
        <w:t>84,5</w:t>
      </w:r>
      <w:r w:rsidR="00704556" w:rsidRPr="003D4619">
        <w:rPr>
          <w:rFonts w:ascii="Times New Roman" w:hAnsi="Times New Roman" w:cs="Times New Roman"/>
          <w:sz w:val="28"/>
          <w:szCs w:val="28"/>
        </w:rPr>
        <w:t xml:space="preserve"> % от общей суммы поступивших налоговых доходов.</w:t>
      </w:r>
      <w:r w:rsidR="00A35E4F" w:rsidRPr="003D4619">
        <w:rPr>
          <w:rFonts w:ascii="Times New Roman" w:hAnsi="Times New Roman" w:cs="Times New Roman"/>
          <w:sz w:val="28"/>
          <w:szCs w:val="28"/>
        </w:rPr>
        <w:t xml:space="preserve"> </w:t>
      </w:r>
      <w:r w:rsidR="00704556" w:rsidRPr="003D4619">
        <w:rPr>
          <w:rFonts w:ascii="Times New Roman" w:hAnsi="Times New Roman" w:cs="Times New Roman"/>
          <w:sz w:val="28"/>
          <w:szCs w:val="28"/>
        </w:rPr>
        <w:t xml:space="preserve">Поступило налога в сумме </w:t>
      </w:r>
      <w:r w:rsidR="00694481">
        <w:rPr>
          <w:rFonts w:ascii="Times New Roman" w:hAnsi="Times New Roman" w:cs="Times New Roman"/>
          <w:sz w:val="28"/>
          <w:szCs w:val="28"/>
        </w:rPr>
        <w:t>581592,5</w:t>
      </w:r>
      <w:r w:rsidR="003761BC" w:rsidRPr="003D4619">
        <w:rPr>
          <w:rFonts w:ascii="Times New Roman" w:hAnsi="Times New Roman" w:cs="Times New Roman"/>
          <w:sz w:val="28"/>
          <w:szCs w:val="28"/>
        </w:rPr>
        <w:t xml:space="preserve"> </w:t>
      </w:r>
      <w:r w:rsidR="00704556" w:rsidRPr="003D4619">
        <w:rPr>
          <w:rFonts w:ascii="Times New Roman" w:hAnsi="Times New Roman" w:cs="Times New Roman"/>
          <w:sz w:val="28"/>
          <w:szCs w:val="28"/>
        </w:rPr>
        <w:t xml:space="preserve">тыс. руб., что составляет </w:t>
      </w:r>
      <w:r w:rsidR="00950251">
        <w:rPr>
          <w:rFonts w:ascii="Times New Roman" w:hAnsi="Times New Roman" w:cs="Times New Roman"/>
          <w:sz w:val="28"/>
          <w:szCs w:val="28"/>
        </w:rPr>
        <w:t>1</w:t>
      </w:r>
      <w:r w:rsidR="00694481">
        <w:rPr>
          <w:rFonts w:ascii="Times New Roman" w:hAnsi="Times New Roman" w:cs="Times New Roman"/>
          <w:sz w:val="28"/>
          <w:szCs w:val="28"/>
        </w:rPr>
        <w:t>22,1</w:t>
      </w:r>
      <w:r w:rsidR="00704556" w:rsidRPr="003D4619">
        <w:rPr>
          <w:rFonts w:ascii="Times New Roman" w:hAnsi="Times New Roman" w:cs="Times New Roman"/>
          <w:sz w:val="28"/>
          <w:szCs w:val="28"/>
        </w:rPr>
        <w:t>% к годовому плану</w:t>
      </w:r>
      <w:r w:rsidR="003F54E9" w:rsidRPr="003D4619">
        <w:rPr>
          <w:rFonts w:ascii="Times New Roman" w:hAnsi="Times New Roman" w:cs="Times New Roman"/>
          <w:sz w:val="28"/>
          <w:szCs w:val="28"/>
        </w:rPr>
        <w:t xml:space="preserve">.                 </w:t>
      </w:r>
    </w:p>
    <w:p w14:paraId="6D89EA3D" w14:textId="313A2D8D" w:rsidR="003F54E9" w:rsidRPr="003D4619" w:rsidRDefault="003F54E9" w:rsidP="003D4619">
      <w:pPr>
        <w:spacing w:after="0" w:line="360" w:lineRule="auto"/>
        <w:ind w:firstLine="709"/>
        <w:jc w:val="both"/>
        <w:rPr>
          <w:rFonts w:ascii="Times New Roman" w:hAnsi="Times New Roman" w:cs="Times New Roman"/>
          <w:sz w:val="28"/>
          <w:szCs w:val="28"/>
        </w:rPr>
      </w:pPr>
      <w:r w:rsidRPr="003D4619">
        <w:rPr>
          <w:rFonts w:ascii="Times New Roman" w:hAnsi="Times New Roman" w:cs="Times New Roman"/>
          <w:sz w:val="28"/>
          <w:szCs w:val="28"/>
        </w:rPr>
        <w:t>Поступление налога к уровню соответствующего периода прошлого года у</w:t>
      </w:r>
      <w:r w:rsidR="00357B16" w:rsidRPr="003D4619">
        <w:rPr>
          <w:rFonts w:ascii="Times New Roman" w:hAnsi="Times New Roman" w:cs="Times New Roman"/>
          <w:sz w:val="28"/>
          <w:szCs w:val="28"/>
        </w:rPr>
        <w:t>величилось</w:t>
      </w:r>
      <w:r w:rsidRPr="003D4619">
        <w:rPr>
          <w:rFonts w:ascii="Times New Roman" w:hAnsi="Times New Roman" w:cs="Times New Roman"/>
          <w:sz w:val="28"/>
          <w:szCs w:val="28"/>
        </w:rPr>
        <w:t xml:space="preserve"> на </w:t>
      </w:r>
      <w:r w:rsidR="00694481">
        <w:rPr>
          <w:rFonts w:ascii="Times New Roman" w:hAnsi="Times New Roman" w:cs="Times New Roman"/>
          <w:sz w:val="28"/>
          <w:szCs w:val="28"/>
        </w:rPr>
        <w:t>44,2</w:t>
      </w:r>
      <w:r w:rsidRPr="003D4619">
        <w:rPr>
          <w:rFonts w:ascii="Times New Roman" w:hAnsi="Times New Roman" w:cs="Times New Roman"/>
          <w:sz w:val="28"/>
          <w:szCs w:val="28"/>
        </w:rPr>
        <w:t xml:space="preserve">% или на </w:t>
      </w:r>
      <w:r w:rsidR="00A44745">
        <w:rPr>
          <w:rFonts w:ascii="Times New Roman" w:hAnsi="Times New Roman" w:cs="Times New Roman"/>
          <w:sz w:val="28"/>
          <w:szCs w:val="28"/>
        </w:rPr>
        <w:t>178218,2</w:t>
      </w:r>
      <w:r w:rsidRPr="003D4619">
        <w:rPr>
          <w:rFonts w:ascii="Times New Roman" w:hAnsi="Times New Roman" w:cs="Times New Roman"/>
          <w:sz w:val="28"/>
          <w:szCs w:val="28"/>
        </w:rPr>
        <w:t xml:space="preserve"> тыс. руб</w:t>
      </w:r>
      <w:r w:rsidR="003D4619" w:rsidRPr="003D4619">
        <w:rPr>
          <w:rFonts w:ascii="Times New Roman" w:hAnsi="Times New Roman" w:cs="Times New Roman"/>
          <w:sz w:val="28"/>
          <w:szCs w:val="28"/>
        </w:rPr>
        <w:t>лей</w:t>
      </w:r>
      <w:r w:rsidRPr="003D4619">
        <w:rPr>
          <w:rFonts w:ascii="Times New Roman" w:hAnsi="Times New Roman" w:cs="Times New Roman"/>
          <w:sz w:val="28"/>
          <w:szCs w:val="28"/>
        </w:rPr>
        <w:t xml:space="preserve">. </w:t>
      </w:r>
      <w:r w:rsidR="003D4619" w:rsidRPr="003D4619">
        <w:rPr>
          <w:rFonts w:ascii="Times New Roman" w:hAnsi="Times New Roman" w:cs="Times New Roman"/>
          <w:sz w:val="28"/>
          <w:szCs w:val="28"/>
        </w:rPr>
        <w:t xml:space="preserve">Рост сложился </w:t>
      </w:r>
      <w:r w:rsidR="003D4619" w:rsidRPr="003D4619">
        <w:rPr>
          <w:rFonts w:ascii="Times New Roman" w:hAnsi="Times New Roman" w:cs="Times New Roman"/>
          <w:bCs/>
          <w:sz w:val="28"/>
          <w:szCs w:val="28"/>
        </w:rPr>
        <w:t>за счет увеличения дополнительного норматива отчислений и роста заработной платы.</w:t>
      </w:r>
    </w:p>
    <w:p w14:paraId="0631BEFC" w14:textId="65723134" w:rsidR="009B1473" w:rsidRPr="003D4619" w:rsidRDefault="009B1473" w:rsidP="003D4619">
      <w:pPr>
        <w:spacing w:after="0" w:line="360" w:lineRule="auto"/>
        <w:ind w:firstLine="720"/>
        <w:jc w:val="both"/>
        <w:rPr>
          <w:rFonts w:ascii="Times New Roman" w:hAnsi="Times New Roman" w:cs="Times New Roman"/>
          <w:sz w:val="28"/>
          <w:szCs w:val="28"/>
        </w:rPr>
      </w:pPr>
      <w:r w:rsidRPr="003D4619">
        <w:rPr>
          <w:rFonts w:ascii="Times New Roman" w:hAnsi="Times New Roman" w:cs="Times New Roman"/>
          <w:b/>
          <w:sz w:val="28"/>
          <w:szCs w:val="28"/>
        </w:rPr>
        <w:t>Акцизов</w:t>
      </w:r>
      <w:r w:rsidRPr="003D4619">
        <w:rPr>
          <w:rFonts w:ascii="Times New Roman" w:hAnsi="Times New Roman" w:cs="Times New Roman"/>
          <w:sz w:val="28"/>
          <w:szCs w:val="28"/>
        </w:rPr>
        <w:t xml:space="preserve"> поступило в бюджет </w:t>
      </w:r>
      <w:r w:rsidR="00694481">
        <w:rPr>
          <w:rFonts w:ascii="Times New Roman" w:hAnsi="Times New Roman" w:cs="Times New Roman"/>
          <w:sz w:val="28"/>
          <w:szCs w:val="28"/>
        </w:rPr>
        <w:t>78899,0</w:t>
      </w:r>
      <w:r w:rsidRPr="003D4619">
        <w:rPr>
          <w:rFonts w:ascii="Times New Roman" w:hAnsi="Times New Roman" w:cs="Times New Roman"/>
          <w:sz w:val="28"/>
          <w:szCs w:val="28"/>
        </w:rPr>
        <w:t xml:space="preserve"> тыс. руб., при плане </w:t>
      </w:r>
      <w:r w:rsidR="00694481">
        <w:rPr>
          <w:rFonts w:ascii="Times New Roman" w:hAnsi="Times New Roman" w:cs="Times New Roman"/>
          <w:sz w:val="28"/>
          <w:szCs w:val="28"/>
        </w:rPr>
        <w:t>73553,5</w:t>
      </w:r>
      <w:r w:rsidRPr="003D4619">
        <w:rPr>
          <w:rFonts w:ascii="Times New Roman" w:hAnsi="Times New Roman" w:cs="Times New Roman"/>
          <w:sz w:val="28"/>
          <w:szCs w:val="28"/>
        </w:rPr>
        <w:t xml:space="preserve"> тыс. руб., </w:t>
      </w:r>
      <w:r w:rsidR="00DA0971" w:rsidRPr="003D4619">
        <w:rPr>
          <w:rFonts w:ascii="Times New Roman" w:hAnsi="Times New Roman" w:cs="Times New Roman"/>
          <w:sz w:val="28"/>
          <w:szCs w:val="28"/>
        </w:rPr>
        <w:t xml:space="preserve">план исполнен на </w:t>
      </w:r>
      <w:r w:rsidR="00575DC0" w:rsidRPr="003D4619">
        <w:rPr>
          <w:rFonts w:ascii="Times New Roman" w:hAnsi="Times New Roman" w:cs="Times New Roman"/>
          <w:sz w:val="28"/>
          <w:szCs w:val="28"/>
        </w:rPr>
        <w:t>1</w:t>
      </w:r>
      <w:r w:rsidR="00694481">
        <w:rPr>
          <w:rFonts w:ascii="Times New Roman" w:hAnsi="Times New Roman" w:cs="Times New Roman"/>
          <w:sz w:val="28"/>
          <w:szCs w:val="28"/>
        </w:rPr>
        <w:t>07,3</w:t>
      </w:r>
      <w:r w:rsidRPr="003D4619">
        <w:rPr>
          <w:rFonts w:ascii="Times New Roman" w:hAnsi="Times New Roman" w:cs="Times New Roman"/>
          <w:sz w:val="28"/>
          <w:szCs w:val="28"/>
        </w:rPr>
        <w:t>%.</w:t>
      </w:r>
      <w:r w:rsidR="00C74E58" w:rsidRPr="003D4619">
        <w:rPr>
          <w:rFonts w:ascii="Times New Roman" w:hAnsi="Times New Roman" w:cs="Times New Roman"/>
          <w:sz w:val="28"/>
          <w:szCs w:val="28"/>
        </w:rPr>
        <w:t xml:space="preserve"> В общем объёме </w:t>
      </w:r>
      <w:r w:rsidR="00A80957" w:rsidRPr="003D4619">
        <w:rPr>
          <w:rFonts w:ascii="Times New Roman" w:hAnsi="Times New Roman" w:cs="Times New Roman"/>
          <w:sz w:val="28"/>
          <w:szCs w:val="28"/>
        </w:rPr>
        <w:t xml:space="preserve">собственных </w:t>
      </w:r>
      <w:r w:rsidR="00C74E58" w:rsidRPr="003D4619">
        <w:rPr>
          <w:rFonts w:ascii="Times New Roman" w:hAnsi="Times New Roman" w:cs="Times New Roman"/>
          <w:sz w:val="28"/>
          <w:szCs w:val="28"/>
        </w:rPr>
        <w:t xml:space="preserve">доходов </w:t>
      </w:r>
      <w:r w:rsidR="00950251">
        <w:rPr>
          <w:rFonts w:ascii="Times New Roman" w:hAnsi="Times New Roman" w:cs="Times New Roman"/>
          <w:sz w:val="28"/>
          <w:szCs w:val="28"/>
        </w:rPr>
        <w:t>–</w:t>
      </w:r>
      <w:r w:rsidR="00C74E58" w:rsidRPr="003D4619">
        <w:rPr>
          <w:rFonts w:ascii="Times New Roman" w:hAnsi="Times New Roman" w:cs="Times New Roman"/>
          <w:sz w:val="28"/>
          <w:szCs w:val="28"/>
        </w:rPr>
        <w:t xml:space="preserve"> </w:t>
      </w:r>
      <w:r w:rsidR="00694481">
        <w:rPr>
          <w:rFonts w:ascii="Times New Roman" w:hAnsi="Times New Roman" w:cs="Times New Roman"/>
          <w:sz w:val="28"/>
          <w:szCs w:val="28"/>
        </w:rPr>
        <w:t>11,5</w:t>
      </w:r>
      <w:r w:rsidR="00C74E58" w:rsidRPr="003D4619">
        <w:rPr>
          <w:rFonts w:ascii="Times New Roman" w:hAnsi="Times New Roman" w:cs="Times New Roman"/>
          <w:sz w:val="28"/>
          <w:szCs w:val="28"/>
        </w:rPr>
        <w:t>%. К</w:t>
      </w:r>
      <w:r w:rsidR="00DA6589" w:rsidRPr="003D4619">
        <w:rPr>
          <w:rFonts w:ascii="Times New Roman" w:hAnsi="Times New Roman" w:cs="Times New Roman"/>
          <w:bCs/>
          <w:sz w:val="28"/>
          <w:szCs w:val="28"/>
        </w:rPr>
        <w:t xml:space="preserve"> соответствующему периоду прошлого года поступило больше на </w:t>
      </w:r>
      <w:r w:rsidR="00A44745">
        <w:rPr>
          <w:rFonts w:ascii="Times New Roman" w:hAnsi="Times New Roman" w:cs="Times New Roman"/>
          <w:bCs/>
          <w:sz w:val="28"/>
          <w:szCs w:val="28"/>
        </w:rPr>
        <w:t>13226</w:t>
      </w:r>
      <w:r w:rsidR="00694481">
        <w:rPr>
          <w:rFonts w:ascii="Times New Roman" w:hAnsi="Times New Roman" w:cs="Times New Roman"/>
          <w:bCs/>
          <w:sz w:val="28"/>
          <w:szCs w:val="28"/>
        </w:rPr>
        <w:t>,0</w:t>
      </w:r>
      <w:r w:rsidR="00A80957" w:rsidRPr="003D4619">
        <w:rPr>
          <w:rFonts w:ascii="Times New Roman" w:hAnsi="Times New Roman" w:cs="Times New Roman"/>
          <w:bCs/>
          <w:sz w:val="28"/>
          <w:szCs w:val="28"/>
        </w:rPr>
        <w:t xml:space="preserve"> </w:t>
      </w:r>
      <w:r w:rsidR="00DA6589" w:rsidRPr="003D4619">
        <w:rPr>
          <w:rFonts w:ascii="Times New Roman" w:hAnsi="Times New Roman" w:cs="Times New Roman"/>
          <w:bCs/>
          <w:sz w:val="28"/>
          <w:szCs w:val="28"/>
        </w:rPr>
        <w:t>тыс. рублей</w:t>
      </w:r>
      <w:r w:rsidR="00A80957" w:rsidRPr="003D4619">
        <w:rPr>
          <w:rFonts w:ascii="Times New Roman" w:hAnsi="Times New Roman" w:cs="Times New Roman"/>
          <w:bCs/>
          <w:sz w:val="28"/>
          <w:szCs w:val="28"/>
        </w:rPr>
        <w:t xml:space="preserve"> или на </w:t>
      </w:r>
      <w:r w:rsidR="00694481">
        <w:rPr>
          <w:rFonts w:ascii="Times New Roman" w:hAnsi="Times New Roman" w:cs="Times New Roman"/>
          <w:bCs/>
          <w:sz w:val="28"/>
          <w:szCs w:val="28"/>
        </w:rPr>
        <w:t>20</w:t>
      </w:r>
      <w:r w:rsidR="00950251">
        <w:rPr>
          <w:rFonts w:ascii="Times New Roman" w:hAnsi="Times New Roman" w:cs="Times New Roman"/>
          <w:bCs/>
          <w:sz w:val="28"/>
          <w:szCs w:val="28"/>
        </w:rPr>
        <w:t>,1</w:t>
      </w:r>
      <w:r w:rsidR="00A80957" w:rsidRPr="003D4619">
        <w:rPr>
          <w:rFonts w:ascii="Times New Roman" w:hAnsi="Times New Roman" w:cs="Times New Roman"/>
          <w:bCs/>
          <w:sz w:val="28"/>
          <w:szCs w:val="28"/>
        </w:rPr>
        <w:t>%.</w:t>
      </w:r>
      <w:r w:rsidR="00DA6589" w:rsidRPr="003D4619">
        <w:rPr>
          <w:rFonts w:ascii="Times New Roman" w:hAnsi="Times New Roman" w:cs="Times New Roman"/>
          <w:bCs/>
          <w:sz w:val="28"/>
          <w:szCs w:val="28"/>
        </w:rPr>
        <w:t xml:space="preserve">  </w:t>
      </w:r>
    </w:p>
    <w:p w14:paraId="5CC4E1E6" w14:textId="173D4059" w:rsidR="00E13B2B" w:rsidRPr="003D4619" w:rsidRDefault="003F42AD" w:rsidP="003D4619">
      <w:pPr>
        <w:spacing w:after="0" w:line="360" w:lineRule="auto"/>
        <w:ind w:firstLine="720"/>
        <w:jc w:val="both"/>
        <w:rPr>
          <w:rFonts w:ascii="Times New Roman" w:hAnsi="Times New Roman" w:cs="Times New Roman"/>
          <w:bCs/>
          <w:sz w:val="28"/>
          <w:szCs w:val="28"/>
        </w:rPr>
      </w:pPr>
      <w:r w:rsidRPr="003D4619">
        <w:rPr>
          <w:rFonts w:ascii="Times New Roman" w:hAnsi="Times New Roman" w:cs="Times New Roman"/>
          <w:b/>
          <w:sz w:val="28"/>
          <w:szCs w:val="28"/>
        </w:rPr>
        <w:t xml:space="preserve">  </w:t>
      </w:r>
      <w:r w:rsidR="00425760" w:rsidRPr="003D4619">
        <w:rPr>
          <w:rFonts w:ascii="Times New Roman" w:hAnsi="Times New Roman" w:cs="Times New Roman"/>
          <w:b/>
          <w:sz w:val="28"/>
          <w:szCs w:val="28"/>
        </w:rPr>
        <w:t xml:space="preserve">Единого сельскохозяйственного налога </w:t>
      </w:r>
      <w:r w:rsidR="00425760" w:rsidRPr="003D4619">
        <w:rPr>
          <w:rFonts w:ascii="Times New Roman" w:hAnsi="Times New Roman" w:cs="Times New Roman"/>
          <w:sz w:val="28"/>
          <w:szCs w:val="28"/>
        </w:rPr>
        <w:t xml:space="preserve">поступило в сумме </w:t>
      </w:r>
      <w:r w:rsidR="00694481">
        <w:rPr>
          <w:rFonts w:ascii="Times New Roman" w:hAnsi="Times New Roman" w:cs="Times New Roman"/>
          <w:sz w:val="28"/>
          <w:szCs w:val="28"/>
        </w:rPr>
        <w:t>1107,1</w:t>
      </w:r>
      <w:r w:rsidR="00425760" w:rsidRPr="003D4619">
        <w:rPr>
          <w:rFonts w:ascii="Times New Roman" w:hAnsi="Times New Roman" w:cs="Times New Roman"/>
          <w:sz w:val="28"/>
          <w:szCs w:val="28"/>
        </w:rPr>
        <w:t xml:space="preserve"> тыс. руб. </w:t>
      </w:r>
      <w:r w:rsidR="00DA4243" w:rsidRPr="003D4619">
        <w:rPr>
          <w:rFonts w:ascii="Times New Roman" w:hAnsi="Times New Roman" w:cs="Times New Roman"/>
          <w:bCs/>
          <w:sz w:val="28"/>
          <w:szCs w:val="28"/>
        </w:rPr>
        <w:t xml:space="preserve">что составляет </w:t>
      </w:r>
      <w:r w:rsidR="00694481">
        <w:rPr>
          <w:rFonts w:ascii="Times New Roman" w:hAnsi="Times New Roman" w:cs="Times New Roman"/>
          <w:bCs/>
          <w:sz w:val="28"/>
          <w:szCs w:val="28"/>
        </w:rPr>
        <w:t>151,7</w:t>
      </w:r>
      <w:r w:rsidR="00363734" w:rsidRPr="003D4619">
        <w:rPr>
          <w:rFonts w:ascii="Times New Roman" w:hAnsi="Times New Roman" w:cs="Times New Roman"/>
          <w:bCs/>
          <w:sz w:val="28"/>
          <w:szCs w:val="28"/>
        </w:rPr>
        <w:t>%</w:t>
      </w:r>
      <w:r w:rsidR="00DA4243" w:rsidRPr="003D4619">
        <w:rPr>
          <w:rFonts w:ascii="Times New Roman" w:hAnsi="Times New Roman" w:cs="Times New Roman"/>
          <w:bCs/>
          <w:sz w:val="28"/>
          <w:szCs w:val="28"/>
        </w:rPr>
        <w:t xml:space="preserve"> к годовому плану</w:t>
      </w:r>
      <w:r w:rsidR="00DA4243" w:rsidRPr="003D4619">
        <w:rPr>
          <w:rFonts w:ascii="Times New Roman" w:hAnsi="Times New Roman" w:cs="Times New Roman"/>
          <w:sz w:val="28"/>
          <w:szCs w:val="28"/>
        </w:rPr>
        <w:t>.</w:t>
      </w:r>
      <w:r w:rsidR="00363734" w:rsidRPr="003D4619">
        <w:rPr>
          <w:rFonts w:ascii="Times New Roman" w:hAnsi="Times New Roman" w:cs="Times New Roman"/>
          <w:bCs/>
          <w:sz w:val="28"/>
          <w:szCs w:val="28"/>
        </w:rPr>
        <w:t xml:space="preserve"> К соответствующему </w:t>
      </w:r>
      <w:r w:rsidR="00363734" w:rsidRPr="003D4619">
        <w:rPr>
          <w:rFonts w:ascii="Times New Roman" w:hAnsi="Times New Roman" w:cs="Times New Roman"/>
          <w:bCs/>
          <w:sz w:val="28"/>
          <w:szCs w:val="28"/>
        </w:rPr>
        <w:lastRenderedPageBreak/>
        <w:t xml:space="preserve">периоду прошлого года поступило на </w:t>
      </w:r>
      <w:r w:rsidR="00A44745">
        <w:rPr>
          <w:rFonts w:ascii="Times New Roman" w:hAnsi="Times New Roman" w:cs="Times New Roman"/>
          <w:bCs/>
          <w:sz w:val="28"/>
          <w:szCs w:val="28"/>
        </w:rPr>
        <w:t>324,1</w:t>
      </w:r>
      <w:r w:rsidR="00525BC7" w:rsidRPr="003D4619">
        <w:rPr>
          <w:rFonts w:ascii="Times New Roman" w:hAnsi="Times New Roman" w:cs="Times New Roman"/>
          <w:bCs/>
          <w:sz w:val="28"/>
          <w:szCs w:val="28"/>
        </w:rPr>
        <w:t xml:space="preserve">тыс. рублей </w:t>
      </w:r>
      <w:r w:rsidR="00694481">
        <w:rPr>
          <w:rFonts w:ascii="Times New Roman" w:hAnsi="Times New Roman" w:cs="Times New Roman"/>
          <w:bCs/>
          <w:sz w:val="28"/>
          <w:szCs w:val="28"/>
        </w:rPr>
        <w:t xml:space="preserve">больше </w:t>
      </w:r>
      <w:r w:rsidR="00525BC7" w:rsidRPr="003D4619">
        <w:rPr>
          <w:rFonts w:ascii="Times New Roman" w:hAnsi="Times New Roman" w:cs="Times New Roman"/>
          <w:bCs/>
          <w:sz w:val="28"/>
          <w:szCs w:val="28"/>
        </w:rPr>
        <w:t xml:space="preserve">или </w:t>
      </w:r>
      <w:r w:rsidR="00694481">
        <w:rPr>
          <w:rFonts w:ascii="Times New Roman" w:hAnsi="Times New Roman" w:cs="Times New Roman"/>
          <w:bCs/>
          <w:sz w:val="28"/>
          <w:szCs w:val="28"/>
        </w:rPr>
        <w:t>41,4</w:t>
      </w:r>
      <w:r w:rsidR="00525BC7" w:rsidRPr="003D4619">
        <w:rPr>
          <w:rFonts w:ascii="Times New Roman" w:hAnsi="Times New Roman" w:cs="Times New Roman"/>
          <w:bCs/>
          <w:sz w:val="28"/>
          <w:szCs w:val="28"/>
        </w:rPr>
        <w:t>% к уровню прошлого года.</w:t>
      </w:r>
    </w:p>
    <w:p w14:paraId="3C79BF28" w14:textId="73751CB9" w:rsidR="00547139" w:rsidRPr="00CE65E2" w:rsidRDefault="00FE62E3" w:rsidP="003D4619">
      <w:pPr>
        <w:spacing w:after="0" w:line="360" w:lineRule="auto"/>
        <w:jc w:val="both"/>
        <w:rPr>
          <w:rFonts w:ascii="Times New Roman" w:hAnsi="Times New Roman" w:cs="Times New Roman"/>
          <w:bCs/>
          <w:sz w:val="28"/>
          <w:szCs w:val="28"/>
        </w:rPr>
      </w:pPr>
      <w:r w:rsidRPr="003D4619">
        <w:rPr>
          <w:rFonts w:ascii="Times New Roman" w:eastAsia="Times New Roman" w:hAnsi="Times New Roman" w:cs="Times New Roman"/>
          <w:iCs/>
          <w:color w:val="000000"/>
          <w:sz w:val="28"/>
          <w:szCs w:val="28"/>
          <w:lang w:eastAsia="ru-RU"/>
        </w:rPr>
        <w:t xml:space="preserve">          </w:t>
      </w:r>
      <w:proofErr w:type="gramStart"/>
      <w:r w:rsidRPr="003D4619">
        <w:rPr>
          <w:rFonts w:ascii="Times New Roman" w:eastAsia="Times New Roman" w:hAnsi="Times New Roman" w:cs="Times New Roman"/>
          <w:iCs/>
          <w:color w:val="000000"/>
          <w:sz w:val="28"/>
          <w:szCs w:val="28"/>
          <w:lang w:eastAsia="ru-RU"/>
        </w:rPr>
        <w:t xml:space="preserve">Налог, взимаемый в связи с применением </w:t>
      </w:r>
      <w:r w:rsidRPr="003D4619">
        <w:rPr>
          <w:rFonts w:ascii="Times New Roman" w:eastAsia="Times New Roman" w:hAnsi="Times New Roman" w:cs="Times New Roman"/>
          <w:b/>
          <w:iCs/>
          <w:color w:val="000000"/>
          <w:sz w:val="28"/>
          <w:szCs w:val="28"/>
          <w:lang w:eastAsia="ru-RU"/>
        </w:rPr>
        <w:t xml:space="preserve">патентной системы </w:t>
      </w:r>
      <w:r w:rsidRPr="00CE65E2">
        <w:rPr>
          <w:rFonts w:ascii="Times New Roman" w:eastAsia="Times New Roman" w:hAnsi="Times New Roman" w:cs="Times New Roman"/>
          <w:b/>
          <w:iCs/>
          <w:color w:val="000000"/>
          <w:sz w:val="28"/>
          <w:szCs w:val="28"/>
          <w:lang w:eastAsia="ru-RU"/>
        </w:rPr>
        <w:t>налогообложения</w:t>
      </w:r>
      <w:r w:rsidR="003D4619" w:rsidRPr="00CE65E2">
        <w:rPr>
          <w:rFonts w:ascii="Times New Roman" w:eastAsia="Times New Roman" w:hAnsi="Times New Roman" w:cs="Times New Roman"/>
          <w:b/>
          <w:iCs/>
          <w:color w:val="000000"/>
          <w:sz w:val="28"/>
          <w:szCs w:val="28"/>
          <w:lang w:eastAsia="ru-RU"/>
        </w:rPr>
        <w:t xml:space="preserve"> </w:t>
      </w:r>
      <w:r w:rsidR="00C74E58" w:rsidRPr="00CE65E2">
        <w:rPr>
          <w:rFonts w:ascii="Times New Roman" w:hAnsi="Times New Roman" w:cs="Times New Roman"/>
          <w:bCs/>
          <w:sz w:val="28"/>
          <w:szCs w:val="28"/>
        </w:rPr>
        <w:t>поступил</w:t>
      </w:r>
      <w:proofErr w:type="gramEnd"/>
      <w:r w:rsidR="00C74E58" w:rsidRPr="00CE65E2">
        <w:rPr>
          <w:rFonts w:ascii="Times New Roman" w:hAnsi="Times New Roman" w:cs="Times New Roman"/>
          <w:bCs/>
          <w:sz w:val="28"/>
          <w:szCs w:val="28"/>
        </w:rPr>
        <w:t xml:space="preserve"> </w:t>
      </w:r>
      <w:r w:rsidR="00E13B2B" w:rsidRPr="00CE65E2">
        <w:rPr>
          <w:rFonts w:ascii="Times New Roman" w:hAnsi="Times New Roman" w:cs="Times New Roman"/>
          <w:bCs/>
          <w:sz w:val="28"/>
          <w:szCs w:val="28"/>
        </w:rPr>
        <w:t xml:space="preserve">в сумме </w:t>
      </w:r>
      <w:bookmarkStart w:id="2" w:name="_Hlk172281378"/>
      <w:r w:rsidR="00694481">
        <w:rPr>
          <w:rFonts w:ascii="Times New Roman" w:hAnsi="Times New Roman" w:cs="Times New Roman"/>
          <w:bCs/>
          <w:sz w:val="28"/>
          <w:szCs w:val="28"/>
        </w:rPr>
        <w:t>8320,4</w:t>
      </w:r>
      <w:r w:rsidR="00E13B2B" w:rsidRPr="00CE65E2">
        <w:rPr>
          <w:rFonts w:ascii="Times New Roman" w:hAnsi="Times New Roman" w:cs="Times New Roman"/>
          <w:bCs/>
          <w:sz w:val="28"/>
          <w:szCs w:val="28"/>
        </w:rPr>
        <w:t xml:space="preserve"> тыс. руб.,</w:t>
      </w:r>
      <w:r w:rsidR="003D4619" w:rsidRPr="00CE65E2">
        <w:rPr>
          <w:rFonts w:ascii="Times New Roman" w:hAnsi="Times New Roman" w:cs="Times New Roman"/>
          <w:bCs/>
          <w:sz w:val="28"/>
          <w:szCs w:val="28"/>
        </w:rPr>
        <w:t xml:space="preserve"> что составляет </w:t>
      </w:r>
      <w:r w:rsidR="00694481">
        <w:rPr>
          <w:rFonts w:ascii="Times New Roman" w:hAnsi="Times New Roman" w:cs="Times New Roman"/>
          <w:bCs/>
          <w:sz w:val="28"/>
          <w:szCs w:val="28"/>
        </w:rPr>
        <w:t>92,4</w:t>
      </w:r>
      <w:r w:rsidR="003D4619" w:rsidRPr="00CE65E2">
        <w:rPr>
          <w:rFonts w:ascii="Times New Roman" w:hAnsi="Times New Roman" w:cs="Times New Roman"/>
          <w:bCs/>
          <w:sz w:val="28"/>
          <w:szCs w:val="28"/>
        </w:rPr>
        <w:t>% к годовому плану</w:t>
      </w:r>
      <w:r w:rsidR="00E13B2B" w:rsidRPr="00CE65E2">
        <w:rPr>
          <w:rFonts w:ascii="Times New Roman" w:hAnsi="Times New Roman" w:cs="Times New Roman"/>
          <w:bCs/>
          <w:sz w:val="28"/>
          <w:szCs w:val="28"/>
        </w:rPr>
        <w:t xml:space="preserve"> к соответствующему периоду прошлого года поступило </w:t>
      </w:r>
      <w:r w:rsidR="00A80957" w:rsidRPr="00CE65E2">
        <w:rPr>
          <w:rFonts w:ascii="Times New Roman" w:hAnsi="Times New Roman" w:cs="Times New Roman"/>
          <w:bCs/>
          <w:sz w:val="28"/>
          <w:szCs w:val="28"/>
        </w:rPr>
        <w:t>меньше</w:t>
      </w:r>
      <w:r w:rsidR="00E13B2B" w:rsidRPr="00CE65E2">
        <w:rPr>
          <w:rFonts w:ascii="Times New Roman" w:hAnsi="Times New Roman" w:cs="Times New Roman"/>
          <w:bCs/>
          <w:sz w:val="28"/>
          <w:szCs w:val="28"/>
        </w:rPr>
        <w:t xml:space="preserve"> на </w:t>
      </w:r>
      <w:r w:rsidR="00A44745">
        <w:rPr>
          <w:rFonts w:ascii="Times New Roman" w:hAnsi="Times New Roman" w:cs="Times New Roman"/>
          <w:bCs/>
          <w:sz w:val="28"/>
          <w:szCs w:val="28"/>
        </w:rPr>
        <w:t>9697,0</w:t>
      </w:r>
      <w:r w:rsidR="00E13B2B" w:rsidRPr="00CE65E2">
        <w:rPr>
          <w:rFonts w:ascii="Times New Roman" w:hAnsi="Times New Roman" w:cs="Times New Roman"/>
          <w:bCs/>
          <w:sz w:val="28"/>
          <w:szCs w:val="28"/>
        </w:rPr>
        <w:t xml:space="preserve"> тыс. руб</w:t>
      </w:r>
      <w:r w:rsidR="00525BC7" w:rsidRPr="00CE65E2">
        <w:rPr>
          <w:rFonts w:ascii="Times New Roman" w:hAnsi="Times New Roman" w:cs="Times New Roman"/>
          <w:bCs/>
          <w:sz w:val="28"/>
          <w:szCs w:val="28"/>
        </w:rPr>
        <w:t>лей</w:t>
      </w:r>
      <w:r w:rsidR="003D4619" w:rsidRPr="00CE65E2">
        <w:rPr>
          <w:rFonts w:ascii="Times New Roman" w:hAnsi="Times New Roman" w:cs="Times New Roman"/>
          <w:bCs/>
          <w:sz w:val="28"/>
          <w:szCs w:val="28"/>
        </w:rPr>
        <w:t xml:space="preserve"> за счёт </w:t>
      </w:r>
      <w:r w:rsidR="003D4619" w:rsidRPr="00CE65E2">
        <w:rPr>
          <w:rFonts w:ascii="Times New Roman" w:hAnsi="Times New Roman" w:cs="Times New Roman"/>
          <w:sz w:val="28"/>
          <w:szCs w:val="28"/>
          <w:shd w:val="clear" w:color="auto" w:fill="FFFFFF"/>
        </w:rPr>
        <w:t>уменьшения начисленной суммы налога на сумму уплаченных страховых платежей.</w:t>
      </w:r>
    </w:p>
    <w:bookmarkEnd w:id="2"/>
    <w:p w14:paraId="38BDE476" w14:textId="45BB0B41" w:rsidR="00F2525D" w:rsidRDefault="00E13B2B" w:rsidP="003D4619">
      <w:pPr>
        <w:tabs>
          <w:tab w:val="left" w:pos="993"/>
        </w:tabs>
        <w:spacing w:after="0" w:line="360" w:lineRule="auto"/>
        <w:jc w:val="both"/>
        <w:rPr>
          <w:rFonts w:ascii="Times New Roman" w:hAnsi="Times New Roman" w:cs="Times New Roman"/>
          <w:bCs/>
          <w:sz w:val="28"/>
          <w:szCs w:val="28"/>
        </w:rPr>
      </w:pPr>
      <w:r w:rsidRPr="00CE65E2">
        <w:rPr>
          <w:rFonts w:ascii="Times New Roman" w:hAnsi="Times New Roman" w:cs="Times New Roman"/>
          <w:bCs/>
          <w:sz w:val="28"/>
          <w:szCs w:val="28"/>
        </w:rPr>
        <w:t xml:space="preserve">     </w:t>
      </w:r>
      <w:r w:rsidR="00363734" w:rsidRPr="00CE65E2">
        <w:rPr>
          <w:rFonts w:ascii="Times New Roman" w:hAnsi="Times New Roman" w:cs="Times New Roman"/>
          <w:sz w:val="28"/>
          <w:szCs w:val="28"/>
        </w:rPr>
        <w:t xml:space="preserve">        </w:t>
      </w:r>
      <w:r w:rsidR="00363734" w:rsidRPr="00CE65E2">
        <w:rPr>
          <w:rFonts w:ascii="Times New Roman" w:hAnsi="Times New Roman" w:cs="Times New Roman"/>
          <w:b/>
          <w:bCs/>
          <w:sz w:val="28"/>
          <w:szCs w:val="28"/>
        </w:rPr>
        <w:t>Госпошлин</w:t>
      </w:r>
      <w:r w:rsidR="00525BC7" w:rsidRPr="00CE65E2">
        <w:rPr>
          <w:rFonts w:ascii="Times New Roman" w:hAnsi="Times New Roman" w:cs="Times New Roman"/>
          <w:b/>
          <w:bCs/>
          <w:sz w:val="28"/>
          <w:szCs w:val="28"/>
        </w:rPr>
        <w:t>ы</w:t>
      </w:r>
      <w:r w:rsidR="00363734" w:rsidRPr="00CE65E2">
        <w:rPr>
          <w:rFonts w:ascii="Times New Roman" w:hAnsi="Times New Roman" w:cs="Times New Roman"/>
          <w:sz w:val="28"/>
          <w:szCs w:val="28"/>
        </w:rPr>
        <w:t xml:space="preserve"> </w:t>
      </w:r>
      <w:r w:rsidR="00547139" w:rsidRPr="00CE65E2">
        <w:rPr>
          <w:rFonts w:ascii="Times New Roman" w:hAnsi="Times New Roman" w:cs="Times New Roman"/>
          <w:sz w:val="28"/>
          <w:szCs w:val="28"/>
        </w:rPr>
        <w:t xml:space="preserve">поступило  в сумме </w:t>
      </w:r>
      <w:r w:rsidR="00694481">
        <w:rPr>
          <w:rFonts w:ascii="Times New Roman" w:hAnsi="Times New Roman" w:cs="Times New Roman"/>
          <w:sz w:val="28"/>
          <w:szCs w:val="28"/>
        </w:rPr>
        <w:t>18593,5</w:t>
      </w:r>
      <w:r w:rsidR="00547139" w:rsidRPr="00CE65E2">
        <w:rPr>
          <w:rFonts w:ascii="Times New Roman" w:hAnsi="Times New Roman" w:cs="Times New Roman"/>
          <w:sz w:val="28"/>
          <w:szCs w:val="28"/>
        </w:rPr>
        <w:t xml:space="preserve"> тыс. руб., </w:t>
      </w:r>
      <w:r w:rsidR="00547139" w:rsidRPr="00CE65E2">
        <w:rPr>
          <w:rFonts w:ascii="Times New Roman" w:hAnsi="Times New Roman" w:cs="Times New Roman"/>
          <w:bCs/>
          <w:sz w:val="28"/>
          <w:szCs w:val="28"/>
        </w:rPr>
        <w:t xml:space="preserve">что составляет </w:t>
      </w:r>
      <w:r w:rsidR="00694481">
        <w:rPr>
          <w:rFonts w:ascii="Times New Roman" w:hAnsi="Times New Roman" w:cs="Times New Roman"/>
          <w:bCs/>
          <w:sz w:val="28"/>
          <w:szCs w:val="28"/>
        </w:rPr>
        <w:t>146,2</w:t>
      </w:r>
      <w:r w:rsidR="00547139" w:rsidRPr="00CE65E2">
        <w:rPr>
          <w:rFonts w:ascii="Times New Roman" w:hAnsi="Times New Roman" w:cs="Times New Roman"/>
          <w:bCs/>
          <w:sz w:val="28"/>
          <w:szCs w:val="28"/>
        </w:rPr>
        <w:t xml:space="preserve">% к   годовому плану. </w:t>
      </w:r>
      <w:r w:rsidR="00547139" w:rsidRPr="00CE65E2">
        <w:rPr>
          <w:rFonts w:ascii="Times New Roman" w:hAnsi="Times New Roman" w:cs="Times New Roman"/>
          <w:sz w:val="28"/>
          <w:szCs w:val="28"/>
        </w:rPr>
        <w:t>К уровню соответствующего периода прошлого года поступ</w:t>
      </w:r>
      <w:r w:rsidR="00525BC7" w:rsidRPr="00CE65E2">
        <w:rPr>
          <w:rFonts w:ascii="Times New Roman" w:hAnsi="Times New Roman" w:cs="Times New Roman"/>
          <w:sz w:val="28"/>
          <w:szCs w:val="28"/>
        </w:rPr>
        <w:t xml:space="preserve">ило </w:t>
      </w:r>
      <w:r w:rsidR="00694481">
        <w:rPr>
          <w:rFonts w:ascii="Times New Roman" w:hAnsi="Times New Roman" w:cs="Times New Roman"/>
          <w:sz w:val="28"/>
          <w:szCs w:val="28"/>
        </w:rPr>
        <w:t>больше</w:t>
      </w:r>
      <w:r w:rsidR="00525BC7" w:rsidRPr="00CE65E2">
        <w:rPr>
          <w:rFonts w:ascii="Times New Roman" w:hAnsi="Times New Roman" w:cs="Times New Roman"/>
          <w:sz w:val="28"/>
          <w:szCs w:val="28"/>
        </w:rPr>
        <w:t xml:space="preserve"> </w:t>
      </w:r>
      <w:r w:rsidR="00547139" w:rsidRPr="00CE65E2">
        <w:rPr>
          <w:rFonts w:ascii="Times New Roman" w:hAnsi="Times New Roman" w:cs="Times New Roman"/>
          <w:sz w:val="28"/>
          <w:szCs w:val="28"/>
        </w:rPr>
        <w:t xml:space="preserve">на </w:t>
      </w:r>
      <w:r w:rsidR="00A44745">
        <w:rPr>
          <w:rFonts w:ascii="Times New Roman" w:hAnsi="Times New Roman" w:cs="Times New Roman"/>
          <w:sz w:val="28"/>
          <w:szCs w:val="28"/>
        </w:rPr>
        <w:t>10943,1</w:t>
      </w:r>
      <w:r w:rsidR="00547139" w:rsidRPr="00CE65E2">
        <w:rPr>
          <w:rFonts w:ascii="Times New Roman" w:hAnsi="Times New Roman" w:cs="Times New Roman"/>
          <w:sz w:val="28"/>
          <w:szCs w:val="28"/>
        </w:rPr>
        <w:t xml:space="preserve"> тыс. рублей или </w:t>
      </w:r>
      <w:r w:rsidR="00694481">
        <w:rPr>
          <w:rFonts w:ascii="Times New Roman" w:hAnsi="Times New Roman" w:cs="Times New Roman"/>
          <w:sz w:val="28"/>
          <w:szCs w:val="28"/>
        </w:rPr>
        <w:t>169,9</w:t>
      </w:r>
      <w:r w:rsidR="00A44745">
        <w:rPr>
          <w:rFonts w:ascii="Times New Roman" w:hAnsi="Times New Roman" w:cs="Times New Roman"/>
          <w:sz w:val="28"/>
          <w:szCs w:val="28"/>
        </w:rPr>
        <w:t>%</w:t>
      </w:r>
      <w:r w:rsidR="00950251">
        <w:rPr>
          <w:rFonts w:ascii="Times New Roman" w:hAnsi="Times New Roman" w:cs="Times New Roman"/>
          <w:sz w:val="28"/>
          <w:szCs w:val="28"/>
        </w:rPr>
        <w:t xml:space="preserve"> к уровню 202</w:t>
      </w:r>
      <w:r w:rsidR="00694481">
        <w:rPr>
          <w:rFonts w:ascii="Times New Roman" w:hAnsi="Times New Roman" w:cs="Times New Roman"/>
          <w:sz w:val="28"/>
          <w:szCs w:val="28"/>
        </w:rPr>
        <w:t>3</w:t>
      </w:r>
      <w:r w:rsidR="00950251">
        <w:rPr>
          <w:rFonts w:ascii="Times New Roman" w:hAnsi="Times New Roman" w:cs="Times New Roman"/>
          <w:sz w:val="28"/>
          <w:szCs w:val="28"/>
        </w:rPr>
        <w:t xml:space="preserve"> года</w:t>
      </w:r>
      <w:r w:rsidR="00547139" w:rsidRPr="00CE65E2">
        <w:rPr>
          <w:rFonts w:ascii="Times New Roman" w:hAnsi="Times New Roman" w:cs="Times New Roman"/>
          <w:sz w:val="28"/>
          <w:szCs w:val="28"/>
        </w:rPr>
        <w:t xml:space="preserve">. </w:t>
      </w:r>
      <w:r w:rsidR="003F54E9" w:rsidRPr="00CE65E2">
        <w:rPr>
          <w:rFonts w:ascii="Times New Roman" w:hAnsi="Times New Roman" w:cs="Times New Roman"/>
          <w:bCs/>
          <w:sz w:val="28"/>
          <w:szCs w:val="28"/>
        </w:rPr>
        <w:t xml:space="preserve">   </w:t>
      </w:r>
    </w:p>
    <w:p w14:paraId="4FD32780" w14:textId="48246EDD" w:rsidR="00642A66" w:rsidRPr="00CE65E2" w:rsidRDefault="003F54E9" w:rsidP="003D4619">
      <w:pPr>
        <w:tabs>
          <w:tab w:val="left" w:pos="993"/>
        </w:tabs>
        <w:spacing w:after="0" w:line="360" w:lineRule="auto"/>
        <w:jc w:val="both"/>
        <w:rPr>
          <w:rFonts w:ascii="Times New Roman" w:hAnsi="Times New Roman" w:cs="Times New Roman"/>
          <w:bCs/>
          <w:sz w:val="28"/>
          <w:szCs w:val="28"/>
        </w:rPr>
      </w:pPr>
      <w:r w:rsidRPr="00CE65E2">
        <w:rPr>
          <w:rFonts w:ascii="Times New Roman" w:hAnsi="Times New Roman" w:cs="Times New Roman"/>
          <w:bCs/>
          <w:sz w:val="28"/>
          <w:szCs w:val="28"/>
        </w:rPr>
        <w:t xml:space="preserve">    </w:t>
      </w:r>
    </w:p>
    <w:p w14:paraId="6CC05C1E" w14:textId="1060F17F" w:rsidR="00425760" w:rsidRPr="00CE65E2" w:rsidRDefault="00E14AA6" w:rsidP="00CE65E2">
      <w:pPr>
        <w:pStyle w:val="3"/>
        <w:tabs>
          <w:tab w:val="left" w:pos="709"/>
        </w:tabs>
        <w:spacing w:line="360" w:lineRule="auto"/>
        <w:jc w:val="center"/>
        <w:rPr>
          <w:b/>
          <w:i/>
          <w:sz w:val="28"/>
          <w:szCs w:val="28"/>
        </w:rPr>
      </w:pPr>
      <w:r w:rsidRPr="00CE65E2">
        <w:rPr>
          <w:b/>
          <w:i/>
          <w:sz w:val="28"/>
          <w:szCs w:val="28"/>
        </w:rPr>
        <w:t>4</w:t>
      </w:r>
      <w:r w:rsidR="00FE62E3" w:rsidRPr="00CE65E2">
        <w:rPr>
          <w:b/>
          <w:i/>
          <w:sz w:val="28"/>
          <w:szCs w:val="28"/>
        </w:rPr>
        <w:t>.2</w:t>
      </w:r>
      <w:r w:rsidR="00F2525D">
        <w:rPr>
          <w:b/>
          <w:i/>
          <w:sz w:val="28"/>
          <w:szCs w:val="28"/>
        </w:rPr>
        <w:t>.</w:t>
      </w:r>
      <w:r w:rsidR="00FE62E3" w:rsidRPr="00CE65E2">
        <w:rPr>
          <w:b/>
          <w:i/>
          <w:sz w:val="28"/>
          <w:szCs w:val="28"/>
        </w:rPr>
        <w:t xml:space="preserve"> </w:t>
      </w:r>
      <w:r w:rsidR="00425760" w:rsidRPr="00CE65E2">
        <w:rPr>
          <w:b/>
          <w:i/>
          <w:sz w:val="28"/>
          <w:szCs w:val="28"/>
        </w:rPr>
        <w:t>Неналоговые доходы районного бюджета</w:t>
      </w:r>
    </w:p>
    <w:p w14:paraId="2CBB0436" w14:textId="391CA849" w:rsidR="001A696C" w:rsidRPr="00CE65E2" w:rsidRDefault="001A696C" w:rsidP="00CE65E2">
      <w:pPr>
        <w:spacing w:after="0" w:line="360" w:lineRule="auto"/>
        <w:jc w:val="both"/>
        <w:rPr>
          <w:rFonts w:ascii="Times New Roman" w:hAnsi="Times New Roman" w:cs="Times New Roman"/>
          <w:sz w:val="28"/>
          <w:szCs w:val="28"/>
        </w:rPr>
      </w:pPr>
      <w:r w:rsidRPr="00CE65E2">
        <w:rPr>
          <w:rFonts w:ascii="Times New Roman" w:hAnsi="Times New Roman" w:cs="Times New Roman"/>
          <w:sz w:val="28"/>
          <w:szCs w:val="28"/>
        </w:rPr>
        <w:t xml:space="preserve">          </w:t>
      </w:r>
      <w:r w:rsidR="00330148" w:rsidRPr="00CE65E2">
        <w:rPr>
          <w:rFonts w:ascii="Times New Roman" w:hAnsi="Times New Roman" w:cs="Times New Roman"/>
          <w:sz w:val="28"/>
          <w:szCs w:val="28"/>
        </w:rPr>
        <w:t>В доходы районного бюджета за 20</w:t>
      </w:r>
      <w:r w:rsidRPr="00CE65E2">
        <w:rPr>
          <w:rFonts w:ascii="Times New Roman" w:hAnsi="Times New Roman" w:cs="Times New Roman"/>
          <w:sz w:val="28"/>
          <w:szCs w:val="28"/>
        </w:rPr>
        <w:t>2</w:t>
      </w:r>
      <w:r w:rsidR="00A44745">
        <w:rPr>
          <w:rFonts w:ascii="Times New Roman" w:hAnsi="Times New Roman" w:cs="Times New Roman"/>
          <w:sz w:val="28"/>
          <w:szCs w:val="28"/>
        </w:rPr>
        <w:t>4</w:t>
      </w:r>
      <w:r w:rsidR="00330148" w:rsidRPr="00CE65E2">
        <w:rPr>
          <w:rFonts w:ascii="Times New Roman" w:hAnsi="Times New Roman" w:cs="Times New Roman"/>
          <w:sz w:val="28"/>
          <w:szCs w:val="28"/>
        </w:rPr>
        <w:t xml:space="preserve"> год поступило неналоговых доходов </w:t>
      </w:r>
      <w:r w:rsidRPr="00CE65E2">
        <w:rPr>
          <w:rFonts w:ascii="Times New Roman" w:hAnsi="Times New Roman" w:cs="Times New Roman"/>
          <w:sz w:val="28"/>
          <w:szCs w:val="28"/>
        </w:rPr>
        <w:t xml:space="preserve">в сумме </w:t>
      </w:r>
      <w:r w:rsidR="00A44745">
        <w:rPr>
          <w:rFonts w:ascii="Times New Roman" w:hAnsi="Times New Roman" w:cs="Times New Roman"/>
          <w:sz w:val="28"/>
          <w:szCs w:val="28"/>
        </w:rPr>
        <w:t>149323,3</w:t>
      </w:r>
      <w:r w:rsidRPr="00CE65E2">
        <w:rPr>
          <w:rFonts w:ascii="Times New Roman" w:hAnsi="Times New Roman" w:cs="Times New Roman"/>
          <w:sz w:val="28"/>
          <w:szCs w:val="28"/>
        </w:rPr>
        <w:t xml:space="preserve"> тыс. руб., что составляет </w:t>
      </w:r>
      <w:r w:rsidR="00A44745">
        <w:rPr>
          <w:rFonts w:ascii="Times New Roman" w:hAnsi="Times New Roman" w:cs="Times New Roman"/>
          <w:sz w:val="28"/>
          <w:szCs w:val="28"/>
        </w:rPr>
        <w:t>114,2</w:t>
      </w:r>
      <w:r w:rsidRPr="00CE65E2">
        <w:rPr>
          <w:rFonts w:ascii="Times New Roman" w:hAnsi="Times New Roman" w:cs="Times New Roman"/>
          <w:sz w:val="28"/>
          <w:szCs w:val="28"/>
        </w:rPr>
        <w:t>% к годовому плану.</w:t>
      </w:r>
    </w:p>
    <w:p w14:paraId="577D4C4A" w14:textId="505405C4" w:rsidR="003D4619" w:rsidRPr="00CE65E2" w:rsidRDefault="001A696C" w:rsidP="00CE65E2">
      <w:pPr>
        <w:spacing w:after="0" w:line="360" w:lineRule="auto"/>
        <w:jc w:val="both"/>
        <w:rPr>
          <w:rFonts w:ascii="Times New Roman" w:hAnsi="Times New Roman" w:cs="Times New Roman"/>
          <w:sz w:val="28"/>
          <w:szCs w:val="28"/>
        </w:rPr>
      </w:pPr>
      <w:r w:rsidRPr="00CE65E2">
        <w:rPr>
          <w:rFonts w:ascii="Times New Roman" w:hAnsi="Times New Roman" w:cs="Times New Roman"/>
          <w:sz w:val="28"/>
          <w:szCs w:val="28"/>
        </w:rPr>
        <w:t xml:space="preserve">         </w:t>
      </w:r>
      <w:r w:rsidR="003D4619" w:rsidRPr="00CE65E2">
        <w:rPr>
          <w:rFonts w:ascii="Times New Roman" w:hAnsi="Times New Roman" w:cs="Times New Roman"/>
          <w:sz w:val="28"/>
          <w:szCs w:val="28"/>
        </w:rPr>
        <w:t xml:space="preserve">    Поступление неналоговых доходов к уровню соответствующего периода прошлого года </w:t>
      </w:r>
      <w:r w:rsidR="00A44745">
        <w:rPr>
          <w:rFonts w:ascii="Times New Roman" w:hAnsi="Times New Roman" w:cs="Times New Roman"/>
          <w:sz w:val="28"/>
          <w:szCs w:val="28"/>
        </w:rPr>
        <w:t>снизились</w:t>
      </w:r>
      <w:r w:rsidR="00C942DE">
        <w:rPr>
          <w:rFonts w:ascii="Times New Roman" w:hAnsi="Times New Roman" w:cs="Times New Roman"/>
          <w:sz w:val="28"/>
          <w:szCs w:val="28"/>
        </w:rPr>
        <w:t xml:space="preserve"> </w:t>
      </w:r>
      <w:r w:rsidR="003D4619" w:rsidRPr="00CE65E2">
        <w:rPr>
          <w:rFonts w:ascii="Times New Roman" w:hAnsi="Times New Roman" w:cs="Times New Roman"/>
          <w:sz w:val="28"/>
          <w:szCs w:val="28"/>
        </w:rPr>
        <w:t xml:space="preserve">на </w:t>
      </w:r>
      <w:r w:rsidR="00A44745">
        <w:rPr>
          <w:rFonts w:ascii="Times New Roman" w:hAnsi="Times New Roman" w:cs="Times New Roman"/>
          <w:sz w:val="28"/>
          <w:szCs w:val="28"/>
        </w:rPr>
        <w:t>50978,2</w:t>
      </w:r>
      <w:r w:rsidR="003D4619" w:rsidRPr="00CE65E2">
        <w:rPr>
          <w:rFonts w:ascii="Times New Roman" w:hAnsi="Times New Roman" w:cs="Times New Roman"/>
          <w:sz w:val="28"/>
          <w:szCs w:val="28"/>
        </w:rPr>
        <w:t xml:space="preserve"> тыс. руб. </w:t>
      </w:r>
      <w:r w:rsidR="00C942DE">
        <w:rPr>
          <w:rFonts w:ascii="Times New Roman" w:hAnsi="Times New Roman" w:cs="Times New Roman"/>
          <w:sz w:val="28"/>
          <w:szCs w:val="28"/>
        </w:rPr>
        <w:t xml:space="preserve">в большей степени </w:t>
      </w:r>
      <w:r w:rsidR="003D4619" w:rsidRPr="00CE65E2">
        <w:rPr>
          <w:rFonts w:ascii="Times New Roman" w:hAnsi="Times New Roman" w:cs="Times New Roman"/>
          <w:bCs/>
          <w:sz w:val="28"/>
          <w:szCs w:val="28"/>
        </w:rPr>
        <w:t xml:space="preserve">за счет поступления </w:t>
      </w:r>
      <w:r w:rsidR="00C942DE">
        <w:rPr>
          <w:rFonts w:ascii="Times New Roman" w:hAnsi="Times New Roman" w:cs="Times New Roman"/>
          <w:bCs/>
          <w:sz w:val="28"/>
          <w:szCs w:val="28"/>
        </w:rPr>
        <w:t>д</w:t>
      </w:r>
      <w:r w:rsidR="00C942DE" w:rsidRPr="00C942DE">
        <w:rPr>
          <w:rFonts w:ascii="Times New Roman" w:hAnsi="Times New Roman" w:cs="Times New Roman"/>
          <w:bCs/>
          <w:sz w:val="28"/>
          <w:szCs w:val="28"/>
        </w:rPr>
        <w:t>оход</w:t>
      </w:r>
      <w:r w:rsidR="00C942DE">
        <w:rPr>
          <w:rFonts w:ascii="Times New Roman" w:hAnsi="Times New Roman" w:cs="Times New Roman"/>
          <w:bCs/>
          <w:sz w:val="28"/>
          <w:szCs w:val="28"/>
        </w:rPr>
        <w:t>ов</w:t>
      </w:r>
      <w:r w:rsidR="00C942DE" w:rsidRPr="00C942DE">
        <w:rPr>
          <w:rFonts w:ascii="Times New Roman" w:hAnsi="Times New Roman" w:cs="Times New Roman"/>
          <w:bCs/>
          <w:sz w:val="28"/>
          <w:szCs w:val="28"/>
        </w:rPr>
        <w:t xml:space="preserve"> от использования имущества, находящегося в государственной и муниципальной собственности</w:t>
      </w:r>
      <w:r w:rsidR="00C942DE">
        <w:rPr>
          <w:rFonts w:ascii="Times New Roman" w:hAnsi="Times New Roman" w:cs="Times New Roman"/>
          <w:bCs/>
          <w:sz w:val="28"/>
          <w:szCs w:val="28"/>
        </w:rPr>
        <w:t xml:space="preserve"> и д</w:t>
      </w:r>
      <w:r w:rsidR="00C942DE" w:rsidRPr="00C942DE">
        <w:rPr>
          <w:rFonts w:ascii="Times New Roman" w:hAnsi="Times New Roman" w:cs="Times New Roman"/>
          <w:bCs/>
          <w:sz w:val="28"/>
          <w:szCs w:val="28"/>
        </w:rPr>
        <w:t>оход</w:t>
      </w:r>
      <w:r w:rsidR="00C942DE">
        <w:rPr>
          <w:rFonts w:ascii="Times New Roman" w:hAnsi="Times New Roman" w:cs="Times New Roman"/>
          <w:bCs/>
          <w:sz w:val="28"/>
          <w:szCs w:val="28"/>
        </w:rPr>
        <w:t>ов</w:t>
      </w:r>
      <w:r w:rsidR="00C942DE" w:rsidRPr="00C942DE">
        <w:rPr>
          <w:rFonts w:ascii="Times New Roman" w:hAnsi="Times New Roman" w:cs="Times New Roman"/>
          <w:bCs/>
          <w:sz w:val="28"/>
          <w:szCs w:val="28"/>
        </w:rPr>
        <w:t xml:space="preserve"> от продажи материальных и нематериальных активов</w:t>
      </w:r>
      <w:r w:rsidR="003D4619" w:rsidRPr="00CE65E2">
        <w:rPr>
          <w:rFonts w:ascii="Times New Roman" w:hAnsi="Times New Roman" w:cs="Times New Roman"/>
          <w:bCs/>
          <w:sz w:val="28"/>
          <w:szCs w:val="28"/>
        </w:rPr>
        <w:t>.</w:t>
      </w:r>
    </w:p>
    <w:p w14:paraId="5B261039" w14:textId="2FB88833" w:rsidR="00F2525D" w:rsidRDefault="00330148" w:rsidP="002104D5">
      <w:pPr>
        <w:spacing w:after="0" w:line="360" w:lineRule="auto"/>
        <w:ind w:firstLine="709"/>
        <w:jc w:val="both"/>
        <w:rPr>
          <w:rFonts w:ascii="Times New Roman" w:hAnsi="Times New Roman" w:cs="Times New Roman"/>
          <w:sz w:val="28"/>
          <w:szCs w:val="28"/>
        </w:rPr>
      </w:pPr>
      <w:r w:rsidRPr="00CE65E2">
        <w:rPr>
          <w:rFonts w:ascii="Times New Roman" w:hAnsi="Times New Roman" w:cs="Times New Roman"/>
          <w:sz w:val="28"/>
          <w:szCs w:val="28"/>
        </w:rPr>
        <w:t>Характеристика неналоговых доходов представлена в таблице</w:t>
      </w:r>
      <w:r w:rsidR="00FE62E3" w:rsidRPr="00CE65E2">
        <w:rPr>
          <w:rFonts w:ascii="Times New Roman" w:hAnsi="Times New Roman" w:cs="Times New Roman"/>
          <w:sz w:val="28"/>
          <w:szCs w:val="28"/>
        </w:rPr>
        <w:t>:</w:t>
      </w:r>
    </w:p>
    <w:tbl>
      <w:tblPr>
        <w:tblW w:w="11057" w:type="dxa"/>
        <w:tblInd w:w="-34" w:type="dxa"/>
        <w:tblLayout w:type="fixed"/>
        <w:tblLook w:val="04A0" w:firstRow="1" w:lastRow="0" w:firstColumn="1" w:lastColumn="0" w:noHBand="0" w:noVBand="1"/>
      </w:tblPr>
      <w:tblGrid>
        <w:gridCol w:w="2544"/>
        <w:gridCol w:w="1142"/>
        <w:gridCol w:w="105"/>
        <w:gridCol w:w="1341"/>
        <w:gridCol w:w="1247"/>
        <w:gridCol w:w="1247"/>
        <w:gridCol w:w="1447"/>
        <w:gridCol w:w="1035"/>
        <w:gridCol w:w="949"/>
      </w:tblGrid>
      <w:tr w:rsidR="009D6CEB" w:rsidRPr="009D6CEB" w14:paraId="06D99B1F" w14:textId="77777777" w:rsidTr="009D6CEB">
        <w:trPr>
          <w:trHeight w:val="317"/>
        </w:trPr>
        <w:tc>
          <w:tcPr>
            <w:tcW w:w="254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5ADF25" w14:textId="77777777" w:rsidR="009D6CEB" w:rsidRPr="009D6CEB" w:rsidRDefault="009D6CEB" w:rsidP="00B77BF6">
            <w:pPr>
              <w:spacing w:after="0" w:line="240" w:lineRule="auto"/>
              <w:jc w:val="center"/>
              <w:rPr>
                <w:rFonts w:ascii="Times New Roman" w:eastAsia="Times New Roman" w:hAnsi="Times New Roman" w:cs="Times New Roman"/>
                <w:color w:val="000000"/>
                <w:sz w:val="24"/>
                <w:szCs w:val="24"/>
                <w:lang w:eastAsia="ru-RU"/>
              </w:rPr>
            </w:pPr>
            <w:r w:rsidRPr="009D6CEB">
              <w:rPr>
                <w:rFonts w:ascii="Times New Roman" w:eastAsia="Times New Roman" w:hAnsi="Times New Roman" w:cs="Times New Roman"/>
                <w:color w:val="000000"/>
                <w:sz w:val="24"/>
                <w:szCs w:val="24"/>
                <w:lang w:eastAsia="ru-RU"/>
              </w:rPr>
              <w:t>Вид дохода</w:t>
            </w:r>
          </w:p>
        </w:tc>
        <w:tc>
          <w:tcPr>
            <w:tcW w:w="1247" w:type="dxa"/>
            <w:gridSpan w:val="2"/>
            <w:tcBorders>
              <w:top w:val="single" w:sz="4" w:space="0" w:color="auto"/>
              <w:left w:val="nil"/>
              <w:bottom w:val="single" w:sz="4" w:space="0" w:color="auto"/>
              <w:right w:val="nil"/>
            </w:tcBorders>
          </w:tcPr>
          <w:p w14:paraId="758EC60D" w14:textId="77777777" w:rsidR="009D6CEB" w:rsidRPr="009D6CEB" w:rsidRDefault="009D6CEB" w:rsidP="00B77BF6">
            <w:pPr>
              <w:spacing w:after="0" w:line="240" w:lineRule="auto"/>
              <w:jc w:val="center"/>
              <w:rPr>
                <w:rFonts w:ascii="Times New Roman" w:eastAsia="Times New Roman" w:hAnsi="Times New Roman" w:cs="Times New Roman"/>
                <w:color w:val="000000"/>
                <w:sz w:val="24"/>
                <w:szCs w:val="24"/>
                <w:lang w:eastAsia="ru-RU"/>
              </w:rPr>
            </w:pPr>
          </w:p>
        </w:tc>
        <w:tc>
          <w:tcPr>
            <w:tcW w:w="3835" w:type="dxa"/>
            <w:gridSpan w:val="3"/>
            <w:tcBorders>
              <w:top w:val="single" w:sz="4" w:space="0" w:color="auto"/>
              <w:left w:val="nil"/>
              <w:bottom w:val="single" w:sz="4" w:space="0" w:color="auto"/>
              <w:right w:val="single" w:sz="4" w:space="0" w:color="auto"/>
            </w:tcBorders>
            <w:shd w:val="clear" w:color="auto" w:fill="auto"/>
            <w:noWrap/>
            <w:vAlign w:val="center"/>
            <w:hideMark/>
          </w:tcPr>
          <w:p w14:paraId="732F3673" w14:textId="725D04D1" w:rsidR="009D6CEB" w:rsidRPr="009D6CEB" w:rsidRDefault="009D6CEB" w:rsidP="00B77BF6">
            <w:pPr>
              <w:spacing w:after="0" w:line="240" w:lineRule="auto"/>
              <w:jc w:val="center"/>
              <w:rPr>
                <w:rFonts w:ascii="Times New Roman" w:eastAsia="Times New Roman" w:hAnsi="Times New Roman" w:cs="Times New Roman"/>
                <w:color w:val="000000"/>
                <w:sz w:val="24"/>
                <w:szCs w:val="24"/>
                <w:lang w:eastAsia="ru-RU"/>
              </w:rPr>
            </w:pPr>
            <w:r w:rsidRPr="009D6CEB">
              <w:rPr>
                <w:rFonts w:ascii="Times New Roman" w:eastAsia="Times New Roman" w:hAnsi="Times New Roman" w:cs="Times New Roman"/>
                <w:color w:val="000000"/>
                <w:sz w:val="24"/>
                <w:szCs w:val="24"/>
                <w:lang w:eastAsia="ru-RU"/>
              </w:rPr>
              <w:t>2024 год</w:t>
            </w:r>
          </w:p>
        </w:tc>
        <w:tc>
          <w:tcPr>
            <w:tcW w:w="3431" w:type="dxa"/>
            <w:gridSpan w:val="3"/>
            <w:tcBorders>
              <w:top w:val="single" w:sz="4" w:space="0" w:color="auto"/>
              <w:left w:val="nil"/>
              <w:bottom w:val="single" w:sz="4" w:space="0" w:color="auto"/>
              <w:right w:val="single" w:sz="4" w:space="0" w:color="auto"/>
            </w:tcBorders>
            <w:shd w:val="clear" w:color="auto" w:fill="auto"/>
            <w:noWrap/>
            <w:vAlign w:val="center"/>
            <w:hideMark/>
          </w:tcPr>
          <w:p w14:paraId="7548D9D4" w14:textId="76CFCDFA" w:rsidR="009D6CEB" w:rsidRPr="009D6CEB" w:rsidRDefault="009D6CEB" w:rsidP="00B77BF6">
            <w:pPr>
              <w:spacing w:after="0" w:line="240" w:lineRule="auto"/>
              <w:jc w:val="center"/>
              <w:rPr>
                <w:rFonts w:ascii="Times New Roman" w:eastAsia="Times New Roman" w:hAnsi="Times New Roman" w:cs="Times New Roman"/>
                <w:color w:val="000000"/>
                <w:sz w:val="24"/>
                <w:szCs w:val="24"/>
                <w:lang w:eastAsia="ru-RU"/>
              </w:rPr>
            </w:pPr>
            <w:r w:rsidRPr="009D6CEB">
              <w:rPr>
                <w:rFonts w:ascii="Times New Roman" w:eastAsia="Times New Roman" w:hAnsi="Times New Roman" w:cs="Times New Roman"/>
                <w:color w:val="000000"/>
                <w:sz w:val="24"/>
                <w:szCs w:val="24"/>
                <w:lang w:eastAsia="ru-RU"/>
              </w:rPr>
              <w:t>Изменения к 2023году</w:t>
            </w:r>
          </w:p>
        </w:tc>
      </w:tr>
      <w:tr w:rsidR="009D6CEB" w:rsidRPr="009D6CEB" w14:paraId="2BEC33F5" w14:textId="77777777" w:rsidTr="00A47AFE">
        <w:trPr>
          <w:trHeight w:val="662"/>
        </w:trPr>
        <w:tc>
          <w:tcPr>
            <w:tcW w:w="2544" w:type="dxa"/>
            <w:vMerge/>
            <w:tcBorders>
              <w:top w:val="single" w:sz="4" w:space="0" w:color="auto"/>
              <w:left w:val="single" w:sz="4" w:space="0" w:color="auto"/>
              <w:bottom w:val="single" w:sz="4" w:space="0" w:color="auto"/>
              <w:right w:val="single" w:sz="4" w:space="0" w:color="auto"/>
            </w:tcBorders>
            <w:vAlign w:val="center"/>
            <w:hideMark/>
          </w:tcPr>
          <w:p w14:paraId="6520A689" w14:textId="77777777" w:rsidR="009D6CEB" w:rsidRPr="009D6CEB" w:rsidRDefault="009D6CEB" w:rsidP="009D6CEB">
            <w:pPr>
              <w:spacing w:after="0" w:line="240" w:lineRule="auto"/>
              <w:rPr>
                <w:rFonts w:ascii="Times New Roman" w:eastAsia="Times New Roman" w:hAnsi="Times New Roman" w:cs="Times New Roman"/>
                <w:color w:val="000000"/>
                <w:sz w:val="24"/>
                <w:szCs w:val="24"/>
                <w:lang w:eastAsia="ru-RU"/>
              </w:rPr>
            </w:pPr>
          </w:p>
        </w:tc>
        <w:tc>
          <w:tcPr>
            <w:tcW w:w="1142" w:type="dxa"/>
            <w:tcBorders>
              <w:top w:val="single" w:sz="4" w:space="0" w:color="auto"/>
              <w:left w:val="nil"/>
              <w:bottom w:val="single" w:sz="4" w:space="0" w:color="auto"/>
              <w:right w:val="single" w:sz="4" w:space="0" w:color="auto"/>
            </w:tcBorders>
            <w:shd w:val="clear" w:color="auto" w:fill="auto"/>
            <w:vAlign w:val="center"/>
            <w:hideMark/>
          </w:tcPr>
          <w:p w14:paraId="30A1D167" w14:textId="678F7252" w:rsidR="009D6CEB" w:rsidRPr="009D6CEB" w:rsidRDefault="009D6CEB" w:rsidP="009D6CEB">
            <w:pPr>
              <w:spacing w:after="0" w:line="240" w:lineRule="auto"/>
              <w:jc w:val="center"/>
              <w:rPr>
                <w:rFonts w:ascii="Times New Roman" w:eastAsia="Times New Roman" w:hAnsi="Times New Roman" w:cs="Times New Roman"/>
                <w:color w:val="000000"/>
                <w:sz w:val="24"/>
                <w:szCs w:val="24"/>
                <w:lang w:eastAsia="ru-RU"/>
              </w:rPr>
            </w:pPr>
            <w:r w:rsidRPr="009D6CEB">
              <w:rPr>
                <w:rFonts w:ascii="Times New Roman" w:eastAsia="Times New Roman" w:hAnsi="Times New Roman" w:cs="Times New Roman"/>
                <w:color w:val="000000"/>
                <w:sz w:val="24"/>
                <w:szCs w:val="24"/>
                <w:lang w:eastAsia="ru-RU"/>
              </w:rPr>
              <w:t>План</w:t>
            </w:r>
            <w:r w:rsidRPr="009D6CEB">
              <w:rPr>
                <w:rFonts w:ascii="Times New Roman" w:eastAsia="Times New Roman" w:hAnsi="Times New Roman" w:cs="Times New Roman"/>
                <w:color w:val="000000"/>
                <w:sz w:val="24"/>
                <w:szCs w:val="24"/>
                <w:lang w:eastAsia="ru-RU"/>
              </w:rPr>
              <w:br/>
              <w:t>(тыс.</w:t>
            </w:r>
            <w:r w:rsidRPr="009D6CEB">
              <w:rPr>
                <w:rFonts w:ascii="Times New Roman" w:eastAsia="Times New Roman" w:hAnsi="Times New Roman" w:cs="Times New Roman"/>
                <w:color w:val="000000"/>
                <w:sz w:val="24"/>
                <w:szCs w:val="24"/>
                <w:lang w:eastAsia="ru-RU"/>
              </w:rPr>
              <w:br/>
              <w:t>руб.)</w:t>
            </w:r>
          </w:p>
        </w:tc>
        <w:tc>
          <w:tcPr>
            <w:tcW w:w="1446" w:type="dxa"/>
            <w:gridSpan w:val="2"/>
            <w:tcBorders>
              <w:top w:val="single" w:sz="4" w:space="0" w:color="auto"/>
              <w:left w:val="nil"/>
              <w:bottom w:val="single" w:sz="4" w:space="0" w:color="auto"/>
              <w:right w:val="single" w:sz="4" w:space="0" w:color="000000"/>
            </w:tcBorders>
            <w:shd w:val="clear" w:color="auto" w:fill="auto"/>
            <w:vAlign w:val="center"/>
            <w:hideMark/>
          </w:tcPr>
          <w:p w14:paraId="4AEB2B04" w14:textId="2B13C03A" w:rsidR="009D6CEB" w:rsidRPr="009D6CEB" w:rsidRDefault="009D6CEB" w:rsidP="009D6CEB">
            <w:pPr>
              <w:spacing w:after="0" w:line="240" w:lineRule="auto"/>
              <w:jc w:val="center"/>
              <w:rPr>
                <w:rFonts w:ascii="Times New Roman" w:eastAsia="Times New Roman" w:hAnsi="Times New Roman" w:cs="Times New Roman"/>
                <w:color w:val="000000"/>
                <w:sz w:val="24"/>
                <w:szCs w:val="24"/>
                <w:lang w:eastAsia="ru-RU"/>
              </w:rPr>
            </w:pPr>
            <w:r w:rsidRPr="009D6CEB">
              <w:rPr>
                <w:rFonts w:ascii="Times New Roman" w:eastAsia="Times New Roman" w:hAnsi="Times New Roman" w:cs="Times New Roman"/>
                <w:color w:val="000000"/>
                <w:sz w:val="24"/>
                <w:szCs w:val="24"/>
                <w:lang w:eastAsia="ru-RU"/>
              </w:rPr>
              <w:t>Поступило</w:t>
            </w:r>
            <w:r w:rsidRPr="009D6CEB">
              <w:rPr>
                <w:rFonts w:ascii="Times New Roman" w:eastAsia="Times New Roman" w:hAnsi="Times New Roman" w:cs="Times New Roman"/>
                <w:color w:val="000000"/>
                <w:sz w:val="24"/>
                <w:szCs w:val="24"/>
                <w:lang w:eastAsia="ru-RU"/>
              </w:rPr>
              <w:br/>
              <w:t>(тыс.</w:t>
            </w:r>
            <w:r w:rsidRPr="009D6CEB">
              <w:rPr>
                <w:rFonts w:ascii="Times New Roman" w:eastAsia="Times New Roman" w:hAnsi="Times New Roman" w:cs="Times New Roman"/>
                <w:color w:val="000000"/>
                <w:sz w:val="24"/>
                <w:szCs w:val="24"/>
                <w:lang w:eastAsia="ru-RU"/>
              </w:rPr>
              <w:br/>
              <w:t>руб.)</w:t>
            </w:r>
          </w:p>
        </w:tc>
        <w:tc>
          <w:tcPr>
            <w:tcW w:w="1247" w:type="dxa"/>
            <w:tcBorders>
              <w:top w:val="nil"/>
              <w:left w:val="nil"/>
              <w:bottom w:val="single" w:sz="4" w:space="0" w:color="auto"/>
              <w:right w:val="single" w:sz="4" w:space="0" w:color="auto"/>
            </w:tcBorders>
            <w:vAlign w:val="center"/>
          </w:tcPr>
          <w:p w14:paraId="1492CFB6" w14:textId="44B9170C" w:rsidR="009D6CEB" w:rsidRPr="009D6CEB" w:rsidRDefault="009D6CEB" w:rsidP="009D6CEB">
            <w:pPr>
              <w:spacing w:after="0" w:line="240" w:lineRule="auto"/>
              <w:jc w:val="center"/>
              <w:rPr>
                <w:rFonts w:ascii="Times New Roman" w:eastAsia="Times New Roman" w:hAnsi="Times New Roman" w:cs="Times New Roman"/>
                <w:color w:val="000000"/>
                <w:sz w:val="24"/>
                <w:szCs w:val="24"/>
                <w:lang w:eastAsia="ru-RU"/>
              </w:rPr>
            </w:pPr>
            <w:r w:rsidRPr="009D6CEB">
              <w:rPr>
                <w:rFonts w:ascii="Times New Roman" w:hAnsi="Times New Roman" w:cs="Times New Roman"/>
                <w:color w:val="000000"/>
                <w:sz w:val="24"/>
                <w:szCs w:val="24"/>
              </w:rPr>
              <w:t>Доля в общей сумме доходов (%)</w:t>
            </w:r>
          </w:p>
        </w:tc>
        <w:tc>
          <w:tcPr>
            <w:tcW w:w="1247" w:type="dxa"/>
            <w:tcBorders>
              <w:top w:val="nil"/>
              <w:left w:val="single" w:sz="4" w:space="0" w:color="auto"/>
              <w:bottom w:val="single" w:sz="4" w:space="0" w:color="auto"/>
              <w:right w:val="single" w:sz="4" w:space="0" w:color="auto"/>
            </w:tcBorders>
            <w:shd w:val="clear" w:color="auto" w:fill="auto"/>
            <w:vAlign w:val="center"/>
            <w:hideMark/>
          </w:tcPr>
          <w:p w14:paraId="3ADE270C" w14:textId="0150D1F2" w:rsidR="009D6CEB" w:rsidRPr="009D6CEB" w:rsidRDefault="009D6CEB" w:rsidP="009D6CEB">
            <w:pPr>
              <w:spacing w:after="0" w:line="240" w:lineRule="auto"/>
              <w:jc w:val="center"/>
              <w:rPr>
                <w:rFonts w:ascii="Times New Roman" w:eastAsia="Times New Roman" w:hAnsi="Times New Roman" w:cs="Times New Roman"/>
                <w:color w:val="000000"/>
                <w:sz w:val="24"/>
                <w:szCs w:val="24"/>
                <w:lang w:eastAsia="ru-RU"/>
              </w:rPr>
            </w:pPr>
            <w:r w:rsidRPr="009D6CEB">
              <w:rPr>
                <w:rFonts w:ascii="Times New Roman" w:eastAsia="Times New Roman" w:hAnsi="Times New Roman" w:cs="Times New Roman"/>
                <w:color w:val="000000"/>
                <w:sz w:val="24"/>
                <w:szCs w:val="24"/>
                <w:lang w:eastAsia="ru-RU"/>
              </w:rPr>
              <w:t>Исполнение плана (%)</w:t>
            </w:r>
          </w:p>
        </w:tc>
        <w:tc>
          <w:tcPr>
            <w:tcW w:w="1447" w:type="dxa"/>
            <w:tcBorders>
              <w:top w:val="single" w:sz="4" w:space="0" w:color="auto"/>
              <w:left w:val="nil"/>
              <w:bottom w:val="single" w:sz="4" w:space="0" w:color="auto"/>
              <w:right w:val="single" w:sz="4" w:space="0" w:color="auto"/>
            </w:tcBorders>
            <w:shd w:val="clear" w:color="auto" w:fill="auto"/>
            <w:vAlign w:val="center"/>
            <w:hideMark/>
          </w:tcPr>
          <w:p w14:paraId="778CD517" w14:textId="2FC233FC" w:rsidR="009D6CEB" w:rsidRPr="009D6CEB" w:rsidRDefault="009D6CEB" w:rsidP="009D6CEB">
            <w:pPr>
              <w:spacing w:after="0" w:line="240" w:lineRule="auto"/>
              <w:jc w:val="center"/>
              <w:rPr>
                <w:rFonts w:ascii="Times New Roman" w:eastAsia="Times New Roman" w:hAnsi="Times New Roman" w:cs="Times New Roman"/>
                <w:color w:val="000000"/>
                <w:sz w:val="24"/>
                <w:szCs w:val="24"/>
                <w:lang w:eastAsia="ru-RU"/>
              </w:rPr>
            </w:pPr>
            <w:r w:rsidRPr="009D6CEB">
              <w:rPr>
                <w:rFonts w:ascii="Times New Roman" w:eastAsia="Times New Roman" w:hAnsi="Times New Roman" w:cs="Times New Roman"/>
                <w:color w:val="000000"/>
                <w:sz w:val="24"/>
                <w:szCs w:val="24"/>
                <w:lang w:eastAsia="ru-RU"/>
              </w:rPr>
              <w:t>Поступило</w:t>
            </w:r>
            <w:r w:rsidRPr="009D6CEB">
              <w:rPr>
                <w:rFonts w:ascii="Times New Roman" w:eastAsia="Times New Roman" w:hAnsi="Times New Roman" w:cs="Times New Roman"/>
                <w:color w:val="000000"/>
                <w:sz w:val="24"/>
                <w:szCs w:val="24"/>
                <w:lang w:eastAsia="ru-RU"/>
              </w:rPr>
              <w:br/>
              <w:t>(тыс.</w:t>
            </w:r>
            <w:r w:rsidRPr="009D6CEB">
              <w:rPr>
                <w:rFonts w:ascii="Times New Roman" w:eastAsia="Times New Roman" w:hAnsi="Times New Roman" w:cs="Times New Roman"/>
                <w:color w:val="000000"/>
                <w:sz w:val="24"/>
                <w:szCs w:val="24"/>
                <w:lang w:eastAsia="ru-RU"/>
              </w:rPr>
              <w:br/>
              <w:t>руб.)</w:t>
            </w:r>
          </w:p>
        </w:tc>
        <w:tc>
          <w:tcPr>
            <w:tcW w:w="1035" w:type="dxa"/>
            <w:tcBorders>
              <w:top w:val="single" w:sz="4" w:space="0" w:color="auto"/>
              <w:left w:val="nil"/>
              <w:bottom w:val="single" w:sz="4" w:space="0" w:color="auto"/>
              <w:right w:val="single" w:sz="4" w:space="0" w:color="auto"/>
            </w:tcBorders>
            <w:shd w:val="clear" w:color="auto" w:fill="auto"/>
            <w:vAlign w:val="center"/>
            <w:hideMark/>
          </w:tcPr>
          <w:p w14:paraId="70D7DC79" w14:textId="77777777" w:rsidR="009D6CEB" w:rsidRPr="009D6CEB" w:rsidRDefault="009D6CEB" w:rsidP="009D6CEB">
            <w:pPr>
              <w:spacing w:after="0" w:line="240" w:lineRule="auto"/>
              <w:jc w:val="center"/>
              <w:rPr>
                <w:rFonts w:ascii="Times New Roman" w:eastAsia="Times New Roman" w:hAnsi="Times New Roman" w:cs="Times New Roman"/>
                <w:color w:val="000000"/>
                <w:sz w:val="24"/>
                <w:szCs w:val="24"/>
                <w:lang w:eastAsia="ru-RU"/>
              </w:rPr>
            </w:pPr>
            <w:r w:rsidRPr="009D6CEB">
              <w:rPr>
                <w:rFonts w:ascii="Times New Roman" w:eastAsia="Times New Roman" w:hAnsi="Times New Roman" w:cs="Times New Roman"/>
                <w:color w:val="000000"/>
                <w:sz w:val="24"/>
                <w:szCs w:val="24"/>
                <w:lang w:eastAsia="ru-RU"/>
              </w:rPr>
              <w:t>+, -</w:t>
            </w:r>
            <w:r w:rsidRPr="009D6CEB">
              <w:rPr>
                <w:rFonts w:ascii="Times New Roman" w:eastAsia="Times New Roman" w:hAnsi="Times New Roman" w:cs="Times New Roman"/>
                <w:color w:val="000000"/>
                <w:sz w:val="24"/>
                <w:szCs w:val="24"/>
                <w:lang w:eastAsia="ru-RU"/>
              </w:rPr>
              <w:br/>
              <w:t>тыс.</w:t>
            </w:r>
            <w:r w:rsidRPr="009D6CEB">
              <w:rPr>
                <w:rFonts w:ascii="Times New Roman" w:eastAsia="Times New Roman" w:hAnsi="Times New Roman" w:cs="Times New Roman"/>
                <w:color w:val="000000"/>
                <w:sz w:val="24"/>
                <w:szCs w:val="24"/>
                <w:lang w:eastAsia="ru-RU"/>
              </w:rPr>
              <w:br/>
              <w:t>руб.</w:t>
            </w:r>
          </w:p>
        </w:tc>
        <w:tc>
          <w:tcPr>
            <w:tcW w:w="949" w:type="dxa"/>
            <w:tcBorders>
              <w:top w:val="nil"/>
              <w:left w:val="nil"/>
              <w:bottom w:val="single" w:sz="4" w:space="0" w:color="auto"/>
              <w:right w:val="single" w:sz="4" w:space="0" w:color="auto"/>
            </w:tcBorders>
            <w:shd w:val="clear" w:color="auto" w:fill="auto"/>
            <w:noWrap/>
            <w:vAlign w:val="center"/>
            <w:hideMark/>
          </w:tcPr>
          <w:p w14:paraId="2431F762" w14:textId="77777777" w:rsidR="009D6CEB" w:rsidRPr="009D6CEB" w:rsidRDefault="009D6CEB" w:rsidP="009D6CEB">
            <w:pPr>
              <w:spacing w:after="0" w:line="240" w:lineRule="auto"/>
              <w:jc w:val="center"/>
              <w:rPr>
                <w:rFonts w:ascii="Times New Roman" w:eastAsia="Times New Roman" w:hAnsi="Times New Roman" w:cs="Times New Roman"/>
                <w:color w:val="000000"/>
                <w:sz w:val="24"/>
                <w:szCs w:val="24"/>
                <w:lang w:eastAsia="ru-RU"/>
              </w:rPr>
            </w:pPr>
            <w:r w:rsidRPr="009D6CEB">
              <w:rPr>
                <w:rFonts w:ascii="Times New Roman" w:eastAsia="Times New Roman" w:hAnsi="Times New Roman" w:cs="Times New Roman"/>
                <w:color w:val="000000"/>
                <w:sz w:val="24"/>
                <w:szCs w:val="24"/>
                <w:lang w:eastAsia="ru-RU"/>
              </w:rPr>
              <w:t>( % )</w:t>
            </w:r>
          </w:p>
        </w:tc>
      </w:tr>
      <w:tr w:rsidR="009D6CEB" w:rsidRPr="009D6CEB" w14:paraId="71D4ABF7" w14:textId="77777777" w:rsidTr="00A47AFE">
        <w:trPr>
          <w:trHeight w:val="302"/>
        </w:trPr>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92112D" w14:textId="61E751AC" w:rsidR="009D6CEB" w:rsidRPr="009D6CEB" w:rsidRDefault="009D6CEB" w:rsidP="009D6CEB">
            <w:pPr>
              <w:spacing w:after="0" w:line="240" w:lineRule="exact"/>
              <w:rPr>
                <w:rFonts w:ascii="Times New Roman" w:eastAsia="Times New Roman" w:hAnsi="Times New Roman" w:cs="Times New Roman"/>
                <w:color w:val="000000"/>
                <w:sz w:val="24"/>
                <w:szCs w:val="24"/>
                <w:lang w:eastAsia="ru-RU"/>
              </w:rPr>
            </w:pPr>
            <w:r w:rsidRPr="009D6CEB">
              <w:rPr>
                <w:rFonts w:ascii="Times New Roman" w:hAnsi="Times New Roman" w:cs="Times New Roman"/>
                <w:color w:val="000000"/>
                <w:sz w:val="24"/>
                <w:szCs w:val="24"/>
              </w:rPr>
              <w:t>Доходы от использования имущества, находящегося в государственной и муниципальной собственности</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14:paraId="41A9B6A7" w14:textId="4732A434" w:rsidR="009D6CEB" w:rsidRPr="009D6CEB" w:rsidRDefault="009D6CEB" w:rsidP="009D6CEB">
            <w:pPr>
              <w:spacing w:after="0" w:line="240" w:lineRule="auto"/>
              <w:jc w:val="center"/>
              <w:rPr>
                <w:rFonts w:ascii="Times New Roman" w:eastAsia="Times New Roman" w:hAnsi="Times New Roman" w:cs="Times New Roman"/>
                <w:color w:val="000000"/>
                <w:sz w:val="24"/>
                <w:szCs w:val="24"/>
                <w:lang w:eastAsia="ru-RU"/>
              </w:rPr>
            </w:pPr>
            <w:r w:rsidRPr="009D6CEB">
              <w:rPr>
                <w:rFonts w:ascii="Times New Roman" w:hAnsi="Times New Roman" w:cs="Times New Roman"/>
                <w:color w:val="000000"/>
                <w:sz w:val="24"/>
                <w:szCs w:val="24"/>
              </w:rPr>
              <w:t>125295,0</w:t>
            </w:r>
          </w:p>
        </w:tc>
        <w:tc>
          <w:tcPr>
            <w:tcW w:w="144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6D0ED33" w14:textId="275E750A" w:rsidR="009D6CEB" w:rsidRPr="009D6CEB" w:rsidRDefault="009D6CEB" w:rsidP="009D6CEB">
            <w:pPr>
              <w:spacing w:after="0" w:line="240" w:lineRule="auto"/>
              <w:jc w:val="center"/>
              <w:rPr>
                <w:rFonts w:ascii="Times New Roman" w:eastAsia="Times New Roman" w:hAnsi="Times New Roman" w:cs="Times New Roman"/>
                <w:color w:val="000000"/>
                <w:sz w:val="24"/>
                <w:szCs w:val="24"/>
                <w:lang w:eastAsia="ru-RU"/>
              </w:rPr>
            </w:pPr>
            <w:r w:rsidRPr="009D6CEB">
              <w:rPr>
                <w:rFonts w:ascii="Times New Roman" w:hAnsi="Times New Roman" w:cs="Times New Roman"/>
                <w:color w:val="000000"/>
                <w:sz w:val="24"/>
                <w:szCs w:val="24"/>
              </w:rPr>
              <w:t>122633,6</w:t>
            </w:r>
          </w:p>
        </w:tc>
        <w:tc>
          <w:tcPr>
            <w:tcW w:w="1247" w:type="dxa"/>
            <w:tcBorders>
              <w:top w:val="nil"/>
              <w:left w:val="nil"/>
              <w:bottom w:val="single" w:sz="4" w:space="0" w:color="auto"/>
              <w:right w:val="single" w:sz="4" w:space="0" w:color="auto"/>
            </w:tcBorders>
            <w:vAlign w:val="center"/>
          </w:tcPr>
          <w:p w14:paraId="66799511" w14:textId="0BB5F729" w:rsidR="009D6CEB" w:rsidRPr="009D6CEB" w:rsidRDefault="009D6CEB" w:rsidP="009D6CEB">
            <w:pPr>
              <w:spacing w:after="0" w:line="240" w:lineRule="auto"/>
              <w:jc w:val="center"/>
              <w:rPr>
                <w:rFonts w:ascii="Times New Roman" w:hAnsi="Times New Roman" w:cs="Times New Roman"/>
                <w:color w:val="000000"/>
                <w:sz w:val="24"/>
                <w:szCs w:val="24"/>
              </w:rPr>
            </w:pPr>
            <w:r w:rsidRPr="009D6CEB">
              <w:rPr>
                <w:rFonts w:ascii="Times New Roman" w:hAnsi="Times New Roman" w:cs="Times New Roman"/>
                <w:color w:val="000000"/>
                <w:sz w:val="24"/>
                <w:szCs w:val="24"/>
              </w:rPr>
              <w:t>82,1</w:t>
            </w:r>
          </w:p>
        </w:tc>
        <w:tc>
          <w:tcPr>
            <w:tcW w:w="1247" w:type="dxa"/>
            <w:tcBorders>
              <w:top w:val="nil"/>
              <w:left w:val="single" w:sz="4" w:space="0" w:color="auto"/>
              <w:bottom w:val="single" w:sz="4" w:space="0" w:color="auto"/>
              <w:right w:val="single" w:sz="4" w:space="0" w:color="auto"/>
            </w:tcBorders>
            <w:shd w:val="clear" w:color="auto" w:fill="auto"/>
            <w:noWrap/>
            <w:vAlign w:val="center"/>
            <w:hideMark/>
          </w:tcPr>
          <w:p w14:paraId="382890C6" w14:textId="5F3745B2" w:rsidR="009D6CEB" w:rsidRPr="009D6CEB" w:rsidRDefault="009D6CEB" w:rsidP="009D6CEB">
            <w:pPr>
              <w:spacing w:after="0" w:line="240" w:lineRule="auto"/>
              <w:jc w:val="center"/>
              <w:rPr>
                <w:rFonts w:ascii="Times New Roman" w:eastAsia="Times New Roman" w:hAnsi="Times New Roman" w:cs="Times New Roman"/>
                <w:color w:val="000000"/>
                <w:sz w:val="24"/>
                <w:szCs w:val="24"/>
                <w:lang w:eastAsia="ru-RU"/>
              </w:rPr>
            </w:pPr>
            <w:r w:rsidRPr="009D6CEB">
              <w:rPr>
                <w:rFonts w:ascii="Times New Roman" w:hAnsi="Times New Roman" w:cs="Times New Roman"/>
                <w:color w:val="000000"/>
                <w:sz w:val="24"/>
                <w:szCs w:val="24"/>
              </w:rPr>
              <w:t>97,9</w:t>
            </w:r>
          </w:p>
        </w:tc>
        <w:tc>
          <w:tcPr>
            <w:tcW w:w="1447" w:type="dxa"/>
            <w:tcBorders>
              <w:top w:val="single" w:sz="4" w:space="0" w:color="auto"/>
              <w:left w:val="nil"/>
              <w:bottom w:val="single" w:sz="4" w:space="0" w:color="auto"/>
              <w:right w:val="single" w:sz="4" w:space="0" w:color="auto"/>
            </w:tcBorders>
            <w:shd w:val="clear" w:color="auto" w:fill="auto"/>
            <w:noWrap/>
            <w:vAlign w:val="center"/>
            <w:hideMark/>
          </w:tcPr>
          <w:p w14:paraId="0746CE34" w14:textId="558121B8" w:rsidR="009D6CEB" w:rsidRPr="009D6CEB" w:rsidRDefault="009D6CEB" w:rsidP="009D6CEB">
            <w:pPr>
              <w:spacing w:after="0" w:line="240" w:lineRule="auto"/>
              <w:jc w:val="center"/>
              <w:rPr>
                <w:rFonts w:ascii="Times New Roman" w:eastAsia="Times New Roman" w:hAnsi="Times New Roman" w:cs="Times New Roman"/>
                <w:color w:val="000000"/>
                <w:sz w:val="24"/>
                <w:szCs w:val="24"/>
                <w:lang w:eastAsia="ru-RU"/>
              </w:rPr>
            </w:pPr>
            <w:r w:rsidRPr="009D6CEB">
              <w:rPr>
                <w:rFonts w:ascii="Times New Roman" w:hAnsi="Times New Roman" w:cs="Times New Roman"/>
                <w:color w:val="000000"/>
                <w:sz w:val="24"/>
                <w:szCs w:val="24"/>
              </w:rPr>
              <w:t>152878,2</w:t>
            </w: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14:paraId="4261654D" w14:textId="12A36D76" w:rsidR="009D6CEB" w:rsidRPr="009D6CEB" w:rsidRDefault="009D6CEB" w:rsidP="009D6CEB">
            <w:pPr>
              <w:spacing w:after="0" w:line="240" w:lineRule="auto"/>
              <w:jc w:val="center"/>
              <w:rPr>
                <w:rFonts w:ascii="Times New Roman" w:eastAsia="Times New Roman" w:hAnsi="Times New Roman" w:cs="Times New Roman"/>
                <w:color w:val="000000"/>
                <w:sz w:val="24"/>
                <w:szCs w:val="24"/>
                <w:lang w:eastAsia="ru-RU"/>
              </w:rPr>
            </w:pPr>
            <w:r w:rsidRPr="009D6CEB">
              <w:rPr>
                <w:rFonts w:ascii="Times New Roman" w:hAnsi="Times New Roman" w:cs="Times New Roman"/>
                <w:color w:val="000000"/>
                <w:sz w:val="24"/>
                <w:szCs w:val="24"/>
              </w:rPr>
              <w:t>-30244,6</w:t>
            </w:r>
          </w:p>
        </w:tc>
        <w:tc>
          <w:tcPr>
            <w:tcW w:w="949" w:type="dxa"/>
            <w:tcBorders>
              <w:top w:val="nil"/>
              <w:left w:val="nil"/>
              <w:bottom w:val="single" w:sz="4" w:space="0" w:color="auto"/>
              <w:right w:val="single" w:sz="4" w:space="0" w:color="auto"/>
            </w:tcBorders>
            <w:shd w:val="clear" w:color="auto" w:fill="auto"/>
            <w:noWrap/>
            <w:vAlign w:val="center"/>
            <w:hideMark/>
          </w:tcPr>
          <w:p w14:paraId="2D780E98" w14:textId="15004A91" w:rsidR="009D6CEB" w:rsidRPr="009D6CEB" w:rsidRDefault="009D6CEB" w:rsidP="009D6CEB">
            <w:pPr>
              <w:spacing w:after="0" w:line="240" w:lineRule="auto"/>
              <w:jc w:val="center"/>
              <w:rPr>
                <w:rFonts w:ascii="Times New Roman" w:eastAsia="Times New Roman" w:hAnsi="Times New Roman" w:cs="Times New Roman"/>
                <w:color w:val="000000"/>
                <w:sz w:val="24"/>
                <w:szCs w:val="24"/>
                <w:lang w:eastAsia="ru-RU"/>
              </w:rPr>
            </w:pPr>
            <w:r w:rsidRPr="009D6CEB">
              <w:rPr>
                <w:rFonts w:ascii="Times New Roman" w:hAnsi="Times New Roman" w:cs="Times New Roman"/>
                <w:color w:val="000000"/>
                <w:sz w:val="24"/>
                <w:szCs w:val="24"/>
              </w:rPr>
              <w:t>80,2</w:t>
            </w:r>
          </w:p>
        </w:tc>
      </w:tr>
      <w:tr w:rsidR="009D6CEB" w:rsidRPr="009D6CEB" w14:paraId="4684ED2E" w14:textId="77777777" w:rsidTr="00A47AFE">
        <w:trPr>
          <w:trHeight w:val="152"/>
        </w:trPr>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D61F44" w14:textId="4C1B6EFB" w:rsidR="009D6CEB" w:rsidRPr="009D6CEB" w:rsidRDefault="009D6CEB" w:rsidP="009D6CEB">
            <w:pPr>
              <w:spacing w:after="0" w:line="240" w:lineRule="exact"/>
              <w:rPr>
                <w:rFonts w:ascii="Times New Roman" w:eastAsia="Times New Roman" w:hAnsi="Times New Roman" w:cs="Times New Roman"/>
                <w:color w:val="000000"/>
                <w:sz w:val="24"/>
                <w:szCs w:val="24"/>
                <w:lang w:eastAsia="ru-RU"/>
              </w:rPr>
            </w:pPr>
            <w:r w:rsidRPr="009D6CEB">
              <w:rPr>
                <w:rFonts w:ascii="Times New Roman" w:hAnsi="Times New Roman" w:cs="Times New Roman"/>
                <w:color w:val="000000"/>
                <w:sz w:val="24"/>
                <w:szCs w:val="24"/>
              </w:rPr>
              <w:t xml:space="preserve">Платежи при пользовании природными </w:t>
            </w:r>
            <w:r w:rsidRPr="009D6CEB">
              <w:rPr>
                <w:rFonts w:ascii="Times New Roman" w:hAnsi="Times New Roman" w:cs="Times New Roman"/>
                <w:color w:val="000000"/>
                <w:sz w:val="24"/>
                <w:szCs w:val="24"/>
              </w:rPr>
              <w:lastRenderedPageBreak/>
              <w:t>ресурсами</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14:paraId="5F7A22FB" w14:textId="7E3646BC" w:rsidR="009D6CEB" w:rsidRPr="009D6CEB" w:rsidRDefault="009D6CEB" w:rsidP="009D6CEB">
            <w:pPr>
              <w:spacing w:after="0" w:line="240" w:lineRule="auto"/>
              <w:jc w:val="center"/>
              <w:rPr>
                <w:rFonts w:ascii="Times New Roman" w:eastAsia="Times New Roman" w:hAnsi="Times New Roman" w:cs="Times New Roman"/>
                <w:color w:val="000000"/>
                <w:sz w:val="24"/>
                <w:szCs w:val="24"/>
                <w:lang w:eastAsia="ru-RU"/>
              </w:rPr>
            </w:pPr>
            <w:r w:rsidRPr="009D6CEB">
              <w:rPr>
                <w:rFonts w:ascii="Times New Roman" w:hAnsi="Times New Roman" w:cs="Times New Roman"/>
                <w:color w:val="000000"/>
                <w:sz w:val="24"/>
                <w:szCs w:val="24"/>
              </w:rPr>
              <w:lastRenderedPageBreak/>
              <w:t>3712,9</w:t>
            </w:r>
          </w:p>
        </w:tc>
        <w:tc>
          <w:tcPr>
            <w:tcW w:w="144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B9CE89F" w14:textId="76FC93DE" w:rsidR="009D6CEB" w:rsidRPr="009D6CEB" w:rsidRDefault="009D6CEB" w:rsidP="009D6CEB">
            <w:pPr>
              <w:spacing w:after="0" w:line="240" w:lineRule="auto"/>
              <w:jc w:val="center"/>
              <w:rPr>
                <w:rFonts w:ascii="Times New Roman" w:eastAsia="Times New Roman" w:hAnsi="Times New Roman" w:cs="Times New Roman"/>
                <w:color w:val="000000"/>
                <w:sz w:val="24"/>
                <w:szCs w:val="24"/>
                <w:lang w:eastAsia="ru-RU"/>
              </w:rPr>
            </w:pPr>
            <w:r w:rsidRPr="009D6CEB">
              <w:rPr>
                <w:rFonts w:ascii="Times New Roman" w:hAnsi="Times New Roman" w:cs="Times New Roman"/>
                <w:color w:val="000000"/>
                <w:sz w:val="24"/>
                <w:szCs w:val="24"/>
              </w:rPr>
              <w:t>3668,2</w:t>
            </w:r>
          </w:p>
        </w:tc>
        <w:tc>
          <w:tcPr>
            <w:tcW w:w="1247" w:type="dxa"/>
            <w:tcBorders>
              <w:top w:val="nil"/>
              <w:left w:val="nil"/>
              <w:bottom w:val="single" w:sz="4" w:space="0" w:color="auto"/>
              <w:right w:val="single" w:sz="4" w:space="0" w:color="auto"/>
            </w:tcBorders>
            <w:vAlign w:val="center"/>
          </w:tcPr>
          <w:p w14:paraId="1E76BCA6" w14:textId="5ED7A487" w:rsidR="009D6CEB" w:rsidRPr="009D6CEB" w:rsidRDefault="009D6CEB" w:rsidP="009D6CEB">
            <w:pPr>
              <w:spacing w:after="0" w:line="240" w:lineRule="auto"/>
              <w:jc w:val="center"/>
              <w:rPr>
                <w:rFonts w:ascii="Times New Roman" w:hAnsi="Times New Roman" w:cs="Times New Roman"/>
                <w:color w:val="000000"/>
                <w:sz w:val="24"/>
                <w:szCs w:val="24"/>
              </w:rPr>
            </w:pPr>
            <w:r w:rsidRPr="009D6CEB">
              <w:rPr>
                <w:rFonts w:ascii="Times New Roman" w:hAnsi="Times New Roman" w:cs="Times New Roman"/>
                <w:color w:val="000000"/>
                <w:sz w:val="24"/>
                <w:szCs w:val="24"/>
              </w:rPr>
              <w:t>2,5</w:t>
            </w:r>
          </w:p>
        </w:tc>
        <w:tc>
          <w:tcPr>
            <w:tcW w:w="1247" w:type="dxa"/>
            <w:tcBorders>
              <w:top w:val="nil"/>
              <w:left w:val="single" w:sz="4" w:space="0" w:color="auto"/>
              <w:bottom w:val="single" w:sz="4" w:space="0" w:color="auto"/>
              <w:right w:val="single" w:sz="4" w:space="0" w:color="auto"/>
            </w:tcBorders>
            <w:shd w:val="clear" w:color="auto" w:fill="auto"/>
            <w:noWrap/>
            <w:vAlign w:val="center"/>
            <w:hideMark/>
          </w:tcPr>
          <w:p w14:paraId="7D951C1C" w14:textId="615895C6" w:rsidR="009D6CEB" w:rsidRPr="009D6CEB" w:rsidRDefault="009D6CEB" w:rsidP="009D6CEB">
            <w:pPr>
              <w:spacing w:after="0" w:line="240" w:lineRule="auto"/>
              <w:jc w:val="center"/>
              <w:rPr>
                <w:rFonts w:ascii="Times New Roman" w:eastAsia="Times New Roman" w:hAnsi="Times New Roman" w:cs="Times New Roman"/>
                <w:color w:val="000000"/>
                <w:sz w:val="24"/>
                <w:szCs w:val="24"/>
                <w:lang w:eastAsia="ru-RU"/>
              </w:rPr>
            </w:pPr>
            <w:r w:rsidRPr="009D6CEB">
              <w:rPr>
                <w:rFonts w:ascii="Times New Roman" w:hAnsi="Times New Roman" w:cs="Times New Roman"/>
                <w:color w:val="000000"/>
                <w:sz w:val="24"/>
                <w:szCs w:val="24"/>
              </w:rPr>
              <w:t>98,8</w:t>
            </w:r>
          </w:p>
        </w:tc>
        <w:tc>
          <w:tcPr>
            <w:tcW w:w="1447" w:type="dxa"/>
            <w:tcBorders>
              <w:top w:val="single" w:sz="4" w:space="0" w:color="auto"/>
              <w:left w:val="nil"/>
              <w:bottom w:val="single" w:sz="4" w:space="0" w:color="auto"/>
              <w:right w:val="single" w:sz="4" w:space="0" w:color="auto"/>
            </w:tcBorders>
            <w:shd w:val="clear" w:color="auto" w:fill="auto"/>
            <w:noWrap/>
            <w:vAlign w:val="center"/>
            <w:hideMark/>
          </w:tcPr>
          <w:p w14:paraId="5C646438" w14:textId="7ED18E39" w:rsidR="009D6CEB" w:rsidRPr="009D6CEB" w:rsidRDefault="009D6CEB" w:rsidP="009D6CEB">
            <w:pPr>
              <w:spacing w:after="0" w:line="240" w:lineRule="auto"/>
              <w:jc w:val="center"/>
              <w:rPr>
                <w:rFonts w:ascii="Times New Roman" w:eastAsia="Times New Roman" w:hAnsi="Times New Roman" w:cs="Times New Roman"/>
                <w:color w:val="000000"/>
                <w:sz w:val="24"/>
                <w:szCs w:val="24"/>
                <w:lang w:eastAsia="ru-RU"/>
              </w:rPr>
            </w:pPr>
            <w:r w:rsidRPr="009D6CEB">
              <w:rPr>
                <w:rFonts w:ascii="Times New Roman" w:hAnsi="Times New Roman" w:cs="Times New Roman"/>
                <w:color w:val="000000"/>
                <w:sz w:val="24"/>
                <w:szCs w:val="24"/>
              </w:rPr>
              <w:t>3338,1</w:t>
            </w: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14:paraId="1265908A" w14:textId="5DF486F1" w:rsidR="009D6CEB" w:rsidRPr="009D6CEB" w:rsidRDefault="009D6CEB" w:rsidP="009D6CEB">
            <w:pPr>
              <w:spacing w:after="0" w:line="240" w:lineRule="auto"/>
              <w:jc w:val="center"/>
              <w:rPr>
                <w:rFonts w:ascii="Times New Roman" w:eastAsia="Times New Roman" w:hAnsi="Times New Roman" w:cs="Times New Roman"/>
                <w:color w:val="000000"/>
                <w:sz w:val="24"/>
                <w:szCs w:val="24"/>
                <w:lang w:eastAsia="ru-RU"/>
              </w:rPr>
            </w:pPr>
            <w:r w:rsidRPr="009D6CEB">
              <w:rPr>
                <w:rFonts w:ascii="Times New Roman" w:hAnsi="Times New Roman" w:cs="Times New Roman"/>
                <w:color w:val="000000"/>
                <w:sz w:val="24"/>
                <w:szCs w:val="24"/>
              </w:rPr>
              <w:t>330,1</w:t>
            </w:r>
          </w:p>
        </w:tc>
        <w:tc>
          <w:tcPr>
            <w:tcW w:w="949" w:type="dxa"/>
            <w:tcBorders>
              <w:top w:val="nil"/>
              <w:left w:val="nil"/>
              <w:bottom w:val="single" w:sz="4" w:space="0" w:color="auto"/>
              <w:right w:val="single" w:sz="4" w:space="0" w:color="auto"/>
            </w:tcBorders>
            <w:shd w:val="clear" w:color="auto" w:fill="auto"/>
            <w:noWrap/>
            <w:vAlign w:val="center"/>
            <w:hideMark/>
          </w:tcPr>
          <w:p w14:paraId="5D66A997" w14:textId="06C85B83" w:rsidR="009D6CEB" w:rsidRPr="009D6CEB" w:rsidRDefault="009D6CEB" w:rsidP="009D6CEB">
            <w:pPr>
              <w:spacing w:after="0" w:line="240" w:lineRule="auto"/>
              <w:jc w:val="center"/>
              <w:rPr>
                <w:rFonts w:ascii="Times New Roman" w:eastAsia="Times New Roman" w:hAnsi="Times New Roman" w:cs="Times New Roman"/>
                <w:color w:val="000000"/>
                <w:sz w:val="24"/>
                <w:szCs w:val="24"/>
                <w:lang w:eastAsia="ru-RU"/>
              </w:rPr>
            </w:pPr>
            <w:r w:rsidRPr="009D6CEB">
              <w:rPr>
                <w:rFonts w:ascii="Times New Roman" w:hAnsi="Times New Roman" w:cs="Times New Roman"/>
                <w:color w:val="000000"/>
                <w:sz w:val="24"/>
                <w:szCs w:val="24"/>
              </w:rPr>
              <w:t>109,9</w:t>
            </w:r>
          </w:p>
        </w:tc>
      </w:tr>
      <w:tr w:rsidR="009D6CEB" w:rsidRPr="009D6CEB" w14:paraId="20F379E3" w14:textId="77777777" w:rsidTr="00A47AFE">
        <w:trPr>
          <w:trHeight w:val="798"/>
        </w:trPr>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BEA0E" w14:textId="4236C2A0" w:rsidR="009D6CEB" w:rsidRPr="009D6CEB" w:rsidRDefault="009D6CEB" w:rsidP="009D6CEB">
            <w:pPr>
              <w:spacing w:after="0" w:line="240" w:lineRule="exact"/>
              <w:rPr>
                <w:rFonts w:ascii="Times New Roman" w:eastAsia="Times New Roman" w:hAnsi="Times New Roman" w:cs="Times New Roman"/>
                <w:color w:val="000000"/>
                <w:sz w:val="24"/>
                <w:szCs w:val="24"/>
                <w:lang w:eastAsia="ru-RU"/>
              </w:rPr>
            </w:pPr>
            <w:r w:rsidRPr="009D6CEB">
              <w:rPr>
                <w:rFonts w:ascii="Times New Roman" w:hAnsi="Times New Roman" w:cs="Times New Roman"/>
                <w:color w:val="000000"/>
                <w:sz w:val="24"/>
                <w:szCs w:val="24"/>
              </w:rPr>
              <w:lastRenderedPageBreak/>
              <w:t>Доходы от оказания платных услуг (работ) и компенсации затрат государства</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14:paraId="369F0DF4" w14:textId="4C16302E" w:rsidR="009D6CEB" w:rsidRPr="009D6CEB" w:rsidRDefault="009D6CEB" w:rsidP="009D6CEB">
            <w:pPr>
              <w:spacing w:after="0" w:line="240" w:lineRule="auto"/>
              <w:jc w:val="center"/>
              <w:rPr>
                <w:rFonts w:ascii="Times New Roman" w:eastAsia="Times New Roman" w:hAnsi="Times New Roman" w:cs="Times New Roman"/>
                <w:color w:val="000000"/>
                <w:sz w:val="24"/>
                <w:szCs w:val="24"/>
                <w:lang w:eastAsia="ru-RU"/>
              </w:rPr>
            </w:pPr>
            <w:r w:rsidRPr="009D6CEB">
              <w:rPr>
                <w:rFonts w:ascii="Times New Roman" w:hAnsi="Times New Roman" w:cs="Times New Roman"/>
                <w:color w:val="000000"/>
                <w:sz w:val="24"/>
                <w:szCs w:val="24"/>
              </w:rPr>
              <w:t> -</w:t>
            </w:r>
          </w:p>
        </w:tc>
        <w:tc>
          <w:tcPr>
            <w:tcW w:w="144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0EE70EA7" w14:textId="73D14785" w:rsidR="009D6CEB" w:rsidRPr="009D6CEB" w:rsidRDefault="009D6CEB" w:rsidP="009D6CEB">
            <w:pPr>
              <w:spacing w:after="0" w:line="240" w:lineRule="auto"/>
              <w:jc w:val="center"/>
              <w:rPr>
                <w:rFonts w:ascii="Times New Roman" w:eastAsia="Times New Roman" w:hAnsi="Times New Roman" w:cs="Times New Roman"/>
                <w:color w:val="000000"/>
                <w:sz w:val="24"/>
                <w:szCs w:val="24"/>
                <w:lang w:eastAsia="ru-RU"/>
              </w:rPr>
            </w:pPr>
            <w:r w:rsidRPr="009D6CEB">
              <w:rPr>
                <w:rFonts w:ascii="Times New Roman" w:hAnsi="Times New Roman" w:cs="Times New Roman"/>
                <w:color w:val="000000"/>
                <w:sz w:val="24"/>
                <w:szCs w:val="24"/>
              </w:rPr>
              <w:t>92,7</w:t>
            </w:r>
          </w:p>
        </w:tc>
        <w:tc>
          <w:tcPr>
            <w:tcW w:w="1247" w:type="dxa"/>
            <w:tcBorders>
              <w:top w:val="nil"/>
              <w:left w:val="nil"/>
              <w:bottom w:val="single" w:sz="4" w:space="0" w:color="auto"/>
              <w:right w:val="single" w:sz="4" w:space="0" w:color="auto"/>
            </w:tcBorders>
            <w:vAlign w:val="center"/>
          </w:tcPr>
          <w:p w14:paraId="6868B69F" w14:textId="11CFB792" w:rsidR="009D6CEB" w:rsidRPr="009D6CEB" w:rsidRDefault="009D6CEB" w:rsidP="009D6CEB">
            <w:pPr>
              <w:spacing w:after="0" w:line="240" w:lineRule="auto"/>
              <w:jc w:val="center"/>
              <w:rPr>
                <w:rFonts w:ascii="Times New Roman" w:hAnsi="Times New Roman" w:cs="Times New Roman"/>
                <w:color w:val="000000"/>
                <w:sz w:val="24"/>
                <w:szCs w:val="24"/>
              </w:rPr>
            </w:pPr>
            <w:r w:rsidRPr="009D6CEB">
              <w:rPr>
                <w:rFonts w:ascii="Times New Roman" w:hAnsi="Times New Roman" w:cs="Times New Roman"/>
                <w:color w:val="000000"/>
                <w:sz w:val="24"/>
                <w:szCs w:val="24"/>
              </w:rPr>
              <w:t>0,1</w:t>
            </w:r>
          </w:p>
        </w:tc>
        <w:tc>
          <w:tcPr>
            <w:tcW w:w="1247" w:type="dxa"/>
            <w:tcBorders>
              <w:top w:val="nil"/>
              <w:left w:val="single" w:sz="4" w:space="0" w:color="auto"/>
              <w:bottom w:val="single" w:sz="4" w:space="0" w:color="auto"/>
              <w:right w:val="single" w:sz="4" w:space="0" w:color="auto"/>
            </w:tcBorders>
            <w:shd w:val="clear" w:color="auto" w:fill="auto"/>
            <w:noWrap/>
            <w:vAlign w:val="center"/>
            <w:hideMark/>
          </w:tcPr>
          <w:p w14:paraId="5129DB4F" w14:textId="4C2FFF7A" w:rsidR="009D6CEB" w:rsidRPr="009D6CEB" w:rsidRDefault="009D6CEB" w:rsidP="009D6CEB">
            <w:pPr>
              <w:spacing w:after="0" w:line="240" w:lineRule="auto"/>
              <w:jc w:val="center"/>
              <w:rPr>
                <w:rFonts w:ascii="Times New Roman" w:eastAsia="Times New Roman" w:hAnsi="Times New Roman" w:cs="Times New Roman"/>
                <w:color w:val="000000"/>
                <w:sz w:val="24"/>
                <w:szCs w:val="24"/>
                <w:lang w:eastAsia="ru-RU"/>
              </w:rPr>
            </w:pPr>
            <w:r w:rsidRPr="009D6CEB">
              <w:rPr>
                <w:rFonts w:ascii="Times New Roman" w:hAnsi="Times New Roman" w:cs="Times New Roman"/>
                <w:color w:val="000000"/>
                <w:sz w:val="24"/>
                <w:szCs w:val="24"/>
              </w:rPr>
              <w:t>-</w:t>
            </w:r>
          </w:p>
        </w:tc>
        <w:tc>
          <w:tcPr>
            <w:tcW w:w="1447" w:type="dxa"/>
            <w:tcBorders>
              <w:top w:val="single" w:sz="4" w:space="0" w:color="auto"/>
              <w:left w:val="nil"/>
              <w:bottom w:val="single" w:sz="4" w:space="0" w:color="auto"/>
              <w:right w:val="single" w:sz="4" w:space="0" w:color="auto"/>
            </w:tcBorders>
            <w:shd w:val="clear" w:color="auto" w:fill="auto"/>
            <w:noWrap/>
            <w:vAlign w:val="center"/>
            <w:hideMark/>
          </w:tcPr>
          <w:p w14:paraId="4DCF39D8" w14:textId="23E0910F" w:rsidR="009D6CEB" w:rsidRPr="009D6CEB" w:rsidRDefault="009D6CEB" w:rsidP="009D6CEB">
            <w:pPr>
              <w:spacing w:after="0" w:line="240" w:lineRule="auto"/>
              <w:jc w:val="center"/>
              <w:rPr>
                <w:rFonts w:ascii="Times New Roman" w:eastAsia="Times New Roman" w:hAnsi="Times New Roman" w:cs="Times New Roman"/>
                <w:color w:val="000000"/>
                <w:sz w:val="24"/>
                <w:szCs w:val="24"/>
                <w:lang w:eastAsia="ru-RU"/>
              </w:rPr>
            </w:pPr>
            <w:r w:rsidRPr="009D6CEB">
              <w:rPr>
                <w:rFonts w:ascii="Times New Roman" w:hAnsi="Times New Roman" w:cs="Times New Roman"/>
                <w:color w:val="000000"/>
                <w:sz w:val="24"/>
                <w:szCs w:val="24"/>
              </w:rPr>
              <w:t>943,0</w:t>
            </w: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14:paraId="21EAECA3" w14:textId="4FCBD788" w:rsidR="009D6CEB" w:rsidRPr="009D6CEB" w:rsidRDefault="009D6CEB" w:rsidP="009D6CEB">
            <w:pPr>
              <w:spacing w:after="0" w:line="240" w:lineRule="auto"/>
              <w:jc w:val="center"/>
              <w:rPr>
                <w:rFonts w:ascii="Times New Roman" w:eastAsia="Times New Roman" w:hAnsi="Times New Roman" w:cs="Times New Roman"/>
                <w:color w:val="000000"/>
                <w:sz w:val="24"/>
                <w:szCs w:val="24"/>
                <w:lang w:eastAsia="ru-RU"/>
              </w:rPr>
            </w:pPr>
            <w:r w:rsidRPr="009D6CEB">
              <w:rPr>
                <w:rFonts w:ascii="Times New Roman" w:hAnsi="Times New Roman" w:cs="Times New Roman"/>
                <w:color w:val="000000"/>
                <w:sz w:val="24"/>
                <w:szCs w:val="24"/>
              </w:rPr>
              <w:t>-850,3</w:t>
            </w:r>
          </w:p>
        </w:tc>
        <w:tc>
          <w:tcPr>
            <w:tcW w:w="949" w:type="dxa"/>
            <w:tcBorders>
              <w:top w:val="nil"/>
              <w:left w:val="nil"/>
              <w:bottom w:val="single" w:sz="4" w:space="0" w:color="auto"/>
              <w:right w:val="single" w:sz="4" w:space="0" w:color="auto"/>
            </w:tcBorders>
            <w:shd w:val="clear" w:color="auto" w:fill="auto"/>
            <w:noWrap/>
            <w:vAlign w:val="center"/>
            <w:hideMark/>
          </w:tcPr>
          <w:p w14:paraId="4C84E289" w14:textId="74E4E735" w:rsidR="009D6CEB" w:rsidRPr="009D6CEB" w:rsidRDefault="009D6CEB" w:rsidP="009D6CEB">
            <w:pPr>
              <w:spacing w:after="0" w:line="240" w:lineRule="auto"/>
              <w:jc w:val="center"/>
              <w:rPr>
                <w:rFonts w:ascii="Times New Roman" w:eastAsia="Times New Roman" w:hAnsi="Times New Roman" w:cs="Times New Roman"/>
                <w:color w:val="000000"/>
                <w:sz w:val="24"/>
                <w:szCs w:val="24"/>
                <w:lang w:eastAsia="ru-RU"/>
              </w:rPr>
            </w:pPr>
            <w:r w:rsidRPr="009D6CEB">
              <w:rPr>
                <w:rFonts w:ascii="Times New Roman" w:hAnsi="Times New Roman" w:cs="Times New Roman"/>
                <w:color w:val="000000"/>
                <w:sz w:val="24"/>
                <w:szCs w:val="24"/>
              </w:rPr>
              <w:t>9,8</w:t>
            </w:r>
          </w:p>
        </w:tc>
      </w:tr>
      <w:tr w:rsidR="009D6CEB" w:rsidRPr="009D6CEB" w14:paraId="445A7C2F" w14:textId="77777777" w:rsidTr="00A47AFE">
        <w:trPr>
          <w:trHeight w:val="900"/>
        </w:trPr>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97C452" w14:textId="119D0529" w:rsidR="009D6CEB" w:rsidRPr="009D6CEB" w:rsidRDefault="009D6CEB" w:rsidP="009D6CEB">
            <w:pPr>
              <w:spacing w:after="0" w:line="240" w:lineRule="exact"/>
              <w:rPr>
                <w:rFonts w:ascii="Times New Roman" w:eastAsia="Times New Roman" w:hAnsi="Times New Roman" w:cs="Times New Roman"/>
                <w:color w:val="000000"/>
                <w:sz w:val="24"/>
                <w:szCs w:val="24"/>
                <w:lang w:eastAsia="ru-RU"/>
              </w:rPr>
            </w:pPr>
            <w:r w:rsidRPr="009D6CEB">
              <w:rPr>
                <w:rFonts w:ascii="Times New Roman" w:hAnsi="Times New Roman" w:cs="Times New Roman"/>
                <w:color w:val="000000"/>
                <w:sz w:val="24"/>
                <w:szCs w:val="24"/>
              </w:rPr>
              <w:t>Доходы от продажи материальных и нематериальных активов</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14:paraId="545342DF" w14:textId="42EA97DB" w:rsidR="009D6CEB" w:rsidRPr="009D6CEB" w:rsidRDefault="009D6CEB" w:rsidP="009D6CEB">
            <w:pPr>
              <w:spacing w:after="0" w:line="240" w:lineRule="auto"/>
              <w:jc w:val="center"/>
              <w:rPr>
                <w:rFonts w:ascii="Times New Roman" w:eastAsia="Times New Roman" w:hAnsi="Times New Roman" w:cs="Times New Roman"/>
                <w:color w:val="000000"/>
                <w:sz w:val="24"/>
                <w:szCs w:val="24"/>
                <w:lang w:eastAsia="ru-RU"/>
              </w:rPr>
            </w:pPr>
            <w:r w:rsidRPr="009D6CEB">
              <w:rPr>
                <w:rFonts w:ascii="Times New Roman" w:hAnsi="Times New Roman" w:cs="Times New Roman"/>
                <w:color w:val="000000"/>
                <w:sz w:val="24"/>
                <w:szCs w:val="24"/>
              </w:rPr>
              <w:t>1800,0</w:t>
            </w:r>
          </w:p>
        </w:tc>
        <w:tc>
          <w:tcPr>
            <w:tcW w:w="144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93950FC" w14:textId="247F02B9" w:rsidR="009D6CEB" w:rsidRPr="009D6CEB" w:rsidRDefault="009D6CEB" w:rsidP="009D6CEB">
            <w:pPr>
              <w:spacing w:after="0" w:line="240" w:lineRule="auto"/>
              <w:jc w:val="center"/>
              <w:rPr>
                <w:rFonts w:ascii="Times New Roman" w:eastAsia="Times New Roman" w:hAnsi="Times New Roman" w:cs="Times New Roman"/>
                <w:color w:val="000000"/>
                <w:sz w:val="24"/>
                <w:szCs w:val="24"/>
                <w:lang w:eastAsia="ru-RU"/>
              </w:rPr>
            </w:pPr>
            <w:r w:rsidRPr="009D6CEB">
              <w:rPr>
                <w:rFonts w:ascii="Times New Roman" w:hAnsi="Times New Roman" w:cs="Times New Roman"/>
                <w:color w:val="000000"/>
                <w:sz w:val="24"/>
                <w:szCs w:val="24"/>
              </w:rPr>
              <w:t>18547,3</w:t>
            </w:r>
          </w:p>
        </w:tc>
        <w:tc>
          <w:tcPr>
            <w:tcW w:w="1247" w:type="dxa"/>
            <w:tcBorders>
              <w:top w:val="nil"/>
              <w:left w:val="nil"/>
              <w:bottom w:val="single" w:sz="4" w:space="0" w:color="auto"/>
              <w:right w:val="single" w:sz="4" w:space="0" w:color="auto"/>
            </w:tcBorders>
            <w:vAlign w:val="center"/>
          </w:tcPr>
          <w:p w14:paraId="7EE16046" w14:textId="68C21E6C" w:rsidR="009D6CEB" w:rsidRPr="009D6CEB" w:rsidRDefault="009D6CEB" w:rsidP="009D6CEB">
            <w:pPr>
              <w:spacing w:after="0" w:line="240" w:lineRule="auto"/>
              <w:jc w:val="center"/>
              <w:rPr>
                <w:rFonts w:ascii="Times New Roman" w:hAnsi="Times New Roman" w:cs="Times New Roman"/>
                <w:color w:val="000000"/>
                <w:sz w:val="24"/>
                <w:szCs w:val="24"/>
              </w:rPr>
            </w:pPr>
            <w:r w:rsidRPr="009D6CEB">
              <w:rPr>
                <w:rFonts w:ascii="Times New Roman" w:hAnsi="Times New Roman" w:cs="Times New Roman"/>
                <w:color w:val="000000"/>
                <w:sz w:val="24"/>
                <w:szCs w:val="24"/>
              </w:rPr>
              <w:t>12,4</w:t>
            </w:r>
          </w:p>
        </w:tc>
        <w:tc>
          <w:tcPr>
            <w:tcW w:w="1247" w:type="dxa"/>
            <w:tcBorders>
              <w:top w:val="nil"/>
              <w:left w:val="single" w:sz="4" w:space="0" w:color="auto"/>
              <w:bottom w:val="single" w:sz="4" w:space="0" w:color="auto"/>
              <w:right w:val="single" w:sz="4" w:space="0" w:color="auto"/>
            </w:tcBorders>
            <w:shd w:val="clear" w:color="auto" w:fill="auto"/>
            <w:noWrap/>
            <w:vAlign w:val="center"/>
            <w:hideMark/>
          </w:tcPr>
          <w:p w14:paraId="46E4A392" w14:textId="1432E0A9" w:rsidR="009D6CEB" w:rsidRPr="009D6CEB" w:rsidRDefault="009D6CEB" w:rsidP="009D6CEB">
            <w:pPr>
              <w:spacing w:after="0" w:line="240" w:lineRule="auto"/>
              <w:jc w:val="center"/>
              <w:rPr>
                <w:rFonts w:ascii="Times New Roman" w:eastAsia="Times New Roman" w:hAnsi="Times New Roman" w:cs="Times New Roman"/>
                <w:color w:val="000000"/>
                <w:sz w:val="24"/>
                <w:szCs w:val="24"/>
                <w:lang w:eastAsia="ru-RU"/>
              </w:rPr>
            </w:pPr>
            <w:r w:rsidRPr="009D6CEB">
              <w:rPr>
                <w:rFonts w:ascii="Times New Roman" w:hAnsi="Times New Roman" w:cs="Times New Roman"/>
                <w:color w:val="000000"/>
                <w:sz w:val="24"/>
                <w:szCs w:val="24"/>
              </w:rPr>
              <w:t>1030,4</w:t>
            </w:r>
          </w:p>
        </w:tc>
        <w:tc>
          <w:tcPr>
            <w:tcW w:w="1447" w:type="dxa"/>
            <w:tcBorders>
              <w:top w:val="single" w:sz="4" w:space="0" w:color="auto"/>
              <w:left w:val="nil"/>
              <w:bottom w:val="single" w:sz="4" w:space="0" w:color="auto"/>
              <w:right w:val="single" w:sz="4" w:space="0" w:color="auto"/>
            </w:tcBorders>
            <w:shd w:val="clear" w:color="auto" w:fill="auto"/>
            <w:noWrap/>
            <w:vAlign w:val="center"/>
            <w:hideMark/>
          </w:tcPr>
          <w:p w14:paraId="4C63F194" w14:textId="1F9DB4E2" w:rsidR="009D6CEB" w:rsidRPr="009D6CEB" w:rsidRDefault="009D6CEB" w:rsidP="009D6CEB">
            <w:pPr>
              <w:spacing w:after="0" w:line="240" w:lineRule="auto"/>
              <w:jc w:val="center"/>
              <w:rPr>
                <w:rFonts w:ascii="Times New Roman" w:eastAsia="Times New Roman" w:hAnsi="Times New Roman" w:cs="Times New Roman"/>
                <w:color w:val="000000"/>
                <w:sz w:val="24"/>
                <w:szCs w:val="24"/>
                <w:lang w:eastAsia="ru-RU"/>
              </w:rPr>
            </w:pPr>
            <w:r w:rsidRPr="009D6CEB">
              <w:rPr>
                <w:rFonts w:ascii="Times New Roman" w:hAnsi="Times New Roman" w:cs="Times New Roman"/>
                <w:color w:val="000000"/>
                <w:sz w:val="24"/>
                <w:szCs w:val="24"/>
              </w:rPr>
              <w:t>39709,2</w:t>
            </w: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14:paraId="313796EE" w14:textId="75ADEDDE" w:rsidR="009D6CEB" w:rsidRPr="009D6CEB" w:rsidRDefault="009D6CEB" w:rsidP="009D6CEB">
            <w:pPr>
              <w:spacing w:after="0" w:line="240" w:lineRule="auto"/>
              <w:jc w:val="center"/>
              <w:rPr>
                <w:rFonts w:ascii="Times New Roman" w:eastAsia="Times New Roman" w:hAnsi="Times New Roman" w:cs="Times New Roman"/>
                <w:color w:val="000000"/>
                <w:sz w:val="24"/>
                <w:szCs w:val="24"/>
                <w:lang w:eastAsia="ru-RU"/>
              </w:rPr>
            </w:pPr>
            <w:r w:rsidRPr="009D6CEB">
              <w:rPr>
                <w:rFonts w:ascii="Times New Roman" w:hAnsi="Times New Roman" w:cs="Times New Roman"/>
                <w:color w:val="000000"/>
                <w:sz w:val="24"/>
                <w:szCs w:val="24"/>
              </w:rPr>
              <w:t>-21161,9</w:t>
            </w:r>
          </w:p>
        </w:tc>
        <w:tc>
          <w:tcPr>
            <w:tcW w:w="949" w:type="dxa"/>
            <w:tcBorders>
              <w:top w:val="nil"/>
              <w:left w:val="nil"/>
              <w:bottom w:val="single" w:sz="4" w:space="0" w:color="auto"/>
              <w:right w:val="single" w:sz="4" w:space="0" w:color="auto"/>
            </w:tcBorders>
            <w:shd w:val="clear" w:color="auto" w:fill="auto"/>
            <w:noWrap/>
            <w:vAlign w:val="center"/>
            <w:hideMark/>
          </w:tcPr>
          <w:p w14:paraId="3CA5EBF9" w14:textId="79883528" w:rsidR="009D6CEB" w:rsidRPr="009D6CEB" w:rsidRDefault="009D6CEB" w:rsidP="009D6CEB">
            <w:pPr>
              <w:spacing w:after="0" w:line="240" w:lineRule="auto"/>
              <w:jc w:val="center"/>
              <w:rPr>
                <w:rFonts w:ascii="Times New Roman" w:eastAsia="Times New Roman" w:hAnsi="Times New Roman" w:cs="Times New Roman"/>
                <w:color w:val="000000"/>
                <w:sz w:val="24"/>
                <w:szCs w:val="24"/>
                <w:lang w:eastAsia="ru-RU"/>
              </w:rPr>
            </w:pPr>
            <w:r w:rsidRPr="009D6CEB">
              <w:rPr>
                <w:rFonts w:ascii="Times New Roman" w:hAnsi="Times New Roman" w:cs="Times New Roman"/>
                <w:color w:val="000000"/>
                <w:sz w:val="24"/>
                <w:szCs w:val="24"/>
              </w:rPr>
              <w:t>46,7</w:t>
            </w:r>
          </w:p>
        </w:tc>
      </w:tr>
      <w:tr w:rsidR="009D6CEB" w:rsidRPr="009D6CEB" w14:paraId="16BE269B" w14:textId="77777777" w:rsidTr="00A47AFE">
        <w:trPr>
          <w:trHeight w:val="654"/>
        </w:trPr>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AF0E9" w14:textId="385FF3F3" w:rsidR="009D6CEB" w:rsidRPr="009D6CEB" w:rsidRDefault="009D6CEB" w:rsidP="009D6CEB">
            <w:pPr>
              <w:spacing w:after="0" w:line="240" w:lineRule="exact"/>
              <w:rPr>
                <w:rFonts w:ascii="Times New Roman" w:eastAsia="Times New Roman" w:hAnsi="Times New Roman" w:cs="Times New Roman"/>
                <w:color w:val="000000"/>
                <w:sz w:val="24"/>
                <w:szCs w:val="24"/>
                <w:lang w:eastAsia="ru-RU"/>
              </w:rPr>
            </w:pPr>
            <w:r w:rsidRPr="009D6CEB">
              <w:rPr>
                <w:rFonts w:ascii="Times New Roman" w:hAnsi="Times New Roman" w:cs="Times New Roman"/>
                <w:color w:val="000000"/>
                <w:sz w:val="24"/>
                <w:szCs w:val="24"/>
              </w:rPr>
              <w:t>Штрафы, санкции, возмещение ущерба</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14:paraId="61D912AE" w14:textId="1E420F4C" w:rsidR="009D6CEB" w:rsidRPr="009D6CEB" w:rsidRDefault="009D6CEB" w:rsidP="009D6CEB">
            <w:pPr>
              <w:spacing w:after="0" w:line="240" w:lineRule="auto"/>
              <w:jc w:val="center"/>
              <w:rPr>
                <w:rFonts w:ascii="Times New Roman" w:eastAsia="Times New Roman" w:hAnsi="Times New Roman" w:cs="Times New Roman"/>
                <w:color w:val="000000"/>
                <w:sz w:val="24"/>
                <w:szCs w:val="24"/>
                <w:lang w:eastAsia="ru-RU"/>
              </w:rPr>
            </w:pPr>
            <w:r w:rsidRPr="009D6CEB">
              <w:rPr>
                <w:rFonts w:ascii="Times New Roman" w:hAnsi="Times New Roman" w:cs="Times New Roman"/>
                <w:color w:val="000000"/>
                <w:sz w:val="24"/>
                <w:szCs w:val="24"/>
              </w:rPr>
              <w:t> -</w:t>
            </w:r>
          </w:p>
        </w:tc>
        <w:tc>
          <w:tcPr>
            <w:tcW w:w="144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FAE7699" w14:textId="3424C13E" w:rsidR="009D6CEB" w:rsidRPr="009D6CEB" w:rsidRDefault="009D6CEB" w:rsidP="009D6CEB">
            <w:pPr>
              <w:spacing w:after="0" w:line="240" w:lineRule="auto"/>
              <w:jc w:val="center"/>
              <w:rPr>
                <w:rFonts w:ascii="Times New Roman" w:eastAsia="Times New Roman" w:hAnsi="Times New Roman" w:cs="Times New Roman"/>
                <w:color w:val="000000"/>
                <w:sz w:val="24"/>
                <w:szCs w:val="24"/>
                <w:lang w:eastAsia="ru-RU"/>
              </w:rPr>
            </w:pPr>
            <w:r w:rsidRPr="009D6CEB">
              <w:rPr>
                <w:rFonts w:ascii="Times New Roman" w:hAnsi="Times New Roman" w:cs="Times New Roman"/>
                <w:color w:val="000000"/>
                <w:sz w:val="24"/>
                <w:szCs w:val="24"/>
              </w:rPr>
              <w:t>4237,4</w:t>
            </w:r>
          </w:p>
        </w:tc>
        <w:tc>
          <w:tcPr>
            <w:tcW w:w="1247" w:type="dxa"/>
            <w:tcBorders>
              <w:top w:val="nil"/>
              <w:left w:val="nil"/>
              <w:bottom w:val="single" w:sz="4" w:space="0" w:color="auto"/>
              <w:right w:val="single" w:sz="4" w:space="0" w:color="auto"/>
            </w:tcBorders>
            <w:vAlign w:val="center"/>
          </w:tcPr>
          <w:p w14:paraId="10ED8EBD" w14:textId="7A1612E3" w:rsidR="009D6CEB" w:rsidRPr="009D6CEB" w:rsidRDefault="009D6CEB" w:rsidP="009D6CEB">
            <w:pPr>
              <w:spacing w:after="0" w:line="240" w:lineRule="auto"/>
              <w:jc w:val="center"/>
              <w:rPr>
                <w:rFonts w:ascii="Times New Roman" w:hAnsi="Times New Roman" w:cs="Times New Roman"/>
                <w:color w:val="000000"/>
                <w:sz w:val="24"/>
                <w:szCs w:val="24"/>
              </w:rPr>
            </w:pPr>
            <w:r w:rsidRPr="009D6CEB">
              <w:rPr>
                <w:rFonts w:ascii="Times New Roman" w:hAnsi="Times New Roman" w:cs="Times New Roman"/>
                <w:color w:val="000000"/>
                <w:sz w:val="24"/>
                <w:szCs w:val="24"/>
              </w:rPr>
              <w:t>2,8</w:t>
            </w:r>
          </w:p>
        </w:tc>
        <w:tc>
          <w:tcPr>
            <w:tcW w:w="1247" w:type="dxa"/>
            <w:tcBorders>
              <w:top w:val="nil"/>
              <w:left w:val="single" w:sz="4" w:space="0" w:color="auto"/>
              <w:bottom w:val="single" w:sz="4" w:space="0" w:color="auto"/>
              <w:right w:val="single" w:sz="4" w:space="0" w:color="auto"/>
            </w:tcBorders>
            <w:shd w:val="clear" w:color="auto" w:fill="auto"/>
            <w:noWrap/>
            <w:vAlign w:val="center"/>
            <w:hideMark/>
          </w:tcPr>
          <w:p w14:paraId="4308C02C" w14:textId="27375611" w:rsidR="009D6CEB" w:rsidRPr="009D6CEB" w:rsidRDefault="009D6CEB" w:rsidP="009D6CEB">
            <w:pPr>
              <w:spacing w:after="0" w:line="240" w:lineRule="auto"/>
              <w:jc w:val="center"/>
              <w:rPr>
                <w:rFonts w:ascii="Times New Roman" w:eastAsia="Times New Roman" w:hAnsi="Times New Roman" w:cs="Times New Roman"/>
                <w:color w:val="000000"/>
                <w:sz w:val="24"/>
                <w:szCs w:val="24"/>
                <w:lang w:eastAsia="ru-RU"/>
              </w:rPr>
            </w:pPr>
            <w:r w:rsidRPr="009D6CEB">
              <w:rPr>
                <w:rFonts w:ascii="Times New Roman" w:hAnsi="Times New Roman" w:cs="Times New Roman"/>
                <w:color w:val="000000"/>
                <w:sz w:val="24"/>
                <w:szCs w:val="24"/>
              </w:rPr>
              <w:t>-</w:t>
            </w:r>
          </w:p>
        </w:tc>
        <w:tc>
          <w:tcPr>
            <w:tcW w:w="1447" w:type="dxa"/>
            <w:tcBorders>
              <w:top w:val="single" w:sz="4" w:space="0" w:color="auto"/>
              <w:left w:val="nil"/>
              <w:bottom w:val="single" w:sz="4" w:space="0" w:color="auto"/>
              <w:right w:val="single" w:sz="4" w:space="0" w:color="auto"/>
            </w:tcBorders>
            <w:shd w:val="clear" w:color="auto" w:fill="auto"/>
            <w:noWrap/>
            <w:vAlign w:val="center"/>
            <w:hideMark/>
          </w:tcPr>
          <w:p w14:paraId="41C123BD" w14:textId="71DF55FA" w:rsidR="009D6CEB" w:rsidRPr="009D6CEB" w:rsidRDefault="009D6CEB" w:rsidP="009D6CEB">
            <w:pPr>
              <w:spacing w:after="0" w:line="240" w:lineRule="auto"/>
              <w:jc w:val="center"/>
              <w:rPr>
                <w:rFonts w:ascii="Times New Roman" w:eastAsia="Times New Roman" w:hAnsi="Times New Roman" w:cs="Times New Roman"/>
                <w:color w:val="000000"/>
                <w:sz w:val="24"/>
                <w:szCs w:val="24"/>
                <w:lang w:eastAsia="ru-RU"/>
              </w:rPr>
            </w:pPr>
            <w:r w:rsidRPr="009D6CEB">
              <w:rPr>
                <w:rFonts w:ascii="Times New Roman" w:hAnsi="Times New Roman" w:cs="Times New Roman"/>
                <w:color w:val="000000"/>
                <w:sz w:val="24"/>
                <w:szCs w:val="24"/>
              </w:rPr>
              <w:t>3427,5</w:t>
            </w: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14:paraId="2984D5A4" w14:textId="2D0B483E" w:rsidR="009D6CEB" w:rsidRPr="009D6CEB" w:rsidRDefault="009D6CEB" w:rsidP="009D6CEB">
            <w:pPr>
              <w:spacing w:after="0" w:line="240" w:lineRule="auto"/>
              <w:jc w:val="center"/>
              <w:rPr>
                <w:rFonts w:ascii="Times New Roman" w:eastAsia="Times New Roman" w:hAnsi="Times New Roman" w:cs="Times New Roman"/>
                <w:color w:val="000000"/>
                <w:sz w:val="24"/>
                <w:szCs w:val="24"/>
                <w:lang w:eastAsia="ru-RU"/>
              </w:rPr>
            </w:pPr>
            <w:r w:rsidRPr="009D6CEB">
              <w:rPr>
                <w:rFonts w:ascii="Times New Roman" w:hAnsi="Times New Roman" w:cs="Times New Roman"/>
                <w:color w:val="000000"/>
                <w:sz w:val="24"/>
                <w:szCs w:val="24"/>
              </w:rPr>
              <w:t>809,9</w:t>
            </w:r>
          </w:p>
        </w:tc>
        <w:tc>
          <w:tcPr>
            <w:tcW w:w="949" w:type="dxa"/>
            <w:tcBorders>
              <w:top w:val="nil"/>
              <w:left w:val="nil"/>
              <w:bottom w:val="single" w:sz="4" w:space="0" w:color="auto"/>
              <w:right w:val="single" w:sz="4" w:space="0" w:color="auto"/>
            </w:tcBorders>
            <w:shd w:val="clear" w:color="auto" w:fill="auto"/>
            <w:noWrap/>
            <w:vAlign w:val="center"/>
            <w:hideMark/>
          </w:tcPr>
          <w:p w14:paraId="6804AF18" w14:textId="21DB277D" w:rsidR="009D6CEB" w:rsidRPr="009D6CEB" w:rsidRDefault="009D6CEB" w:rsidP="009D6CEB">
            <w:pPr>
              <w:spacing w:after="0" w:line="240" w:lineRule="auto"/>
              <w:jc w:val="center"/>
              <w:rPr>
                <w:rFonts w:ascii="Times New Roman" w:eastAsia="Times New Roman" w:hAnsi="Times New Roman" w:cs="Times New Roman"/>
                <w:color w:val="000000"/>
                <w:sz w:val="24"/>
                <w:szCs w:val="24"/>
                <w:lang w:eastAsia="ru-RU"/>
              </w:rPr>
            </w:pPr>
            <w:r w:rsidRPr="009D6CEB">
              <w:rPr>
                <w:rFonts w:ascii="Times New Roman" w:hAnsi="Times New Roman" w:cs="Times New Roman"/>
                <w:color w:val="000000"/>
                <w:sz w:val="24"/>
                <w:szCs w:val="24"/>
              </w:rPr>
              <w:t>123,6</w:t>
            </w:r>
          </w:p>
        </w:tc>
      </w:tr>
      <w:tr w:rsidR="009D6CEB" w:rsidRPr="009D6CEB" w14:paraId="77FA844F" w14:textId="77777777" w:rsidTr="00A47AFE">
        <w:trPr>
          <w:trHeight w:val="597"/>
        </w:trPr>
        <w:tc>
          <w:tcPr>
            <w:tcW w:w="2544" w:type="dxa"/>
            <w:tcBorders>
              <w:top w:val="single" w:sz="4" w:space="0" w:color="auto"/>
              <w:left w:val="single" w:sz="4" w:space="0" w:color="auto"/>
              <w:bottom w:val="single" w:sz="4" w:space="0" w:color="auto"/>
              <w:right w:val="single" w:sz="4" w:space="0" w:color="auto"/>
            </w:tcBorders>
            <w:shd w:val="clear" w:color="auto" w:fill="auto"/>
            <w:vAlign w:val="center"/>
          </w:tcPr>
          <w:p w14:paraId="3A2416A5" w14:textId="2EAFF28B" w:rsidR="009D6CEB" w:rsidRPr="009D6CEB" w:rsidRDefault="009D6CEB" w:rsidP="009D6CEB">
            <w:pPr>
              <w:rPr>
                <w:rFonts w:ascii="Times New Roman" w:hAnsi="Times New Roman" w:cs="Times New Roman"/>
                <w:color w:val="000000"/>
                <w:sz w:val="24"/>
                <w:szCs w:val="24"/>
              </w:rPr>
            </w:pPr>
            <w:r w:rsidRPr="009D6CEB">
              <w:rPr>
                <w:rFonts w:ascii="Times New Roman" w:hAnsi="Times New Roman" w:cs="Times New Roman"/>
                <w:color w:val="000000"/>
                <w:sz w:val="24"/>
                <w:szCs w:val="24"/>
              </w:rPr>
              <w:t>Прочие неналоговые доходы</w:t>
            </w:r>
          </w:p>
        </w:tc>
        <w:tc>
          <w:tcPr>
            <w:tcW w:w="1142" w:type="dxa"/>
            <w:tcBorders>
              <w:top w:val="single" w:sz="4" w:space="0" w:color="auto"/>
              <w:left w:val="nil"/>
              <w:bottom w:val="single" w:sz="4" w:space="0" w:color="auto"/>
              <w:right w:val="single" w:sz="4" w:space="0" w:color="auto"/>
            </w:tcBorders>
            <w:shd w:val="clear" w:color="auto" w:fill="auto"/>
            <w:noWrap/>
            <w:vAlign w:val="center"/>
          </w:tcPr>
          <w:p w14:paraId="1585918F" w14:textId="67519087" w:rsidR="009D6CEB" w:rsidRPr="009D6CEB" w:rsidRDefault="009D6CEB" w:rsidP="009D6CEB">
            <w:pPr>
              <w:spacing w:after="0" w:line="240" w:lineRule="auto"/>
              <w:jc w:val="center"/>
              <w:rPr>
                <w:rFonts w:ascii="Times New Roman" w:hAnsi="Times New Roman" w:cs="Times New Roman"/>
                <w:color w:val="000000"/>
                <w:sz w:val="24"/>
                <w:szCs w:val="24"/>
              </w:rPr>
            </w:pPr>
            <w:r w:rsidRPr="009D6CEB">
              <w:rPr>
                <w:rFonts w:ascii="Times New Roman" w:hAnsi="Times New Roman" w:cs="Times New Roman"/>
                <w:color w:val="000000"/>
                <w:sz w:val="24"/>
                <w:szCs w:val="24"/>
              </w:rPr>
              <w:t> -</w:t>
            </w:r>
          </w:p>
        </w:tc>
        <w:tc>
          <w:tcPr>
            <w:tcW w:w="1446" w:type="dxa"/>
            <w:gridSpan w:val="2"/>
            <w:tcBorders>
              <w:top w:val="single" w:sz="4" w:space="0" w:color="auto"/>
              <w:left w:val="nil"/>
              <w:bottom w:val="single" w:sz="4" w:space="0" w:color="auto"/>
              <w:right w:val="single" w:sz="4" w:space="0" w:color="000000"/>
            </w:tcBorders>
            <w:shd w:val="clear" w:color="auto" w:fill="auto"/>
            <w:noWrap/>
            <w:vAlign w:val="center"/>
          </w:tcPr>
          <w:p w14:paraId="402DD7B7" w14:textId="510B0463" w:rsidR="009D6CEB" w:rsidRPr="009D6CEB" w:rsidRDefault="009D6CEB" w:rsidP="009D6CEB">
            <w:pPr>
              <w:spacing w:after="0" w:line="240" w:lineRule="auto"/>
              <w:jc w:val="center"/>
              <w:rPr>
                <w:rFonts w:ascii="Times New Roman" w:hAnsi="Times New Roman" w:cs="Times New Roman"/>
                <w:color w:val="000000"/>
                <w:sz w:val="24"/>
                <w:szCs w:val="24"/>
              </w:rPr>
            </w:pPr>
            <w:r w:rsidRPr="009D6CEB">
              <w:rPr>
                <w:rFonts w:ascii="Times New Roman" w:hAnsi="Times New Roman" w:cs="Times New Roman"/>
                <w:color w:val="000000"/>
                <w:sz w:val="24"/>
                <w:szCs w:val="24"/>
              </w:rPr>
              <w:t>144,1</w:t>
            </w:r>
          </w:p>
        </w:tc>
        <w:tc>
          <w:tcPr>
            <w:tcW w:w="1247" w:type="dxa"/>
            <w:tcBorders>
              <w:top w:val="nil"/>
              <w:left w:val="nil"/>
              <w:bottom w:val="single" w:sz="4" w:space="0" w:color="auto"/>
              <w:right w:val="single" w:sz="4" w:space="0" w:color="auto"/>
            </w:tcBorders>
            <w:vAlign w:val="center"/>
          </w:tcPr>
          <w:p w14:paraId="2F5FCF11" w14:textId="3BDF7FC2" w:rsidR="009D6CEB" w:rsidRPr="009D6CEB" w:rsidRDefault="009D6CEB" w:rsidP="009D6CEB">
            <w:pPr>
              <w:spacing w:after="0" w:line="240" w:lineRule="auto"/>
              <w:jc w:val="center"/>
              <w:rPr>
                <w:rFonts w:ascii="Times New Roman" w:hAnsi="Times New Roman" w:cs="Times New Roman"/>
                <w:color w:val="000000"/>
                <w:sz w:val="24"/>
                <w:szCs w:val="24"/>
              </w:rPr>
            </w:pPr>
            <w:r w:rsidRPr="009D6CEB">
              <w:rPr>
                <w:rFonts w:ascii="Times New Roman" w:hAnsi="Times New Roman" w:cs="Times New Roman"/>
                <w:color w:val="000000"/>
                <w:sz w:val="24"/>
                <w:szCs w:val="24"/>
              </w:rPr>
              <w:t>0,1</w:t>
            </w:r>
          </w:p>
        </w:tc>
        <w:tc>
          <w:tcPr>
            <w:tcW w:w="1247" w:type="dxa"/>
            <w:tcBorders>
              <w:top w:val="nil"/>
              <w:left w:val="single" w:sz="4" w:space="0" w:color="auto"/>
              <w:bottom w:val="single" w:sz="4" w:space="0" w:color="auto"/>
              <w:right w:val="single" w:sz="4" w:space="0" w:color="auto"/>
            </w:tcBorders>
            <w:shd w:val="clear" w:color="auto" w:fill="auto"/>
            <w:noWrap/>
            <w:vAlign w:val="center"/>
          </w:tcPr>
          <w:p w14:paraId="39B96D3C" w14:textId="0489A3DC" w:rsidR="009D6CEB" w:rsidRPr="009D6CEB" w:rsidRDefault="009D6CEB" w:rsidP="009D6CEB">
            <w:pPr>
              <w:spacing w:after="0" w:line="240" w:lineRule="auto"/>
              <w:jc w:val="center"/>
              <w:rPr>
                <w:rFonts w:ascii="Times New Roman" w:hAnsi="Times New Roman" w:cs="Times New Roman"/>
                <w:color w:val="000000"/>
                <w:sz w:val="24"/>
                <w:szCs w:val="24"/>
              </w:rPr>
            </w:pPr>
            <w:r w:rsidRPr="009D6CEB">
              <w:rPr>
                <w:rFonts w:ascii="Times New Roman" w:hAnsi="Times New Roman" w:cs="Times New Roman"/>
                <w:color w:val="000000"/>
                <w:sz w:val="24"/>
                <w:szCs w:val="24"/>
              </w:rPr>
              <w:t>-</w:t>
            </w:r>
          </w:p>
        </w:tc>
        <w:tc>
          <w:tcPr>
            <w:tcW w:w="1447" w:type="dxa"/>
            <w:tcBorders>
              <w:top w:val="single" w:sz="4" w:space="0" w:color="auto"/>
              <w:left w:val="nil"/>
              <w:bottom w:val="single" w:sz="4" w:space="0" w:color="auto"/>
              <w:right w:val="single" w:sz="4" w:space="0" w:color="auto"/>
            </w:tcBorders>
            <w:shd w:val="clear" w:color="auto" w:fill="auto"/>
            <w:noWrap/>
            <w:vAlign w:val="center"/>
          </w:tcPr>
          <w:p w14:paraId="19A063E7" w14:textId="168FE262" w:rsidR="009D6CEB" w:rsidRPr="009D6CEB" w:rsidRDefault="009D6CEB" w:rsidP="009D6CEB">
            <w:pPr>
              <w:spacing w:after="0" w:line="240" w:lineRule="auto"/>
              <w:jc w:val="center"/>
              <w:rPr>
                <w:rFonts w:ascii="Times New Roman" w:hAnsi="Times New Roman" w:cs="Times New Roman"/>
                <w:color w:val="000000"/>
                <w:sz w:val="24"/>
                <w:szCs w:val="24"/>
              </w:rPr>
            </w:pPr>
            <w:r w:rsidRPr="009D6CEB">
              <w:rPr>
                <w:rFonts w:ascii="Times New Roman" w:hAnsi="Times New Roman" w:cs="Times New Roman"/>
                <w:color w:val="000000"/>
                <w:sz w:val="24"/>
                <w:szCs w:val="24"/>
              </w:rPr>
              <w:t>5,5</w:t>
            </w:r>
          </w:p>
        </w:tc>
        <w:tc>
          <w:tcPr>
            <w:tcW w:w="1035" w:type="dxa"/>
            <w:tcBorders>
              <w:top w:val="single" w:sz="4" w:space="0" w:color="auto"/>
              <w:left w:val="nil"/>
              <w:bottom w:val="single" w:sz="4" w:space="0" w:color="auto"/>
              <w:right w:val="single" w:sz="4" w:space="0" w:color="auto"/>
            </w:tcBorders>
            <w:shd w:val="clear" w:color="auto" w:fill="auto"/>
            <w:noWrap/>
            <w:vAlign w:val="center"/>
          </w:tcPr>
          <w:p w14:paraId="392544DF" w14:textId="14B7EC3B" w:rsidR="009D6CEB" w:rsidRPr="009D6CEB" w:rsidRDefault="009D6CEB" w:rsidP="009D6CEB">
            <w:pPr>
              <w:spacing w:after="0" w:line="240" w:lineRule="auto"/>
              <w:jc w:val="center"/>
              <w:rPr>
                <w:rFonts w:ascii="Times New Roman" w:hAnsi="Times New Roman" w:cs="Times New Roman"/>
                <w:color w:val="000000"/>
                <w:sz w:val="24"/>
                <w:szCs w:val="24"/>
              </w:rPr>
            </w:pPr>
            <w:r w:rsidRPr="009D6CEB">
              <w:rPr>
                <w:rFonts w:ascii="Times New Roman" w:hAnsi="Times New Roman" w:cs="Times New Roman"/>
                <w:color w:val="000000"/>
                <w:sz w:val="24"/>
                <w:szCs w:val="24"/>
              </w:rPr>
              <w:t>138,6</w:t>
            </w:r>
          </w:p>
        </w:tc>
        <w:tc>
          <w:tcPr>
            <w:tcW w:w="949" w:type="dxa"/>
            <w:tcBorders>
              <w:top w:val="nil"/>
              <w:left w:val="nil"/>
              <w:bottom w:val="single" w:sz="4" w:space="0" w:color="auto"/>
              <w:right w:val="single" w:sz="4" w:space="0" w:color="auto"/>
            </w:tcBorders>
            <w:shd w:val="clear" w:color="auto" w:fill="auto"/>
            <w:noWrap/>
            <w:vAlign w:val="center"/>
          </w:tcPr>
          <w:p w14:paraId="65D00271" w14:textId="4998827C" w:rsidR="009D6CEB" w:rsidRPr="009D6CEB" w:rsidRDefault="009D6CEB" w:rsidP="009D6CEB">
            <w:pPr>
              <w:spacing w:after="0" w:line="240" w:lineRule="auto"/>
              <w:jc w:val="center"/>
              <w:rPr>
                <w:rFonts w:ascii="Times New Roman" w:hAnsi="Times New Roman" w:cs="Times New Roman"/>
                <w:color w:val="000000"/>
                <w:sz w:val="24"/>
                <w:szCs w:val="24"/>
              </w:rPr>
            </w:pPr>
            <w:r w:rsidRPr="009D6CEB">
              <w:rPr>
                <w:rFonts w:ascii="Times New Roman" w:hAnsi="Times New Roman" w:cs="Times New Roman"/>
                <w:color w:val="000000"/>
                <w:sz w:val="24"/>
                <w:szCs w:val="24"/>
              </w:rPr>
              <w:t>2620,0</w:t>
            </w:r>
          </w:p>
        </w:tc>
      </w:tr>
      <w:tr w:rsidR="009D6CEB" w:rsidRPr="009D6CEB" w14:paraId="40BAF30D" w14:textId="77777777" w:rsidTr="00A47AFE">
        <w:trPr>
          <w:trHeight w:val="532"/>
        </w:trPr>
        <w:tc>
          <w:tcPr>
            <w:tcW w:w="2544" w:type="dxa"/>
            <w:tcBorders>
              <w:top w:val="nil"/>
              <w:left w:val="single" w:sz="8" w:space="0" w:color="auto"/>
              <w:bottom w:val="single" w:sz="4" w:space="0" w:color="auto"/>
              <w:right w:val="single" w:sz="4" w:space="0" w:color="auto"/>
            </w:tcBorders>
            <w:shd w:val="clear" w:color="auto" w:fill="auto"/>
            <w:vAlign w:val="center"/>
            <w:hideMark/>
          </w:tcPr>
          <w:p w14:paraId="2488815C" w14:textId="77777777" w:rsidR="009D6CEB" w:rsidRPr="009D6CEB" w:rsidRDefault="009D6CEB" w:rsidP="009D6CEB">
            <w:pPr>
              <w:spacing w:after="0" w:line="240" w:lineRule="exact"/>
              <w:rPr>
                <w:rFonts w:ascii="Times New Roman" w:eastAsia="Times New Roman" w:hAnsi="Times New Roman" w:cs="Times New Roman"/>
                <w:b/>
                <w:bCs/>
                <w:color w:val="000000"/>
                <w:sz w:val="24"/>
                <w:szCs w:val="24"/>
                <w:lang w:eastAsia="ru-RU"/>
              </w:rPr>
            </w:pPr>
            <w:r w:rsidRPr="009D6CEB">
              <w:rPr>
                <w:rFonts w:ascii="Times New Roman" w:eastAsia="Times New Roman" w:hAnsi="Times New Roman" w:cs="Times New Roman"/>
                <w:b/>
                <w:bCs/>
                <w:color w:val="000000"/>
                <w:sz w:val="24"/>
                <w:szCs w:val="24"/>
                <w:lang w:eastAsia="ru-RU"/>
              </w:rPr>
              <w:t>Неналоговые доходы всего</w:t>
            </w:r>
          </w:p>
        </w:tc>
        <w:tc>
          <w:tcPr>
            <w:tcW w:w="1142" w:type="dxa"/>
            <w:tcBorders>
              <w:top w:val="nil"/>
              <w:left w:val="nil"/>
              <w:bottom w:val="single" w:sz="4" w:space="0" w:color="auto"/>
              <w:right w:val="single" w:sz="4" w:space="0" w:color="auto"/>
            </w:tcBorders>
            <w:shd w:val="clear" w:color="auto" w:fill="auto"/>
            <w:noWrap/>
            <w:vAlign w:val="center"/>
            <w:hideMark/>
          </w:tcPr>
          <w:p w14:paraId="23D77A92" w14:textId="503BA298" w:rsidR="009D6CEB" w:rsidRPr="009D6CEB" w:rsidRDefault="009D6CEB" w:rsidP="009D6CEB">
            <w:pPr>
              <w:spacing w:after="0" w:line="240" w:lineRule="auto"/>
              <w:jc w:val="center"/>
              <w:rPr>
                <w:rFonts w:ascii="Times New Roman" w:eastAsia="Times New Roman" w:hAnsi="Times New Roman" w:cs="Times New Roman"/>
                <w:b/>
                <w:bCs/>
                <w:color w:val="000000"/>
                <w:sz w:val="24"/>
                <w:szCs w:val="24"/>
                <w:lang w:eastAsia="ru-RU"/>
              </w:rPr>
            </w:pPr>
            <w:r w:rsidRPr="009D6CEB">
              <w:rPr>
                <w:rFonts w:ascii="Times New Roman" w:hAnsi="Times New Roman" w:cs="Times New Roman"/>
                <w:b/>
                <w:bCs/>
                <w:color w:val="000000"/>
                <w:sz w:val="24"/>
                <w:szCs w:val="24"/>
              </w:rPr>
              <w:t>130807,9</w:t>
            </w:r>
          </w:p>
        </w:tc>
        <w:tc>
          <w:tcPr>
            <w:tcW w:w="144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1C85E5D8" w14:textId="23C8C655" w:rsidR="009D6CEB" w:rsidRPr="009D6CEB" w:rsidRDefault="009D6CEB" w:rsidP="009D6CEB">
            <w:pPr>
              <w:spacing w:after="0" w:line="240" w:lineRule="auto"/>
              <w:jc w:val="center"/>
              <w:rPr>
                <w:rFonts w:ascii="Times New Roman" w:eastAsia="Times New Roman" w:hAnsi="Times New Roman" w:cs="Times New Roman"/>
                <w:b/>
                <w:bCs/>
                <w:color w:val="000000"/>
                <w:sz w:val="24"/>
                <w:szCs w:val="24"/>
                <w:lang w:eastAsia="ru-RU"/>
              </w:rPr>
            </w:pPr>
            <w:r w:rsidRPr="009D6CEB">
              <w:rPr>
                <w:rFonts w:ascii="Times New Roman" w:hAnsi="Times New Roman" w:cs="Times New Roman"/>
                <w:b/>
                <w:bCs/>
                <w:color w:val="000000"/>
                <w:sz w:val="24"/>
                <w:szCs w:val="24"/>
              </w:rPr>
              <w:t>149323,3</w:t>
            </w:r>
          </w:p>
        </w:tc>
        <w:tc>
          <w:tcPr>
            <w:tcW w:w="1247" w:type="dxa"/>
            <w:tcBorders>
              <w:top w:val="nil"/>
              <w:left w:val="nil"/>
              <w:bottom w:val="single" w:sz="4" w:space="0" w:color="auto"/>
              <w:right w:val="single" w:sz="4" w:space="0" w:color="auto"/>
            </w:tcBorders>
            <w:vAlign w:val="center"/>
          </w:tcPr>
          <w:p w14:paraId="1765E52C" w14:textId="08350188" w:rsidR="009D6CEB" w:rsidRPr="009D6CEB" w:rsidRDefault="009D6CEB" w:rsidP="009D6CEB">
            <w:pPr>
              <w:spacing w:after="0" w:line="240" w:lineRule="auto"/>
              <w:jc w:val="center"/>
              <w:rPr>
                <w:rFonts w:ascii="Times New Roman" w:hAnsi="Times New Roman" w:cs="Times New Roman"/>
                <w:b/>
                <w:bCs/>
                <w:color w:val="000000"/>
                <w:sz w:val="24"/>
                <w:szCs w:val="24"/>
              </w:rPr>
            </w:pPr>
            <w:r w:rsidRPr="009D6CEB">
              <w:rPr>
                <w:rFonts w:ascii="Times New Roman" w:hAnsi="Times New Roman" w:cs="Times New Roman"/>
                <w:b/>
                <w:bCs/>
                <w:color w:val="000000"/>
                <w:sz w:val="24"/>
                <w:szCs w:val="24"/>
              </w:rPr>
              <w:t>100,0</w:t>
            </w:r>
          </w:p>
        </w:tc>
        <w:tc>
          <w:tcPr>
            <w:tcW w:w="1247" w:type="dxa"/>
            <w:tcBorders>
              <w:top w:val="nil"/>
              <w:left w:val="single" w:sz="4" w:space="0" w:color="auto"/>
              <w:bottom w:val="single" w:sz="4" w:space="0" w:color="auto"/>
              <w:right w:val="single" w:sz="4" w:space="0" w:color="auto"/>
            </w:tcBorders>
            <w:shd w:val="clear" w:color="auto" w:fill="auto"/>
            <w:noWrap/>
            <w:vAlign w:val="center"/>
            <w:hideMark/>
          </w:tcPr>
          <w:p w14:paraId="57CF48CA" w14:textId="09979619" w:rsidR="009D6CEB" w:rsidRPr="009D6CEB" w:rsidRDefault="009D6CEB" w:rsidP="009D6CEB">
            <w:pPr>
              <w:spacing w:after="0" w:line="240" w:lineRule="auto"/>
              <w:jc w:val="center"/>
              <w:rPr>
                <w:rFonts w:ascii="Times New Roman" w:eastAsia="Times New Roman" w:hAnsi="Times New Roman" w:cs="Times New Roman"/>
                <w:b/>
                <w:bCs/>
                <w:color w:val="000000"/>
                <w:sz w:val="24"/>
                <w:szCs w:val="24"/>
                <w:lang w:eastAsia="ru-RU"/>
              </w:rPr>
            </w:pPr>
            <w:r w:rsidRPr="009D6CEB">
              <w:rPr>
                <w:rFonts w:ascii="Times New Roman" w:hAnsi="Times New Roman" w:cs="Times New Roman"/>
                <w:b/>
                <w:bCs/>
                <w:color w:val="000000"/>
                <w:sz w:val="24"/>
                <w:szCs w:val="24"/>
              </w:rPr>
              <w:t>114,2</w:t>
            </w:r>
          </w:p>
        </w:tc>
        <w:tc>
          <w:tcPr>
            <w:tcW w:w="1447" w:type="dxa"/>
            <w:tcBorders>
              <w:top w:val="nil"/>
              <w:left w:val="nil"/>
              <w:bottom w:val="single" w:sz="4" w:space="0" w:color="auto"/>
              <w:right w:val="single" w:sz="4" w:space="0" w:color="auto"/>
            </w:tcBorders>
            <w:shd w:val="clear" w:color="auto" w:fill="auto"/>
            <w:noWrap/>
            <w:vAlign w:val="center"/>
            <w:hideMark/>
          </w:tcPr>
          <w:p w14:paraId="46284580" w14:textId="090B961F" w:rsidR="009D6CEB" w:rsidRPr="009D6CEB" w:rsidRDefault="009D6CEB" w:rsidP="009D6CEB">
            <w:pPr>
              <w:spacing w:after="0" w:line="240" w:lineRule="auto"/>
              <w:jc w:val="center"/>
              <w:rPr>
                <w:rFonts w:ascii="Times New Roman" w:eastAsia="Times New Roman" w:hAnsi="Times New Roman" w:cs="Times New Roman"/>
                <w:b/>
                <w:bCs/>
                <w:color w:val="000000"/>
                <w:sz w:val="24"/>
                <w:szCs w:val="24"/>
                <w:lang w:eastAsia="ru-RU"/>
              </w:rPr>
            </w:pPr>
            <w:r w:rsidRPr="009D6CEB">
              <w:rPr>
                <w:rFonts w:ascii="Times New Roman" w:hAnsi="Times New Roman" w:cs="Times New Roman"/>
                <w:b/>
                <w:bCs/>
                <w:color w:val="000000"/>
                <w:sz w:val="24"/>
                <w:szCs w:val="24"/>
              </w:rPr>
              <w:t>200301,5</w:t>
            </w:r>
          </w:p>
        </w:tc>
        <w:tc>
          <w:tcPr>
            <w:tcW w:w="1035" w:type="dxa"/>
            <w:tcBorders>
              <w:top w:val="single" w:sz="4" w:space="0" w:color="auto"/>
              <w:left w:val="nil"/>
              <w:bottom w:val="single" w:sz="4" w:space="0" w:color="auto"/>
              <w:right w:val="single" w:sz="4" w:space="0" w:color="auto"/>
            </w:tcBorders>
            <w:shd w:val="clear" w:color="auto" w:fill="auto"/>
            <w:noWrap/>
            <w:vAlign w:val="center"/>
            <w:hideMark/>
          </w:tcPr>
          <w:p w14:paraId="11FF0A5B" w14:textId="156581F2" w:rsidR="009D6CEB" w:rsidRPr="009D6CEB" w:rsidRDefault="009D6CEB" w:rsidP="009D6CEB">
            <w:pPr>
              <w:spacing w:after="0" w:line="240" w:lineRule="auto"/>
              <w:jc w:val="center"/>
              <w:rPr>
                <w:rFonts w:ascii="Times New Roman" w:eastAsia="Times New Roman" w:hAnsi="Times New Roman" w:cs="Times New Roman"/>
                <w:b/>
                <w:bCs/>
                <w:color w:val="000000"/>
                <w:sz w:val="24"/>
                <w:szCs w:val="24"/>
                <w:lang w:eastAsia="ru-RU"/>
              </w:rPr>
            </w:pPr>
            <w:r w:rsidRPr="009D6CEB">
              <w:rPr>
                <w:rFonts w:ascii="Times New Roman" w:hAnsi="Times New Roman" w:cs="Times New Roman"/>
                <w:b/>
                <w:bCs/>
                <w:color w:val="000000"/>
                <w:sz w:val="24"/>
                <w:szCs w:val="24"/>
              </w:rPr>
              <w:t>-50978,2</w:t>
            </w:r>
          </w:p>
        </w:tc>
        <w:tc>
          <w:tcPr>
            <w:tcW w:w="949" w:type="dxa"/>
            <w:tcBorders>
              <w:top w:val="nil"/>
              <w:left w:val="nil"/>
              <w:bottom w:val="single" w:sz="4" w:space="0" w:color="auto"/>
              <w:right w:val="single" w:sz="4" w:space="0" w:color="auto"/>
            </w:tcBorders>
            <w:shd w:val="clear" w:color="auto" w:fill="auto"/>
            <w:noWrap/>
            <w:vAlign w:val="center"/>
            <w:hideMark/>
          </w:tcPr>
          <w:p w14:paraId="003D0A26" w14:textId="405305E6" w:rsidR="009D6CEB" w:rsidRPr="009D6CEB" w:rsidRDefault="009D6CEB" w:rsidP="009D6CEB">
            <w:pPr>
              <w:spacing w:after="0" w:line="240" w:lineRule="auto"/>
              <w:jc w:val="center"/>
              <w:rPr>
                <w:rFonts w:ascii="Times New Roman" w:eastAsia="Times New Roman" w:hAnsi="Times New Roman" w:cs="Times New Roman"/>
                <w:b/>
                <w:bCs/>
                <w:color w:val="000000"/>
                <w:sz w:val="24"/>
                <w:szCs w:val="24"/>
                <w:lang w:eastAsia="ru-RU"/>
              </w:rPr>
            </w:pPr>
            <w:r w:rsidRPr="009D6CEB">
              <w:rPr>
                <w:rFonts w:ascii="Times New Roman" w:hAnsi="Times New Roman" w:cs="Times New Roman"/>
                <w:b/>
                <w:bCs/>
                <w:color w:val="000000"/>
                <w:sz w:val="24"/>
                <w:szCs w:val="24"/>
              </w:rPr>
              <w:t>74,5</w:t>
            </w:r>
          </w:p>
        </w:tc>
      </w:tr>
    </w:tbl>
    <w:p w14:paraId="32A5ADF1" w14:textId="2166F21D" w:rsidR="004E64F7" w:rsidRPr="009D6CEB" w:rsidRDefault="00B53602" w:rsidP="004E64F7">
      <w:pPr>
        <w:pStyle w:val="4"/>
        <w:spacing w:before="0" w:line="360" w:lineRule="auto"/>
        <w:ind w:firstLine="709"/>
        <w:jc w:val="both"/>
        <w:rPr>
          <w:rFonts w:ascii="Times New Roman" w:hAnsi="Times New Roman" w:cs="Times New Roman"/>
          <w:i w:val="0"/>
          <w:iCs w:val="0"/>
          <w:color w:val="auto"/>
          <w:sz w:val="28"/>
          <w:szCs w:val="28"/>
        </w:rPr>
      </w:pPr>
      <w:r w:rsidRPr="009D6CEB">
        <w:rPr>
          <w:rFonts w:ascii="Times New Roman" w:hAnsi="Times New Roman" w:cs="Times New Roman"/>
          <w:i w:val="0"/>
          <w:iCs w:val="0"/>
          <w:color w:val="auto"/>
          <w:sz w:val="28"/>
          <w:szCs w:val="28"/>
        </w:rPr>
        <w:lastRenderedPageBreak/>
        <w:t>Основным источником неналоговых доходов</w:t>
      </w:r>
      <w:r w:rsidR="00790F50" w:rsidRPr="009D6CEB">
        <w:rPr>
          <w:rFonts w:ascii="Times New Roman" w:hAnsi="Times New Roman" w:cs="Times New Roman"/>
          <w:i w:val="0"/>
          <w:iCs w:val="0"/>
          <w:color w:val="auto"/>
          <w:sz w:val="28"/>
          <w:szCs w:val="28"/>
        </w:rPr>
        <w:t>, как и в прошлом году,</w:t>
      </w:r>
      <w:r w:rsidRPr="009D6CEB">
        <w:rPr>
          <w:rFonts w:ascii="Times New Roman" w:hAnsi="Times New Roman" w:cs="Times New Roman"/>
          <w:i w:val="0"/>
          <w:iCs w:val="0"/>
          <w:color w:val="auto"/>
          <w:sz w:val="28"/>
          <w:szCs w:val="28"/>
        </w:rPr>
        <w:t xml:space="preserve"> являются</w:t>
      </w:r>
      <w:r w:rsidRPr="009D6CEB">
        <w:rPr>
          <w:rFonts w:ascii="Times New Roman" w:hAnsi="Times New Roman" w:cs="Times New Roman"/>
          <w:bCs/>
          <w:i w:val="0"/>
          <w:iCs w:val="0"/>
          <w:color w:val="auto"/>
          <w:sz w:val="28"/>
          <w:szCs w:val="28"/>
        </w:rPr>
        <w:t xml:space="preserve"> </w:t>
      </w:r>
      <w:r w:rsidRPr="009D6CEB">
        <w:rPr>
          <w:rFonts w:ascii="Times New Roman" w:hAnsi="Times New Roman" w:cs="Times New Roman"/>
          <w:b/>
          <w:i w:val="0"/>
          <w:iCs w:val="0"/>
          <w:color w:val="auto"/>
          <w:sz w:val="28"/>
          <w:szCs w:val="28"/>
        </w:rPr>
        <w:t>доходы от использования имущества, находящегося в муниципальной собственности</w:t>
      </w:r>
      <w:r w:rsidRPr="009D6CEB">
        <w:rPr>
          <w:rFonts w:ascii="Times New Roman" w:hAnsi="Times New Roman" w:cs="Times New Roman"/>
          <w:bCs/>
          <w:i w:val="0"/>
          <w:iCs w:val="0"/>
          <w:color w:val="auto"/>
          <w:sz w:val="28"/>
          <w:szCs w:val="28"/>
        </w:rPr>
        <w:t xml:space="preserve"> </w:t>
      </w:r>
      <w:r w:rsidR="00891A62" w:rsidRPr="009D6CEB">
        <w:rPr>
          <w:rFonts w:ascii="Times New Roman" w:hAnsi="Times New Roman" w:cs="Times New Roman"/>
          <w:bCs/>
          <w:i w:val="0"/>
          <w:iCs w:val="0"/>
          <w:color w:val="auto"/>
          <w:sz w:val="28"/>
          <w:szCs w:val="28"/>
        </w:rPr>
        <w:t xml:space="preserve">– </w:t>
      </w:r>
      <w:r w:rsidR="009D6CEB" w:rsidRPr="009D6CEB">
        <w:rPr>
          <w:rFonts w:ascii="Times New Roman" w:hAnsi="Times New Roman" w:cs="Times New Roman"/>
          <w:bCs/>
          <w:i w:val="0"/>
          <w:iCs w:val="0"/>
          <w:color w:val="auto"/>
          <w:sz w:val="28"/>
          <w:szCs w:val="28"/>
        </w:rPr>
        <w:t>122633,6</w:t>
      </w:r>
      <w:r w:rsidR="00C942DE" w:rsidRPr="009D6CEB">
        <w:rPr>
          <w:rFonts w:ascii="Times New Roman" w:hAnsi="Times New Roman" w:cs="Times New Roman"/>
          <w:bCs/>
          <w:i w:val="0"/>
          <w:iCs w:val="0"/>
          <w:color w:val="auto"/>
          <w:sz w:val="28"/>
          <w:szCs w:val="28"/>
        </w:rPr>
        <w:t xml:space="preserve"> </w:t>
      </w:r>
      <w:r w:rsidR="00891A62" w:rsidRPr="009D6CEB">
        <w:rPr>
          <w:rFonts w:ascii="Times New Roman" w:hAnsi="Times New Roman" w:cs="Times New Roman"/>
          <w:bCs/>
          <w:i w:val="0"/>
          <w:iCs w:val="0"/>
          <w:color w:val="auto"/>
          <w:sz w:val="28"/>
          <w:szCs w:val="28"/>
        </w:rPr>
        <w:t>тыс. рублей или</w:t>
      </w:r>
      <w:r w:rsidRPr="009D6CEB">
        <w:rPr>
          <w:rFonts w:ascii="Times New Roman" w:hAnsi="Times New Roman" w:cs="Times New Roman"/>
          <w:bCs/>
          <w:i w:val="0"/>
          <w:iCs w:val="0"/>
          <w:color w:val="auto"/>
          <w:sz w:val="28"/>
          <w:szCs w:val="28"/>
        </w:rPr>
        <w:t xml:space="preserve"> </w:t>
      </w:r>
      <w:r w:rsidR="009D6CEB" w:rsidRPr="009D6CEB">
        <w:rPr>
          <w:rFonts w:ascii="Times New Roman" w:hAnsi="Times New Roman" w:cs="Times New Roman"/>
          <w:bCs/>
          <w:i w:val="0"/>
          <w:iCs w:val="0"/>
          <w:color w:val="auto"/>
          <w:sz w:val="28"/>
          <w:szCs w:val="28"/>
        </w:rPr>
        <w:t>82,1</w:t>
      </w:r>
      <w:r w:rsidRPr="009D6CEB">
        <w:rPr>
          <w:rFonts w:ascii="Times New Roman" w:hAnsi="Times New Roman" w:cs="Times New Roman"/>
          <w:bCs/>
          <w:i w:val="0"/>
          <w:iCs w:val="0"/>
          <w:color w:val="auto"/>
          <w:sz w:val="28"/>
          <w:szCs w:val="28"/>
        </w:rPr>
        <w:t>%</w:t>
      </w:r>
      <w:r w:rsidR="002D1B58" w:rsidRPr="009D6CEB">
        <w:rPr>
          <w:rFonts w:ascii="Times New Roman" w:hAnsi="Times New Roman" w:cs="Times New Roman"/>
          <w:bCs/>
          <w:i w:val="0"/>
          <w:iCs w:val="0"/>
          <w:color w:val="auto"/>
          <w:sz w:val="28"/>
          <w:szCs w:val="28"/>
        </w:rPr>
        <w:t xml:space="preserve"> в общем объёме неналоговых доходо</w:t>
      </w:r>
      <w:r w:rsidR="00891A62" w:rsidRPr="009D6CEB">
        <w:rPr>
          <w:rFonts w:ascii="Times New Roman" w:hAnsi="Times New Roman" w:cs="Times New Roman"/>
          <w:bCs/>
          <w:i w:val="0"/>
          <w:iCs w:val="0"/>
          <w:color w:val="auto"/>
          <w:sz w:val="28"/>
          <w:szCs w:val="28"/>
        </w:rPr>
        <w:t>в.</w:t>
      </w:r>
      <w:r w:rsidR="00BF3748" w:rsidRPr="009D6CEB">
        <w:rPr>
          <w:rFonts w:ascii="Times New Roman" w:hAnsi="Times New Roman" w:cs="Times New Roman"/>
          <w:bCs/>
          <w:i w:val="0"/>
          <w:iCs w:val="0"/>
          <w:color w:val="auto"/>
          <w:sz w:val="28"/>
          <w:szCs w:val="28"/>
        </w:rPr>
        <w:t xml:space="preserve"> </w:t>
      </w:r>
      <w:r w:rsidR="004E64F7" w:rsidRPr="009D6CEB">
        <w:rPr>
          <w:rFonts w:ascii="Times New Roman" w:hAnsi="Times New Roman" w:cs="Times New Roman"/>
          <w:i w:val="0"/>
          <w:iCs w:val="0"/>
          <w:color w:val="auto"/>
          <w:sz w:val="28"/>
          <w:szCs w:val="28"/>
        </w:rPr>
        <w:t xml:space="preserve">К соответствующему периоду прошлого года поступления </w:t>
      </w:r>
      <w:r w:rsidR="009D6CEB" w:rsidRPr="009D6CEB">
        <w:rPr>
          <w:rFonts w:ascii="Times New Roman" w:hAnsi="Times New Roman" w:cs="Times New Roman"/>
          <w:i w:val="0"/>
          <w:iCs w:val="0"/>
          <w:color w:val="auto"/>
          <w:sz w:val="28"/>
          <w:szCs w:val="28"/>
        </w:rPr>
        <w:t>снизились</w:t>
      </w:r>
      <w:r w:rsidR="004E64F7" w:rsidRPr="009D6CEB">
        <w:rPr>
          <w:rFonts w:ascii="Times New Roman" w:hAnsi="Times New Roman" w:cs="Times New Roman"/>
          <w:i w:val="0"/>
          <w:iCs w:val="0"/>
          <w:color w:val="auto"/>
          <w:sz w:val="28"/>
          <w:szCs w:val="28"/>
        </w:rPr>
        <w:t xml:space="preserve"> на </w:t>
      </w:r>
      <w:r w:rsidR="009D6CEB" w:rsidRPr="009D6CEB">
        <w:rPr>
          <w:rFonts w:ascii="Times New Roman" w:hAnsi="Times New Roman" w:cs="Times New Roman"/>
          <w:i w:val="0"/>
          <w:iCs w:val="0"/>
          <w:color w:val="auto"/>
          <w:sz w:val="28"/>
          <w:szCs w:val="28"/>
        </w:rPr>
        <w:t>30244,6</w:t>
      </w:r>
      <w:r w:rsidR="004E64F7" w:rsidRPr="009D6CEB">
        <w:rPr>
          <w:rFonts w:ascii="Times New Roman" w:hAnsi="Times New Roman" w:cs="Times New Roman"/>
          <w:i w:val="0"/>
          <w:iCs w:val="0"/>
          <w:color w:val="auto"/>
          <w:sz w:val="28"/>
          <w:szCs w:val="28"/>
        </w:rPr>
        <w:t xml:space="preserve"> тыс. рублей или на </w:t>
      </w:r>
      <w:r w:rsidR="009D6CEB" w:rsidRPr="009D6CEB">
        <w:rPr>
          <w:rFonts w:ascii="Times New Roman" w:hAnsi="Times New Roman" w:cs="Times New Roman"/>
          <w:i w:val="0"/>
          <w:iCs w:val="0"/>
          <w:color w:val="auto"/>
          <w:sz w:val="28"/>
          <w:szCs w:val="28"/>
        </w:rPr>
        <w:t>19,8</w:t>
      </w:r>
      <w:r w:rsidR="004E64F7" w:rsidRPr="009D6CEB">
        <w:rPr>
          <w:rFonts w:ascii="Times New Roman" w:hAnsi="Times New Roman" w:cs="Times New Roman"/>
          <w:i w:val="0"/>
          <w:iCs w:val="0"/>
          <w:color w:val="auto"/>
          <w:sz w:val="28"/>
          <w:szCs w:val="28"/>
        </w:rPr>
        <w:t>%.</w:t>
      </w:r>
    </w:p>
    <w:p w14:paraId="3BF71B28" w14:textId="14BC2C22" w:rsidR="003D4619" w:rsidRPr="009D6CEB" w:rsidRDefault="00BF3748" w:rsidP="00AB2A0A">
      <w:pPr>
        <w:pStyle w:val="4"/>
        <w:spacing w:before="0" w:line="360" w:lineRule="auto"/>
        <w:ind w:firstLine="709"/>
        <w:jc w:val="both"/>
        <w:rPr>
          <w:rFonts w:ascii="Times New Roman" w:hAnsi="Times New Roman" w:cs="Times New Roman"/>
          <w:i w:val="0"/>
          <w:iCs w:val="0"/>
          <w:color w:val="auto"/>
          <w:sz w:val="28"/>
          <w:szCs w:val="28"/>
        </w:rPr>
      </w:pPr>
      <w:r w:rsidRPr="009D6CEB">
        <w:rPr>
          <w:rFonts w:ascii="Times New Roman" w:hAnsi="Times New Roman" w:cs="Times New Roman"/>
          <w:bCs/>
          <w:i w:val="0"/>
          <w:iCs w:val="0"/>
          <w:color w:val="auto"/>
          <w:sz w:val="28"/>
          <w:szCs w:val="28"/>
        </w:rPr>
        <w:t>Существенная часть данного дохода сформирована за счет</w:t>
      </w:r>
      <w:r w:rsidR="00B53602" w:rsidRPr="009D6CEB">
        <w:rPr>
          <w:rFonts w:ascii="Times New Roman" w:hAnsi="Times New Roman" w:cs="Times New Roman"/>
          <w:bCs/>
          <w:i w:val="0"/>
          <w:iCs w:val="0"/>
          <w:color w:val="auto"/>
          <w:sz w:val="28"/>
          <w:szCs w:val="28"/>
        </w:rPr>
        <w:t xml:space="preserve"> </w:t>
      </w:r>
      <w:r w:rsidR="00B53602" w:rsidRPr="009D6CEB">
        <w:rPr>
          <w:rFonts w:ascii="Times New Roman" w:hAnsi="Times New Roman" w:cs="Times New Roman"/>
          <w:b/>
          <w:bCs/>
          <w:i w:val="0"/>
          <w:iCs w:val="0"/>
          <w:color w:val="auto"/>
          <w:sz w:val="28"/>
          <w:szCs w:val="28"/>
        </w:rPr>
        <w:t>аренд</w:t>
      </w:r>
      <w:r w:rsidRPr="009D6CEB">
        <w:rPr>
          <w:rFonts w:ascii="Times New Roman" w:hAnsi="Times New Roman" w:cs="Times New Roman"/>
          <w:b/>
          <w:bCs/>
          <w:i w:val="0"/>
          <w:iCs w:val="0"/>
          <w:color w:val="auto"/>
          <w:sz w:val="28"/>
          <w:szCs w:val="28"/>
        </w:rPr>
        <w:t>ы</w:t>
      </w:r>
      <w:r w:rsidR="00B53602" w:rsidRPr="009D6CEB">
        <w:rPr>
          <w:rFonts w:ascii="Times New Roman" w:hAnsi="Times New Roman" w:cs="Times New Roman"/>
          <w:b/>
          <w:bCs/>
          <w:i w:val="0"/>
          <w:iCs w:val="0"/>
          <w:color w:val="auto"/>
          <w:sz w:val="28"/>
          <w:szCs w:val="28"/>
        </w:rPr>
        <w:t xml:space="preserve"> земли</w:t>
      </w:r>
      <w:r w:rsidR="00DD151A" w:rsidRPr="009D6CEB">
        <w:rPr>
          <w:rFonts w:ascii="Times New Roman" w:hAnsi="Times New Roman" w:cs="Times New Roman"/>
          <w:i w:val="0"/>
          <w:iCs w:val="0"/>
          <w:color w:val="auto"/>
          <w:sz w:val="28"/>
          <w:szCs w:val="28"/>
        </w:rPr>
        <w:t xml:space="preserve">. </w:t>
      </w:r>
      <w:r w:rsidR="006B769E" w:rsidRPr="009D6CEB">
        <w:rPr>
          <w:rFonts w:ascii="Times New Roman" w:hAnsi="Times New Roman" w:cs="Times New Roman"/>
          <w:i w:val="0"/>
          <w:iCs w:val="0"/>
          <w:color w:val="auto"/>
          <w:sz w:val="28"/>
          <w:szCs w:val="28"/>
        </w:rPr>
        <w:t xml:space="preserve">В сумме </w:t>
      </w:r>
      <w:r w:rsidR="009D6CEB" w:rsidRPr="009D6CEB">
        <w:rPr>
          <w:rFonts w:ascii="Times New Roman" w:hAnsi="Times New Roman" w:cs="Times New Roman"/>
          <w:i w:val="0"/>
          <w:iCs w:val="0"/>
          <w:color w:val="auto"/>
          <w:sz w:val="28"/>
          <w:szCs w:val="28"/>
        </w:rPr>
        <w:t>129150,0</w:t>
      </w:r>
      <w:r w:rsidR="006B769E" w:rsidRPr="009D6CEB">
        <w:rPr>
          <w:rFonts w:ascii="Times New Roman" w:hAnsi="Times New Roman" w:cs="Times New Roman"/>
          <w:i w:val="0"/>
          <w:iCs w:val="0"/>
          <w:color w:val="auto"/>
          <w:sz w:val="28"/>
          <w:szCs w:val="28"/>
        </w:rPr>
        <w:t xml:space="preserve"> тыс. руб., процент выполнения составил </w:t>
      </w:r>
      <w:r w:rsidR="009D6CEB" w:rsidRPr="009D6CEB">
        <w:rPr>
          <w:rFonts w:ascii="Times New Roman" w:hAnsi="Times New Roman" w:cs="Times New Roman"/>
          <w:i w:val="0"/>
          <w:iCs w:val="0"/>
          <w:color w:val="auto"/>
          <w:sz w:val="28"/>
          <w:szCs w:val="28"/>
        </w:rPr>
        <w:t>98,0</w:t>
      </w:r>
      <w:r w:rsidR="006B769E" w:rsidRPr="009D6CEB">
        <w:rPr>
          <w:rFonts w:ascii="Times New Roman" w:hAnsi="Times New Roman" w:cs="Times New Roman"/>
          <w:i w:val="0"/>
          <w:iCs w:val="0"/>
          <w:color w:val="auto"/>
          <w:sz w:val="28"/>
          <w:szCs w:val="28"/>
        </w:rPr>
        <w:t>%</w:t>
      </w:r>
      <w:r w:rsidR="004E64F7" w:rsidRPr="009D6CEB">
        <w:rPr>
          <w:rFonts w:ascii="Times New Roman" w:hAnsi="Times New Roman" w:cs="Times New Roman"/>
          <w:i w:val="0"/>
          <w:iCs w:val="0"/>
          <w:color w:val="auto"/>
          <w:sz w:val="28"/>
          <w:szCs w:val="28"/>
        </w:rPr>
        <w:t>.</w:t>
      </w:r>
      <w:r w:rsidR="006B769E" w:rsidRPr="009D6CEB">
        <w:rPr>
          <w:rFonts w:ascii="Times New Roman" w:hAnsi="Times New Roman" w:cs="Times New Roman"/>
          <w:i w:val="0"/>
          <w:iCs w:val="0"/>
          <w:color w:val="auto"/>
          <w:sz w:val="28"/>
          <w:szCs w:val="28"/>
        </w:rPr>
        <w:t xml:space="preserve"> </w:t>
      </w:r>
    </w:p>
    <w:p w14:paraId="59631FBB" w14:textId="15664518" w:rsidR="00233C6F" w:rsidRPr="00AB2A0A" w:rsidRDefault="00CE65E2" w:rsidP="004E64F7">
      <w:pPr>
        <w:keepNext/>
        <w:spacing w:after="0" w:line="360" w:lineRule="auto"/>
        <w:jc w:val="both"/>
        <w:outlineLvl w:val="3"/>
        <w:rPr>
          <w:rFonts w:ascii="Times New Roman" w:hAnsi="Times New Roman" w:cs="Times New Roman"/>
          <w:sz w:val="28"/>
          <w:szCs w:val="28"/>
        </w:rPr>
      </w:pPr>
      <w:r w:rsidRPr="009D6CEB">
        <w:rPr>
          <w:rFonts w:ascii="Times New Roman" w:hAnsi="Times New Roman" w:cs="Times New Roman"/>
          <w:sz w:val="28"/>
          <w:szCs w:val="28"/>
        </w:rPr>
        <w:t xml:space="preserve">           </w:t>
      </w:r>
      <w:r w:rsidR="004B61A5" w:rsidRPr="009D6CEB">
        <w:rPr>
          <w:rFonts w:ascii="Times New Roman" w:hAnsi="Times New Roman" w:cs="Times New Roman"/>
          <w:sz w:val="28"/>
          <w:szCs w:val="28"/>
        </w:rPr>
        <w:t xml:space="preserve"> </w:t>
      </w:r>
      <w:r w:rsidR="004B61A5" w:rsidRPr="009D6CEB">
        <w:rPr>
          <w:rFonts w:ascii="Times New Roman" w:hAnsi="Times New Roman" w:cs="Times New Roman"/>
          <w:b/>
          <w:color w:val="000000"/>
          <w:sz w:val="28"/>
          <w:szCs w:val="28"/>
        </w:rPr>
        <w:t>Доходы от продажи материальных и нематериальных</w:t>
      </w:r>
      <w:r w:rsidR="004B61A5" w:rsidRPr="00AB2A0A">
        <w:rPr>
          <w:rFonts w:ascii="Times New Roman" w:hAnsi="Times New Roman" w:cs="Times New Roman"/>
          <w:b/>
          <w:color w:val="000000"/>
          <w:sz w:val="28"/>
          <w:szCs w:val="28"/>
        </w:rPr>
        <w:t xml:space="preserve"> активов</w:t>
      </w:r>
      <w:r w:rsidR="004B61A5" w:rsidRPr="00AB2A0A">
        <w:rPr>
          <w:rFonts w:ascii="Times New Roman" w:hAnsi="Times New Roman" w:cs="Times New Roman"/>
          <w:color w:val="000000"/>
          <w:sz w:val="28"/>
          <w:szCs w:val="28"/>
        </w:rPr>
        <w:t xml:space="preserve"> составили </w:t>
      </w:r>
      <w:r w:rsidR="009D6CEB">
        <w:rPr>
          <w:rFonts w:ascii="Times New Roman" w:hAnsi="Times New Roman" w:cs="Times New Roman"/>
          <w:color w:val="000000"/>
          <w:sz w:val="28"/>
          <w:szCs w:val="28"/>
        </w:rPr>
        <w:t>12,4</w:t>
      </w:r>
      <w:r w:rsidR="004B61A5" w:rsidRPr="00AB2A0A">
        <w:rPr>
          <w:rFonts w:ascii="Times New Roman" w:hAnsi="Times New Roman" w:cs="Times New Roman"/>
          <w:color w:val="000000"/>
          <w:sz w:val="28"/>
          <w:szCs w:val="28"/>
        </w:rPr>
        <w:t xml:space="preserve"> % общего поступления неналоговых доходов или </w:t>
      </w:r>
      <w:r w:rsidR="009D6CEB">
        <w:rPr>
          <w:rFonts w:ascii="Times New Roman" w:hAnsi="Times New Roman" w:cs="Times New Roman"/>
          <w:color w:val="000000"/>
          <w:sz w:val="28"/>
          <w:szCs w:val="28"/>
        </w:rPr>
        <w:t>18547,3</w:t>
      </w:r>
      <w:r w:rsidR="004B61A5" w:rsidRPr="00AB2A0A">
        <w:rPr>
          <w:rFonts w:ascii="Times New Roman" w:hAnsi="Times New Roman" w:cs="Times New Roman"/>
          <w:color w:val="000000"/>
          <w:sz w:val="28"/>
          <w:szCs w:val="28"/>
        </w:rPr>
        <w:t xml:space="preserve"> тыс. рублей</w:t>
      </w:r>
      <w:r w:rsidR="00233C6F" w:rsidRPr="00AB2A0A">
        <w:rPr>
          <w:rFonts w:ascii="Times New Roman" w:hAnsi="Times New Roman" w:cs="Times New Roman"/>
          <w:color w:val="000000"/>
          <w:sz w:val="28"/>
          <w:szCs w:val="28"/>
        </w:rPr>
        <w:t>.</w:t>
      </w:r>
      <w:r w:rsidR="00233C6F" w:rsidRPr="00AB2A0A">
        <w:rPr>
          <w:rFonts w:ascii="Times New Roman" w:hAnsi="Times New Roman" w:cs="Times New Roman"/>
          <w:sz w:val="28"/>
          <w:szCs w:val="28"/>
        </w:rPr>
        <w:t xml:space="preserve"> В сравнении с 202</w:t>
      </w:r>
      <w:r w:rsidR="009D6CEB">
        <w:rPr>
          <w:rFonts w:ascii="Times New Roman" w:hAnsi="Times New Roman" w:cs="Times New Roman"/>
          <w:sz w:val="28"/>
          <w:szCs w:val="28"/>
        </w:rPr>
        <w:t>3</w:t>
      </w:r>
      <w:r w:rsidR="00233C6F" w:rsidRPr="00AB2A0A">
        <w:rPr>
          <w:rFonts w:ascii="Times New Roman" w:hAnsi="Times New Roman" w:cs="Times New Roman"/>
          <w:sz w:val="28"/>
          <w:szCs w:val="28"/>
        </w:rPr>
        <w:t xml:space="preserve"> годом наблюдается </w:t>
      </w:r>
      <w:r w:rsidR="009D6CEB">
        <w:rPr>
          <w:rFonts w:ascii="Times New Roman" w:hAnsi="Times New Roman" w:cs="Times New Roman"/>
          <w:sz w:val="28"/>
          <w:szCs w:val="28"/>
        </w:rPr>
        <w:t>снижение</w:t>
      </w:r>
      <w:r w:rsidR="00233C6F" w:rsidRPr="00AB2A0A">
        <w:rPr>
          <w:rFonts w:ascii="Times New Roman" w:hAnsi="Times New Roman" w:cs="Times New Roman"/>
          <w:sz w:val="28"/>
          <w:szCs w:val="28"/>
        </w:rPr>
        <w:t xml:space="preserve"> доходов  в сумме </w:t>
      </w:r>
      <w:r w:rsidR="009D6CEB">
        <w:rPr>
          <w:rFonts w:ascii="Times New Roman" w:hAnsi="Times New Roman" w:cs="Times New Roman"/>
          <w:bCs/>
          <w:sz w:val="28"/>
          <w:szCs w:val="28"/>
        </w:rPr>
        <w:t>21161,9</w:t>
      </w:r>
      <w:r w:rsidR="00233C6F" w:rsidRPr="00AB2A0A">
        <w:rPr>
          <w:rFonts w:ascii="Times New Roman" w:hAnsi="Times New Roman" w:cs="Times New Roman"/>
          <w:bCs/>
          <w:sz w:val="28"/>
          <w:szCs w:val="28"/>
        </w:rPr>
        <w:t xml:space="preserve"> тыс. рублей или в </w:t>
      </w:r>
      <w:r w:rsidR="009D6CEB">
        <w:rPr>
          <w:rFonts w:ascii="Times New Roman" w:hAnsi="Times New Roman" w:cs="Times New Roman"/>
          <w:bCs/>
          <w:sz w:val="28"/>
          <w:szCs w:val="28"/>
        </w:rPr>
        <w:t>2</w:t>
      </w:r>
      <w:r w:rsidR="00233C6F" w:rsidRPr="00AB2A0A">
        <w:rPr>
          <w:rFonts w:ascii="Times New Roman" w:hAnsi="Times New Roman" w:cs="Times New Roman"/>
          <w:bCs/>
          <w:sz w:val="28"/>
          <w:szCs w:val="28"/>
        </w:rPr>
        <w:t xml:space="preserve"> раза. </w:t>
      </w:r>
    </w:p>
    <w:p w14:paraId="7DEAC654" w14:textId="6791F86A" w:rsidR="004B61A5" w:rsidRPr="009D6CEB" w:rsidRDefault="00233C6F" w:rsidP="009D6CEB">
      <w:pPr>
        <w:keepNext/>
        <w:spacing w:after="0" w:line="360" w:lineRule="auto"/>
        <w:jc w:val="both"/>
        <w:outlineLvl w:val="3"/>
        <w:rPr>
          <w:rFonts w:ascii="Times New Roman" w:hAnsi="Times New Roman" w:cs="Times New Roman"/>
          <w:i/>
          <w:iCs/>
          <w:sz w:val="28"/>
          <w:szCs w:val="28"/>
        </w:rPr>
      </w:pPr>
      <w:r w:rsidRPr="009D6CEB">
        <w:rPr>
          <w:rFonts w:ascii="Times New Roman" w:hAnsi="Times New Roman" w:cs="Times New Roman"/>
          <w:i/>
          <w:iCs/>
          <w:sz w:val="28"/>
          <w:szCs w:val="28"/>
        </w:rPr>
        <w:t xml:space="preserve">            </w:t>
      </w:r>
      <w:r w:rsidR="004B61A5" w:rsidRPr="009D6CEB">
        <w:rPr>
          <w:rFonts w:ascii="Times New Roman" w:hAnsi="Times New Roman" w:cs="Times New Roman"/>
          <w:i/>
          <w:iCs/>
          <w:sz w:val="28"/>
          <w:szCs w:val="28"/>
        </w:rPr>
        <w:t>Не смотря на корректировку плановых назначений бюджета 2</w:t>
      </w:r>
      <w:r w:rsidR="009D6CEB" w:rsidRPr="009D6CEB">
        <w:rPr>
          <w:rFonts w:ascii="Times New Roman" w:hAnsi="Times New Roman" w:cs="Times New Roman"/>
          <w:i/>
          <w:iCs/>
          <w:sz w:val="28"/>
          <w:szCs w:val="28"/>
        </w:rPr>
        <w:t>4</w:t>
      </w:r>
      <w:r w:rsidR="004B61A5" w:rsidRPr="009D6CEB">
        <w:rPr>
          <w:rFonts w:ascii="Times New Roman" w:hAnsi="Times New Roman" w:cs="Times New Roman"/>
          <w:i/>
          <w:iCs/>
          <w:sz w:val="28"/>
          <w:szCs w:val="28"/>
        </w:rPr>
        <w:t>.12.202</w:t>
      </w:r>
      <w:r w:rsidR="009D6CEB" w:rsidRPr="009D6CEB">
        <w:rPr>
          <w:rFonts w:ascii="Times New Roman" w:hAnsi="Times New Roman" w:cs="Times New Roman"/>
          <w:i/>
          <w:iCs/>
          <w:sz w:val="28"/>
          <w:szCs w:val="28"/>
        </w:rPr>
        <w:t>4</w:t>
      </w:r>
      <w:r w:rsidR="004B61A5" w:rsidRPr="009D6CEB">
        <w:rPr>
          <w:rFonts w:ascii="Times New Roman" w:hAnsi="Times New Roman" w:cs="Times New Roman"/>
          <w:i/>
          <w:iCs/>
          <w:sz w:val="28"/>
          <w:szCs w:val="28"/>
        </w:rPr>
        <w:t xml:space="preserve"> года, план по доходам от продажи </w:t>
      </w:r>
      <w:r w:rsidRPr="009D6CEB">
        <w:rPr>
          <w:rFonts w:ascii="Times New Roman" w:hAnsi="Times New Roman" w:cs="Times New Roman"/>
          <w:i/>
          <w:iCs/>
          <w:sz w:val="28"/>
          <w:szCs w:val="28"/>
        </w:rPr>
        <w:t>материальных активов</w:t>
      </w:r>
      <w:r w:rsidR="004B61A5" w:rsidRPr="009D6CEB">
        <w:rPr>
          <w:rFonts w:ascii="Times New Roman" w:hAnsi="Times New Roman" w:cs="Times New Roman"/>
          <w:i/>
          <w:iCs/>
          <w:sz w:val="28"/>
          <w:szCs w:val="28"/>
        </w:rPr>
        <w:t xml:space="preserve"> выполнен на </w:t>
      </w:r>
      <w:r w:rsidR="009D6CEB" w:rsidRPr="009D6CEB">
        <w:rPr>
          <w:rFonts w:ascii="Times New Roman" w:hAnsi="Times New Roman" w:cs="Times New Roman"/>
          <w:i/>
          <w:iCs/>
          <w:sz w:val="28"/>
          <w:szCs w:val="28"/>
        </w:rPr>
        <w:t>1030,4</w:t>
      </w:r>
      <w:r w:rsidR="004E64F7" w:rsidRPr="009D6CEB">
        <w:rPr>
          <w:rFonts w:ascii="Times New Roman" w:hAnsi="Times New Roman" w:cs="Times New Roman"/>
          <w:i/>
          <w:iCs/>
          <w:sz w:val="28"/>
          <w:szCs w:val="28"/>
        </w:rPr>
        <w:t>6</w:t>
      </w:r>
      <w:r w:rsidR="004B61A5" w:rsidRPr="009D6CEB">
        <w:rPr>
          <w:rFonts w:ascii="Times New Roman" w:hAnsi="Times New Roman" w:cs="Times New Roman"/>
          <w:i/>
          <w:iCs/>
          <w:sz w:val="28"/>
          <w:szCs w:val="28"/>
        </w:rPr>
        <w:t xml:space="preserve"> %, что является нарушением принципов статьи 37 Бюджетного кодекса РФ. Поступление доходов в объеме значительно выше запланированных плановых показателей по доходам считается недостоверным планированием доходов. </w:t>
      </w:r>
    </w:p>
    <w:p w14:paraId="02D207FA" w14:textId="15248086" w:rsidR="006B769E" w:rsidRPr="00AB2A0A" w:rsidRDefault="00CE65E2" w:rsidP="00AB2A0A">
      <w:pPr>
        <w:keepNext/>
        <w:tabs>
          <w:tab w:val="left" w:pos="851"/>
        </w:tabs>
        <w:spacing w:after="0" w:line="360" w:lineRule="auto"/>
        <w:jc w:val="both"/>
        <w:outlineLvl w:val="3"/>
        <w:rPr>
          <w:rFonts w:ascii="Times New Roman" w:hAnsi="Times New Roman" w:cs="Times New Roman"/>
          <w:b/>
          <w:bCs/>
          <w:sz w:val="28"/>
          <w:szCs w:val="28"/>
        </w:rPr>
      </w:pPr>
      <w:r w:rsidRPr="00AB2A0A">
        <w:rPr>
          <w:rFonts w:ascii="Times New Roman" w:hAnsi="Times New Roman" w:cs="Times New Roman"/>
          <w:b/>
          <w:sz w:val="28"/>
          <w:szCs w:val="28"/>
        </w:rPr>
        <w:t xml:space="preserve">           </w:t>
      </w:r>
      <w:r w:rsidR="006B769E" w:rsidRPr="00AB2A0A">
        <w:rPr>
          <w:rFonts w:ascii="Times New Roman" w:hAnsi="Times New Roman" w:cs="Times New Roman"/>
          <w:b/>
          <w:bCs/>
          <w:sz w:val="28"/>
          <w:szCs w:val="28"/>
        </w:rPr>
        <w:t xml:space="preserve">Плата </w:t>
      </w:r>
      <w:r w:rsidR="004E64F7" w:rsidRPr="004E64F7">
        <w:rPr>
          <w:rFonts w:ascii="Times New Roman" w:hAnsi="Times New Roman" w:cs="Times New Roman"/>
          <w:b/>
          <w:bCs/>
          <w:sz w:val="28"/>
          <w:szCs w:val="28"/>
        </w:rPr>
        <w:t>при пользовании природными ресурсами</w:t>
      </w:r>
      <w:r w:rsidR="009D6CEB">
        <w:rPr>
          <w:rFonts w:ascii="Times New Roman" w:hAnsi="Times New Roman" w:cs="Times New Roman"/>
          <w:b/>
          <w:bCs/>
          <w:sz w:val="28"/>
          <w:szCs w:val="28"/>
        </w:rPr>
        <w:t xml:space="preserve"> </w:t>
      </w:r>
      <w:r w:rsidR="006B769E" w:rsidRPr="00AB2A0A">
        <w:rPr>
          <w:rFonts w:ascii="Times New Roman" w:hAnsi="Times New Roman" w:cs="Times New Roman"/>
          <w:sz w:val="28"/>
          <w:szCs w:val="28"/>
        </w:rPr>
        <w:t xml:space="preserve">– поступило </w:t>
      </w:r>
      <w:r w:rsidR="009D6CEB">
        <w:rPr>
          <w:rFonts w:ascii="Times New Roman" w:hAnsi="Times New Roman" w:cs="Times New Roman"/>
          <w:sz w:val="28"/>
          <w:szCs w:val="28"/>
        </w:rPr>
        <w:t>3668,2</w:t>
      </w:r>
      <w:r w:rsidR="006B769E" w:rsidRPr="00AB2A0A">
        <w:rPr>
          <w:rFonts w:ascii="Times New Roman" w:hAnsi="Times New Roman" w:cs="Times New Roman"/>
          <w:sz w:val="28"/>
          <w:szCs w:val="28"/>
        </w:rPr>
        <w:t xml:space="preserve"> тыс. руб., что составляет </w:t>
      </w:r>
      <w:r w:rsidR="009D6CEB">
        <w:rPr>
          <w:rFonts w:ascii="Times New Roman" w:hAnsi="Times New Roman" w:cs="Times New Roman"/>
          <w:sz w:val="28"/>
          <w:szCs w:val="28"/>
        </w:rPr>
        <w:t>98,8</w:t>
      </w:r>
      <w:r w:rsidR="006B769E" w:rsidRPr="00AB2A0A">
        <w:rPr>
          <w:rFonts w:ascii="Times New Roman" w:hAnsi="Times New Roman" w:cs="Times New Roman"/>
          <w:sz w:val="28"/>
          <w:szCs w:val="28"/>
        </w:rPr>
        <w:t xml:space="preserve">% к годовому плану.  К соответствующему периоду прошлого года поступило </w:t>
      </w:r>
      <w:r w:rsidR="004E64F7">
        <w:rPr>
          <w:rFonts w:ascii="Times New Roman" w:hAnsi="Times New Roman" w:cs="Times New Roman"/>
          <w:sz w:val="28"/>
          <w:szCs w:val="28"/>
        </w:rPr>
        <w:t>больше</w:t>
      </w:r>
      <w:r w:rsidR="00AB2A0A" w:rsidRPr="00AB2A0A">
        <w:rPr>
          <w:rFonts w:ascii="Times New Roman" w:hAnsi="Times New Roman" w:cs="Times New Roman"/>
          <w:sz w:val="28"/>
          <w:szCs w:val="28"/>
        </w:rPr>
        <w:t xml:space="preserve"> </w:t>
      </w:r>
      <w:r w:rsidR="006B769E" w:rsidRPr="00AB2A0A">
        <w:rPr>
          <w:rFonts w:ascii="Times New Roman" w:hAnsi="Times New Roman" w:cs="Times New Roman"/>
          <w:sz w:val="28"/>
          <w:szCs w:val="28"/>
        </w:rPr>
        <w:t xml:space="preserve">на </w:t>
      </w:r>
      <w:r w:rsidR="00464BA8">
        <w:rPr>
          <w:rFonts w:ascii="Times New Roman" w:hAnsi="Times New Roman" w:cs="Times New Roman"/>
          <w:sz w:val="28"/>
          <w:szCs w:val="28"/>
        </w:rPr>
        <w:t>330,1</w:t>
      </w:r>
      <w:r w:rsidR="006B769E" w:rsidRPr="00AB2A0A">
        <w:rPr>
          <w:rFonts w:ascii="Times New Roman" w:hAnsi="Times New Roman" w:cs="Times New Roman"/>
          <w:sz w:val="28"/>
          <w:szCs w:val="28"/>
        </w:rPr>
        <w:t xml:space="preserve"> тыс. руб</w:t>
      </w:r>
      <w:r w:rsidR="00AB2A0A" w:rsidRPr="00AB2A0A">
        <w:rPr>
          <w:rFonts w:ascii="Times New Roman" w:hAnsi="Times New Roman" w:cs="Times New Roman"/>
          <w:sz w:val="28"/>
          <w:szCs w:val="28"/>
        </w:rPr>
        <w:t>лей</w:t>
      </w:r>
      <w:r w:rsidR="00464BA8">
        <w:rPr>
          <w:rFonts w:ascii="Times New Roman" w:hAnsi="Times New Roman" w:cs="Times New Roman"/>
          <w:sz w:val="28"/>
          <w:szCs w:val="28"/>
        </w:rPr>
        <w:t xml:space="preserve"> и составило 109,9% к уровню прошлого года</w:t>
      </w:r>
    </w:p>
    <w:p w14:paraId="02242EC7" w14:textId="3C905DC4" w:rsidR="00506276" w:rsidRPr="00AB2A0A" w:rsidRDefault="00506276" w:rsidP="00AB2A0A">
      <w:pPr>
        <w:spacing w:after="0" w:line="360" w:lineRule="auto"/>
        <w:jc w:val="both"/>
        <w:rPr>
          <w:rFonts w:ascii="Times New Roman" w:hAnsi="Times New Roman" w:cs="Times New Roman"/>
          <w:b/>
          <w:sz w:val="28"/>
          <w:szCs w:val="28"/>
        </w:rPr>
      </w:pPr>
      <w:r w:rsidRPr="00AB2A0A">
        <w:rPr>
          <w:rFonts w:ascii="Times New Roman" w:hAnsi="Times New Roman" w:cs="Times New Roman"/>
          <w:b/>
          <w:sz w:val="28"/>
          <w:szCs w:val="28"/>
        </w:rPr>
        <w:t xml:space="preserve">           </w:t>
      </w:r>
      <w:r w:rsidR="0057140B" w:rsidRPr="00AB2A0A">
        <w:rPr>
          <w:rFonts w:ascii="Times New Roman" w:hAnsi="Times New Roman" w:cs="Times New Roman"/>
          <w:b/>
          <w:sz w:val="28"/>
          <w:szCs w:val="28"/>
        </w:rPr>
        <w:t xml:space="preserve">  </w:t>
      </w:r>
      <w:r w:rsidR="009C1A2C" w:rsidRPr="00AB2A0A">
        <w:rPr>
          <w:rFonts w:ascii="Times New Roman" w:hAnsi="Times New Roman" w:cs="Times New Roman"/>
          <w:b/>
          <w:sz w:val="28"/>
          <w:szCs w:val="28"/>
        </w:rPr>
        <w:t>Доходов от ш</w:t>
      </w:r>
      <w:r w:rsidR="0057140B" w:rsidRPr="00AB2A0A">
        <w:rPr>
          <w:rFonts w:ascii="Times New Roman" w:hAnsi="Times New Roman" w:cs="Times New Roman"/>
          <w:b/>
          <w:sz w:val="28"/>
          <w:szCs w:val="28"/>
        </w:rPr>
        <w:t>трафны</w:t>
      </w:r>
      <w:r w:rsidR="009C1A2C" w:rsidRPr="00AB2A0A">
        <w:rPr>
          <w:rFonts w:ascii="Times New Roman" w:hAnsi="Times New Roman" w:cs="Times New Roman"/>
          <w:b/>
          <w:sz w:val="28"/>
          <w:szCs w:val="28"/>
        </w:rPr>
        <w:t>х</w:t>
      </w:r>
      <w:r w:rsidR="0057140B" w:rsidRPr="00AB2A0A">
        <w:rPr>
          <w:rFonts w:ascii="Times New Roman" w:hAnsi="Times New Roman" w:cs="Times New Roman"/>
          <w:b/>
          <w:sz w:val="28"/>
          <w:szCs w:val="28"/>
        </w:rPr>
        <w:t xml:space="preserve"> санкци</w:t>
      </w:r>
      <w:r w:rsidR="009C1A2C" w:rsidRPr="00AB2A0A">
        <w:rPr>
          <w:rFonts w:ascii="Times New Roman" w:hAnsi="Times New Roman" w:cs="Times New Roman"/>
          <w:b/>
          <w:sz w:val="28"/>
          <w:szCs w:val="28"/>
        </w:rPr>
        <w:t>й</w:t>
      </w:r>
      <w:r w:rsidR="0057140B" w:rsidRPr="00AB2A0A">
        <w:rPr>
          <w:rFonts w:ascii="Times New Roman" w:hAnsi="Times New Roman" w:cs="Times New Roman"/>
          <w:b/>
          <w:sz w:val="28"/>
          <w:szCs w:val="28"/>
        </w:rPr>
        <w:t xml:space="preserve"> – </w:t>
      </w:r>
      <w:r w:rsidRPr="00AB2A0A">
        <w:rPr>
          <w:rFonts w:ascii="Times New Roman" w:hAnsi="Times New Roman" w:cs="Times New Roman"/>
          <w:sz w:val="28"/>
          <w:szCs w:val="28"/>
        </w:rPr>
        <w:t xml:space="preserve">поступило </w:t>
      </w:r>
      <w:r w:rsidR="00464BA8">
        <w:rPr>
          <w:rFonts w:ascii="Times New Roman" w:hAnsi="Times New Roman" w:cs="Times New Roman"/>
          <w:sz w:val="28"/>
          <w:szCs w:val="28"/>
        </w:rPr>
        <w:t>4237,4</w:t>
      </w:r>
      <w:r w:rsidR="00AB2A0A" w:rsidRPr="00AB2A0A">
        <w:rPr>
          <w:rFonts w:ascii="Times New Roman" w:hAnsi="Times New Roman" w:cs="Times New Roman"/>
          <w:sz w:val="28"/>
          <w:szCs w:val="28"/>
        </w:rPr>
        <w:t xml:space="preserve"> </w:t>
      </w:r>
      <w:r w:rsidRPr="00AB2A0A">
        <w:rPr>
          <w:rFonts w:ascii="Times New Roman" w:hAnsi="Times New Roman" w:cs="Times New Roman"/>
          <w:sz w:val="28"/>
          <w:szCs w:val="28"/>
        </w:rPr>
        <w:t xml:space="preserve">тыс. рублей.  К соответствующему периоду прошлого года поступило </w:t>
      </w:r>
      <w:r w:rsidR="004E64F7">
        <w:rPr>
          <w:rFonts w:ascii="Times New Roman" w:hAnsi="Times New Roman" w:cs="Times New Roman"/>
          <w:sz w:val="28"/>
          <w:szCs w:val="28"/>
        </w:rPr>
        <w:t>больше</w:t>
      </w:r>
      <w:r w:rsidRPr="00AB2A0A">
        <w:rPr>
          <w:rFonts w:ascii="Times New Roman" w:hAnsi="Times New Roman" w:cs="Times New Roman"/>
          <w:sz w:val="28"/>
          <w:szCs w:val="28"/>
        </w:rPr>
        <w:t xml:space="preserve"> на </w:t>
      </w:r>
      <w:r w:rsidR="00964DFF">
        <w:rPr>
          <w:rFonts w:ascii="Times New Roman" w:hAnsi="Times New Roman" w:cs="Times New Roman"/>
          <w:sz w:val="28"/>
          <w:szCs w:val="28"/>
        </w:rPr>
        <w:t>809,9</w:t>
      </w:r>
      <w:r w:rsidRPr="00AB2A0A">
        <w:rPr>
          <w:rFonts w:ascii="Times New Roman" w:hAnsi="Times New Roman" w:cs="Times New Roman"/>
          <w:sz w:val="28"/>
          <w:szCs w:val="28"/>
        </w:rPr>
        <w:t xml:space="preserve"> тыс. рублей</w:t>
      </w:r>
      <w:r w:rsidR="00AB2A0A" w:rsidRPr="00AB2A0A">
        <w:rPr>
          <w:rFonts w:ascii="Times New Roman" w:hAnsi="Times New Roman" w:cs="Times New Roman"/>
          <w:sz w:val="28"/>
          <w:szCs w:val="28"/>
        </w:rPr>
        <w:t xml:space="preserve"> или </w:t>
      </w:r>
      <w:r w:rsidR="00964DFF">
        <w:rPr>
          <w:rFonts w:ascii="Times New Roman" w:hAnsi="Times New Roman" w:cs="Times New Roman"/>
          <w:sz w:val="28"/>
          <w:szCs w:val="28"/>
        </w:rPr>
        <w:t>123,6</w:t>
      </w:r>
      <w:r w:rsidR="00AB2A0A" w:rsidRPr="00AB2A0A">
        <w:rPr>
          <w:rFonts w:ascii="Times New Roman" w:hAnsi="Times New Roman" w:cs="Times New Roman"/>
          <w:sz w:val="28"/>
          <w:szCs w:val="28"/>
        </w:rPr>
        <w:t xml:space="preserve">% к </w:t>
      </w:r>
      <w:r w:rsidR="00964DFF">
        <w:rPr>
          <w:rFonts w:ascii="Times New Roman" w:hAnsi="Times New Roman" w:cs="Times New Roman"/>
          <w:sz w:val="28"/>
          <w:szCs w:val="28"/>
        </w:rPr>
        <w:t xml:space="preserve">уровню </w:t>
      </w:r>
      <w:r w:rsidR="00AB2A0A" w:rsidRPr="00AB2A0A">
        <w:rPr>
          <w:rFonts w:ascii="Times New Roman" w:hAnsi="Times New Roman" w:cs="Times New Roman"/>
          <w:sz w:val="28"/>
          <w:szCs w:val="28"/>
        </w:rPr>
        <w:t>202</w:t>
      </w:r>
      <w:r w:rsidR="00964DFF">
        <w:rPr>
          <w:rFonts w:ascii="Times New Roman" w:hAnsi="Times New Roman" w:cs="Times New Roman"/>
          <w:sz w:val="28"/>
          <w:szCs w:val="28"/>
        </w:rPr>
        <w:t>3</w:t>
      </w:r>
      <w:r w:rsidR="00AB2A0A" w:rsidRPr="00AB2A0A">
        <w:rPr>
          <w:rFonts w:ascii="Times New Roman" w:hAnsi="Times New Roman" w:cs="Times New Roman"/>
          <w:sz w:val="28"/>
          <w:szCs w:val="28"/>
        </w:rPr>
        <w:t xml:space="preserve"> год</w:t>
      </w:r>
      <w:r w:rsidR="00964DFF">
        <w:rPr>
          <w:rFonts w:ascii="Times New Roman" w:hAnsi="Times New Roman" w:cs="Times New Roman"/>
          <w:sz w:val="28"/>
          <w:szCs w:val="28"/>
        </w:rPr>
        <w:t>а</w:t>
      </w:r>
      <w:r w:rsidR="00AB2A0A" w:rsidRPr="00AB2A0A">
        <w:rPr>
          <w:rFonts w:ascii="Times New Roman" w:hAnsi="Times New Roman" w:cs="Times New Roman"/>
          <w:sz w:val="28"/>
          <w:szCs w:val="28"/>
        </w:rPr>
        <w:t>.</w:t>
      </w:r>
    </w:p>
    <w:p w14:paraId="20D992DB" w14:textId="5D8C07C3" w:rsidR="00BE3F2E" w:rsidRDefault="00E14AA6" w:rsidP="00AB2A0A">
      <w:pPr>
        <w:spacing w:after="0" w:line="360" w:lineRule="auto"/>
        <w:jc w:val="center"/>
        <w:rPr>
          <w:rFonts w:ascii="Times New Roman" w:eastAsia="Times New Roman" w:hAnsi="Times New Roman" w:cs="Times New Roman"/>
          <w:b/>
          <w:bCs/>
          <w:i/>
          <w:iCs/>
          <w:color w:val="000000"/>
          <w:sz w:val="28"/>
          <w:szCs w:val="28"/>
          <w:lang w:eastAsia="ru-RU"/>
        </w:rPr>
      </w:pPr>
      <w:r w:rsidRPr="00AB2A0A">
        <w:rPr>
          <w:rFonts w:ascii="Times New Roman" w:eastAsia="Times New Roman" w:hAnsi="Times New Roman" w:cs="Times New Roman"/>
          <w:b/>
          <w:bCs/>
          <w:i/>
          <w:iCs/>
          <w:color w:val="000000"/>
          <w:sz w:val="28"/>
          <w:szCs w:val="28"/>
          <w:lang w:eastAsia="ru-RU"/>
        </w:rPr>
        <w:t>4</w:t>
      </w:r>
      <w:r w:rsidR="00C66006" w:rsidRPr="00AB2A0A">
        <w:rPr>
          <w:rFonts w:ascii="Times New Roman" w:eastAsia="Times New Roman" w:hAnsi="Times New Roman" w:cs="Times New Roman"/>
          <w:b/>
          <w:bCs/>
          <w:i/>
          <w:iCs/>
          <w:color w:val="000000"/>
          <w:sz w:val="28"/>
          <w:szCs w:val="28"/>
          <w:lang w:eastAsia="ru-RU"/>
        </w:rPr>
        <w:t xml:space="preserve">.3 </w:t>
      </w:r>
      <w:r w:rsidR="00BE3F2E" w:rsidRPr="00AB2A0A">
        <w:rPr>
          <w:rFonts w:ascii="Times New Roman" w:eastAsia="Times New Roman" w:hAnsi="Times New Roman" w:cs="Times New Roman"/>
          <w:b/>
          <w:bCs/>
          <w:i/>
          <w:iCs/>
          <w:color w:val="000000"/>
          <w:sz w:val="28"/>
          <w:szCs w:val="28"/>
          <w:lang w:eastAsia="ru-RU"/>
        </w:rPr>
        <w:t>Безвозмездные поступления</w:t>
      </w:r>
    </w:p>
    <w:p w14:paraId="0207516F" w14:textId="7F84DEEA" w:rsidR="00BE3F2E" w:rsidRPr="00AB2A0A" w:rsidRDefault="00BE3F2E" w:rsidP="00AB2A0A">
      <w:pPr>
        <w:shd w:val="clear" w:color="auto" w:fill="FFFFFF" w:themeFill="background1"/>
        <w:spacing w:after="0" w:line="360" w:lineRule="auto"/>
        <w:jc w:val="both"/>
        <w:rPr>
          <w:rFonts w:ascii="Times New Roman" w:hAnsi="Times New Roman" w:cs="Times New Roman"/>
          <w:sz w:val="28"/>
          <w:szCs w:val="28"/>
        </w:rPr>
      </w:pPr>
      <w:r w:rsidRPr="00AB2A0A">
        <w:rPr>
          <w:rFonts w:ascii="Times New Roman" w:hAnsi="Times New Roman" w:cs="Times New Roman"/>
          <w:sz w:val="28"/>
          <w:szCs w:val="28"/>
        </w:rPr>
        <w:t xml:space="preserve">           Согласно Отчета безвозмездные поступления в 20</w:t>
      </w:r>
      <w:r w:rsidR="002174EF" w:rsidRPr="00AB2A0A">
        <w:rPr>
          <w:rFonts w:ascii="Times New Roman" w:hAnsi="Times New Roman" w:cs="Times New Roman"/>
          <w:sz w:val="28"/>
          <w:szCs w:val="28"/>
        </w:rPr>
        <w:t>2</w:t>
      </w:r>
      <w:r w:rsidR="00964DFF">
        <w:rPr>
          <w:rFonts w:ascii="Times New Roman" w:hAnsi="Times New Roman" w:cs="Times New Roman"/>
          <w:sz w:val="28"/>
          <w:szCs w:val="28"/>
        </w:rPr>
        <w:t>4</w:t>
      </w:r>
      <w:r w:rsidRPr="00AB2A0A">
        <w:rPr>
          <w:rFonts w:ascii="Times New Roman" w:hAnsi="Times New Roman" w:cs="Times New Roman"/>
          <w:sz w:val="28"/>
          <w:szCs w:val="28"/>
        </w:rPr>
        <w:t xml:space="preserve">году составили </w:t>
      </w:r>
      <w:r w:rsidR="00964DFF">
        <w:rPr>
          <w:rFonts w:ascii="Times New Roman" w:hAnsi="Times New Roman" w:cs="Times New Roman"/>
          <w:sz w:val="28"/>
          <w:szCs w:val="28"/>
        </w:rPr>
        <w:t>1427228,9</w:t>
      </w:r>
      <w:r w:rsidRPr="00AB2A0A">
        <w:rPr>
          <w:rFonts w:ascii="Times New Roman" w:hAnsi="Times New Roman" w:cs="Times New Roman"/>
          <w:sz w:val="28"/>
          <w:szCs w:val="28"/>
        </w:rPr>
        <w:t xml:space="preserve"> тыс. руб</w:t>
      </w:r>
      <w:r w:rsidR="006C68FE" w:rsidRPr="00AB2A0A">
        <w:rPr>
          <w:rFonts w:ascii="Times New Roman" w:hAnsi="Times New Roman" w:cs="Times New Roman"/>
          <w:sz w:val="28"/>
          <w:szCs w:val="28"/>
        </w:rPr>
        <w:t>лей</w:t>
      </w:r>
      <w:r w:rsidR="009B69B8">
        <w:rPr>
          <w:rFonts w:ascii="Times New Roman" w:hAnsi="Times New Roman" w:cs="Times New Roman"/>
          <w:sz w:val="28"/>
          <w:szCs w:val="28"/>
        </w:rPr>
        <w:t xml:space="preserve"> или </w:t>
      </w:r>
      <w:r w:rsidR="00964DFF">
        <w:rPr>
          <w:rFonts w:ascii="Times New Roman" w:hAnsi="Times New Roman" w:cs="Times New Roman"/>
          <w:sz w:val="28"/>
          <w:szCs w:val="28"/>
        </w:rPr>
        <w:t>63,0</w:t>
      </w:r>
      <w:r w:rsidR="009B69B8">
        <w:rPr>
          <w:rFonts w:ascii="Times New Roman" w:hAnsi="Times New Roman" w:cs="Times New Roman"/>
          <w:sz w:val="28"/>
          <w:szCs w:val="28"/>
        </w:rPr>
        <w:t>% общей суммы доходов</w:t>
      </w:r>
      <w:r w:rsidR="00C40C3B" w:rsidRPr="00AB2A0A">
        <w:rPr>
          <w:rFonts w:ascii="Times New Roman" w:hAnsi="Times New Roman" w:cs="Times New Roman"/>
          <w:sz w:val="28"/>
          <w:szCs w:val="28"/>
        </w:rPr>
        <w:t>.</w:t>
      </w:r>
      <w:r w:rsidR="006C68FE" w:rsidRPr="00AB2A0A">
        <w:rPr>
          <w:rFonts w:ascii="Times New Roman" w:hAnsi="Times New Roman" w:cs="Times New Roman"/>
          <w:sz w:val="28"/>
          <w:szCs w:val="28"/>
        </w:rPr>
        <w:t xml:space="preserve"> </w:t>
      </w:r>
      <w:r w:rsidR="00C40C3B" w:rsidRPr="00AB2A0A">
        <w:rPr>
          <w:rFonts w:ascii="Times New Roman" w:hAnsi="Times New Roman" w:cs="Times New Roman"/>
          <w:sz w:val="28"/>
          <w:szCs w:val="28"/>
        </w:rPr>
        <w:t>По сравнению с 20</w:t>
      </w:r>
      <w:r w:rsidR="00A134BA" w:rsidRPr="00AB2A0A">
        <w:rPr>
          <w:rFonts w:ascii="Times New Roman" w:hAnsi="Times New Roman" w:cs="Times New Roman"/>
          <w:sz w:val="28"/>
          <w:szCs w:val="28"/>
        </w:rPr>
        <w:t>2</w:t>
      </w:r>
      <w:r w:rsidR="00964DFF">
        <w:rPr>
          <w:rFonts w:ascii="Times New Roman" w:hAnsi="Times New Roman" w:cs="Times New Roman"/>
          <w:sz w:val="28"/>
          <w:szCs w:val="28"/>
        </w:rPr>
        <w:t>3</w:t>
      </w:r>
      <w:r w:rsidR="00C40C3B" w:rsidRPr="00AB2A0A">
        <w:rPr>
          <w:rFonts w:ascii="Times New Roman" w:hAnsi="Times New Roman" w:cs="Times New Roman"/>
          <w:sz w:val="28"/>
          <w:szCs w:val="28"/>
        </w:rPr>
        <w:t xml:space="preserve"> годом безвозмездны</w:t>
      </w:r>
      <w:r w:rsidR="00AB2A0A">
        <w:rPr>
          <w:rFonts w:ascii="Times New Roman" w:hAnsi="Times New Roman" w:cs="Times New Roman"/>
          <w:sz w:val="28"/>
          <w:szCs w:val="28"/>
        </w:rPr>
        <w:t>х</w:t>
      </w:r>
      <w:r w:rsidR="00C40C3B" w:rsidRPr="00AB2A0A">
        <w:rPr>
          <w:rFonts w:ascii="Times New Roman" w:hAnsi="Times New Roman" w:cs="Times New Roman"/>
          <w:sz w:val="28"/>
          <w:szCs w:val="28"/>
        </w:rPr>
        <w:t xml:space="preserve"> поступлени</w:t>
      </w:r>
      <w:r w:rsidR="00AB2A0A">
        <w:rPr>
          <w:rFonts w:ascii="Times New Roman" w:hAnsi="Times New Roman" w:cs="Times New Roman"/>
          <w:sz w:val="28"/>
          <w:szCs w:val="28"/>
        </w:rPr>
        <w:t>й</w:t>
      </w:r>
      <w:r w:rsidR="00C40C3B" w:rsidRPr="00AB2A0A">
        <w:rPr>
          <w:rFonts w:ascii="Times New Roman" w:hAnsi="Times New Roman" w:cs="Times New Roman"/>
          <w:sz w:val="28"/>
          <w:szCs w:val="28"/>
        </w:rPr>
        <w:t xml:space="preserve"> </w:t>
      </w:r>
      <w:r w:rsidR="00AB2A0A">
        <w:rPr>
          <w:rFonts w:ascii="Times New Roman" w:hAnsi="Times New Roman" w:cs="Times New Roman"/>
          <w:sz w:val="28"/>
          <w:szCs w:val="28"/>
        </w:rPr>
        <w:t xml:space="preserve">получено </w:t>
      </w:r>
      <w:r w:rsidR="00964DFF">
        <w:rPr>
          <w:rFonts w:ascii="Times New Roman" w:hAnsi="Times New Roman" w:cs="Times New Roman"/>
          <w:sz w:val="28"/>
          <w:szCs w:val="28"/>
        </w:rPr>
        <w:t>больше</w:t>
      </w:r>
      <w:r w:rsidR="00CF2457">
        <w:rPr>
          <w:rFonts w:ascii="Times New Roman" w:hAnsi="Times New Roman" w:cs="Times New Roman"/>
          <w:sz w:val="28"/>
          <w:szCs w:val="28"/>
        </w:rPr>
        <w:t xml:space="preserve"> </w:t>
      </w:r>
      <w:r w:rsidR="00C40C3B" w:rsidRPr="00AB2A0A">
        <w:rPr>
          <w:rFonts w:ascii="Times New Roman" w:hAnsi="Times New Roman" w:cs="Times New Roman"/>
          <w:sz w:val="28"/>
          <w:szCs w:val="28"/>
        </w:rPr>
        <w:t xml:space="preserve">на </w:t>
      </w:r>
      <w:r w:rsidR="00964DFF">
        <w:rPr>
          <w:rFonts w:ascii="Times New Roman" w:hAnsi="Times New Roman" w:cs="Times New Roman"/>
          <w:color w:val="000000"/>
          <w:sz w:val="28"/>
          <w:szCs w:val="28"/>
        </w:rPr>
        <w:t>259430,2</w:t>
      </w:r>
      <w:r w:rsidR="00C40C3B" w:rsidRPr="00AB2A0A">
        <w:rPr>
          <w:rFonts w:ascii="Times New Roman" w:hAnsi="Times New Roman" w:cs="Times New Roman"/>
          <w:sz w:val="28"/>
          <w:szCs w:val="28"/>
        </w:rPr>
        <w:t xml:space="preserve"> тыс. руб</w:t>
      </w:r>
      <w:r w:rsidR="006C68FE" w:rsidRPr="00AB2A0A">
        <w:rPr>
          <w:rFonts w:ascii="Times New Roman" w:hAnsi="Times New Roman" w:cs="Times New Roman"/>
          <w:sz w:val="28"/>
          <w:szCs w:val="28"/>
        </w:rPr>
        <w:t>лей</w:t>
      </w:r>
      <w:r w:rsidR="00964DFF">
        <w:rPr>
          <w:rFonts w:ascii="Times New Roman" w:hAnsi="Times New Roman" w:cs="Times New Roman"/>
          <w:sz w:val="28"/>
          <w:szCs w:val="28"/>
        </w:rPr>
        <w:t xml:space="preserve"> или на 22,2%.</w:t>
      </w:r>
    </w:p>
    <w:p w14:paraId="0CB04097" w14:textId="00536338" w:rsidR="00BE3F2E" w:rsidRDefault="00BE3F2E" w:rsidP="00AB2A0A">
      <w:pPr>
        <w:spacing w:after="0" w:line="360" w:lineRule="auto"/>
        <w:jc w:val="center"/>
        <w:rPr>
          <w:rFonts w:ascii="Times New Roman" w:eastAsia="Times New Roman" w:hAnsi="Times New Roman" w:cs="Times New Roman"/>
          <w:bCs/>
          <w:iCs/>
          <w:color w:val="000000"/>
          <w:sz w:val="28"/>
          <w:szCs w:val="28"/>
          <w:lang w:eastAsia="ru-RU"/>
        </w:rPr>
      </w:pPr>
      <w:r w:rsidRPr="00AB2A0A">
        <w:rPr>
          <w:rFonts w:ascii="Times New Roman" w:eastAsia="Times New Roman" w:hAnsi="Times New Roman" w:cs="Times New Roman"/>
          <w:bCs/>
          <w:iCs/>
          <w:color w:val="000000"/>
          <w:sz w:val="28"/>
          <w:szCs w:val="28"/>
          <w:lang w:eastAsia="ru-RU"/>
        </w:rPr>
        <w:t>Структура и состав безвозмездных поступлений представлена в таблице</w:t>
      </w:r>
      <w:r w:rsidR="00694679" w:rsidRPr="00AB2A0A">
        <w:rPr>
          <w:rFonts w:ascii="Times New Roman" w:eastAsia="Times New Roman" w:hAnsi="Times New Roman" w:cs="Times New Roman"/>
          <w:bCs/>
          <w:iCs/>
          <w:color w:val="000000"/>
          <w:sz w:val="28"/>
          <w:szCs w:val="28"/>
          <w:lang w:eastAsia="ru-RU"/>
        </w:rPr>
        <w:t>:</w:t>
      </w:r>
    </w:p>
    <w:p w14:paraId="7BEE395F" w14:textId="77777777" w:rsidR="008A5C34" w:rsidRDefault="008A5C34" w:rsidP="00AB2A0A">
      <w:pPr>
        <w:spacing w:after="0" w:line="360" w:lineRule="auto"/>
        <w:jc w:val="center"/>
        <w:rPr>
          <w:rFonts w:ascii="Times New Roman" w:eastAsia="Times New Roman" w:hAnsi="Times New Roman" w:cs="Times New Roman"/>
          <w:bCs/>
          <w:iCs/>
          <w:color w:val="000000"/>
          <w:sz w:val="28"/>
          <w:szCs w:val="28"/>
          <w:lang w:eastAsia="ru-RU"/>
        </w:rPr>
      </w:pPr>
    </w:p>
    <w:tbl>
      <w:tblPr>
        <w:tblW w:w="9380" w:type="dxa"/>
        <w:tblInd w:w="113" w:type="dxa"/>
        <w:tblLayout w:type="fixed"/>
        <w:tblLook w:val="04A0" w:firstRow="1" w:lastRow="0" w:firstColumn="1" w:lastColumn="0" w:noHBand="0" w:noVBand="1"/>
      </w:tblPr>
      <w:tblGrid>
        <w:gridCol w:w="2547"/>
        <w:gridCol w:w="1276"/>
        <w:gridCol w:w="1304"/>
        <w:gridCol w:w="992"/>
        <w:gridCol w:w="851"/>
        <w:gridCol w:w="1276"/>
        <w:gridCol w:w="1134"/>
      </w:tblGrid>
      <w:tr w:rsidR="007116BE" w:rsidRPr="00964DFF" w14:paraId="6305B352" w14:textId="77777777" w:rsidTr="00964DFF">
        <w:trPr>
          <w:trHeight w:val="307"/>
        </w:trPr>
        <w:tc>
          <w:tcPr>
            <w:tcW w:w="2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C83B99" w14:textId="77777777" w:rsidR="007116BE" w:rsidRPr="00964DFF" w:rsidRDefault="007116BE" w:rsidP="007116BE">
            <w:pPr>
              <w:spacing w:after="0" w:line="240" w:lineRule="exact"/>
              <w:jc w:val="center"/>
              <w:rPr>
                <w:rFonts w:ascii="Times New Roman" w:eastAsia="Times New Roman" w:hAnsi="Times New Roman" w:cs="Times New Roman"/>
                <w:color w:val="000000"/>
                <w:sz w:val="24"/>
                <w:szCs w:val="24"/>
                <w:lang w:eastAsia="ru-RU"/>
              </w:rPr>
            </w:pPr>
            <w:r w:rsidRPr="00964DFF">
              <w:rPr>
                <w:rFonts w:ascii="Times New Roman" w:eastAsia="Times New Roman" w:hAnsi="Times New Roman" w:cs="Times New Roman"/>
                <w:color w:val="000000"/>
                <w:sz w:val="24"/>
                <w:szCs w:val="24"/>
                <w:lang w:eastAsia="ru-RU"/>
              </w:rPr>
              <w:t>Безвозмездные поступления</w:t>
            </w:r>
          </w:p>
        </w:tc>
        <w:tc>
          <w:tcPr>
            <w:tcW w:w="4423" w:type="dxa"/>
            <w:gridSpan w:val="4"/>
            <w:tcBorders>
              <w:top w:val="single" w:sz="4" w:space="0" w:color="auto"/>
              <w:left w:val="nil"/>
              <w:bottom w:val="single" w:sz="4" w:space="0" w:color="auto"/>
              <w:right w:val="single" w:sz="4" w:space="0" w:color="000000"/>
            </w:tcBorders>
            <w:shd w:val="clear" w:color="auto" w:fill="auto"/>
            <w:vAlign w:val="center"/>
            <w:hideMark/>
          </w:tcPr>
          <w:p w14:paraId="4FA3487A" w14:textId="789C951A" w:rsidR="007116BE" w:rsidRPr="00964DFF" w:rsidRDefault="007116BE" w:rsidP="007116BE">
            <w:pPr>
              <w:spacing w:after="0" w:line="240" w:lineRule="exact"/>
              <w:jc w:val="center"/>
              <w:rPr>
                <w:rFonts w:ascii="Times New Roman" w:eastAsia="Times New Roman" w:hAnsi="Times New Roman" w:cs="Times New Roman"/>
                <w:color w:val="000000"/>
                <w:sz w:val="24"/>
                <w:szCs w:val="24"/>
                <w:lang w:eastAsia="ru-RU"/>
              </w:rPr>
            </w:pPr>
            <w:r w:rsidRPr="00964DFF">
              <w:rPr>
                <w:rFonts w:ascii="Times New Roman" w:eastAsia="Times New Roman" w:hAnsi="Times New Roman" w:cs="Times New Roman"/>
                <w:color w:val="000000"/>
                <w:sz w:val="24"/>
                <w:szCs w:val="24"/>
                <w:lang w:eastAsia="ru-RU"/>
              </w:rPr>
              <w:t>202</w:t>
            </w:r>
            <w:r w:rsidR="00964DFF" w:rsidRPr="00964DFF">
              <w:rPr>
                <w:rFonts w:ascii="Times New Roman" w:eastAsia="Times New Roman" w:hAnsi="Times New Roman" w:cs="Times New Roman"/>
                <w:color w:val="000000"/>
                <w:sz w:val="24"/>
                <w:szCs w:val="24"/>
                <w:lang w:eastAsia="ru-RU"/>
              </w:rPr>
              <w:t>4</w:t>
            </w:r>
            <w:r w:rsidRPr="00964DFF">
              <w:rPr>
                <w:rFonts w:ascii="Times New Roman" w:eastAsia="Times New Roman" w:hAnsi="Times New Roman" w:cs="Times New Roman"/>
                <w:color w:val="000000"/>
                <w:sz w:val="24"/>
                <w:szCs w:val="24"/>
                <w:lang w:eastAsia="ru-RU"/>
              </w:rPr>
              <w:t xml:space="preserve"> год</w:t>
            </w:r>
          </w:p>
        </w:tc>
        <w:tc>
          <w:tcPr>
            <w:tcW w:w="2410" w:type="dxa"/>
            <w:gridSpan w:val="2"/>
            <w:tcBorders>
              <w:top w:val="single" w:sz="4" w:space="0" w:color="auto"/>
              <w:left w:val="nil"/>
              <w:bottom w:val="single" w:sz="4" w:space="0" w:color="auto"/>
              <w:right w:val="single" w:sz="4" w:space="0" w:color="auto"/>
            </w:tcBorders>
            <w:shd w:val="clear" w:color="auto" w:fill="auto"/>
            <w:vAlign w:val="center"/>
            <w:hideMark/>
          </w:tcPr>
          <w:p w14:paraId="46205FBD" w14:textId="67506178" w:rsidR="007116BE" w:rsidRPr="00964DFF" w:rsidRDefault="007116BE" w:rsidP="007116BE">
            <w:pPr>
              <w:spacing w:after="0" w:line="240" w:lineRule="exact"/>
              <w:jc w:val="center"/>
              <w:rPr>
                <w:rFonts w:ascii="Times New Roman" w:eastAsia="Times New Roman" w:hAnsi="Times New Roman" w:cs="Times New Roman"/>
                <w:color w:val="000000"/>
                <w:sz w:val="24"/>
                <w:szCs w:val="24"/>
                <w:lang w:eastAsia="ru-RU"/>
              </w:rPr>
            </w:pPr>
            <w:r w:rsidRPr="00964DFF">
              <w:rPr>
                <w:rFonts w:ascii="Times New Roman" w:eastAsia="Times New Roman" w:hAnsi="Times New Roman" w:cs="Times New Roman"/>
                <w:color w:val="000000"/>
                <w:sz w:val="24"/>
                <w:szCs w:val="24"/>
                <w:lang w:eastAsia="ru-RU"/>
              </w:rPr>
              <w:t>Изменения к 202</w:t>
            </w:r>
            <w:r w:rsidR="00964DFF" w:rsidRPr="00964DFF">
              <w:rPr>
                <w:rFonts w:ascii="Times New Roman" w:eastAsia="Times New Roman" w:hAnsi="Times New Roman" w:cs="Times New Roman"/>
                <w:color w:val="000000"/>
                <w:sz w:val="24"/>
                <w:szCs w:val="24"/>
                <w:lang w:eastAsia="ru-RU"/>
              </w:rPr>
              <w:t>3</w:t>
            </w:r>
            <w:r w:rsidRPr="00964DFF">
              <w:rPr>
                <w:rFonts w:ascii="Times New Roman" w:eastAsia="Times New Roman" w:hAnsi="Times New Roman" w:cs="Times New Roman"/>
                <w:color w:val="000000"/>
                <w:sz w:val="24"/>
                <w:szCs w:val="24"/>
                <w:lang w:eastAsia="ru-RU"/>
              </w:rPr>
              <w:t>году</w:t>
            </w:r>
          </w:p>
        </w:tc>
      </w:tr>
      <w:tr w:rsidR="007116BE" w:rsidRPr="00964DFF" w14:paraId="5EB3EB9D" w14:textId="77777777" w:rsidTr="00964DFF">
        <w:trPr>
          <w:trHeight w:val="815"/>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CBD2C93" w14:textId="77777777" w:rsidR="007116BE" w:rsidRPr="00964DFF" w:rsidRDefault="007116BE" w:rsidP="007116BE">
            <w:pPr>
              <w:spacing w:after="0" w:line="240" w:lineRule="exact"/>
              <w:rPr>
                <w:rFonts w:ascii="Times New Roman" w:eastAsia="Times New Roman" w:hAnsi="Times New Roman" w:cs="Times New Roman"/>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063F0CD" w14:textId="77777777" w:rsidR="007116BE" w:rsidRPr="00964DFF" w:rsidRDefault="007116BE" w:rsidP="007116BE">
            <w:pPr>
              <w:spacing w:after="0" w:line="240" w:lineRule="exact"/>
              <w:jc w:val="center"/>
              <w:rPr>
                <w:rFonts w:ascii="Times New Roman" w:eastAsia="Times New Roman" w:hAnsi="Times New Roman" w:cs="Times New Roman"/>
                <w:color w:val="000000"/>
                <w:sz w:val="24"/>
                <w:szCs w:val="24"/>
                <w:lang w:eastAsia="ru-RU"/>
              </w:rPr>
            </w:pPr>
            <w:r w:rsidRPr="00964DFF">
              <w:rPr>
                <w:rFonts w:ascii="Times New Roman" w:eastAsia="Times New Roman" w:hAnsi="Times New Roman" w:cs="Times New Roman"/>
                <w:color w:val="000000"/>
                <w:sz w:val="24"/>
                <w:szCs w:val="24"/>
                <w:lang w:eastAsia="ru-RU"/>
              </w:rPr>
              <w:t>План</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0519A372" w14:textId="77777777" w:rsidR="007116BE" w:rsidRPr="00964DFF" w:rsidRDefault="007116BE" w:rsidP="007116BE">
            <w:pPr>
              <w:spacing w:after="0" w:line="240" w:lineRule="exact"/>
              <w:jc w:val="center"/>
              <w:rPr>
                <w:rFonts w:ascii="Times New Roman" w:eastAsia="Times New Roman" w:hAnsi="Times New Roman" w:cs="Times New Roman"/>
                <w:color w:val="000000"/>
                <w:sz w:val="24"/>
                <w:szCs w:val="24"/>
                <w:lang w:eastAsia="ru-RU"/>
              </w:rPr>
            </w:pPr>
            <w:r w:rsidRPr="00964DFF">
              <w:rPr>
                <w:rFonts w:ascii="Times New Roman" w:eastAsia="Times New Roman" w:hAnsi="Times New Roman" w:cs="Times New Roman"/>
                <w:color w:val="000000"/>
                <w:sz w:val="24"/>
                <w:szCs w:val="24"/>
                <w:lang w:eastAsia="ru-RU"/>
              </w:rPr>
              <w:t>Исполнено</w:t>
            </w:r>
          </w:p>
        </w:tc>
        <w:tc>
          <w:tcPr>
            <w:tcW w:w="992" w:type="dxa"/>
            <w:tcBorders>
              <w:top w:val="nil"/>
              <w:left w:val="nil"/>
              <w:bottom w:val="single" w:sz="4" w:space="0" w:color="auto"/>
              <w:right w:val="single" w:sz="4" w:space="0" w:color="auto"/>
            </w:tcBorders>
            <w:shd w:val="clear" w:color="auto" w:fill="auto"/>
            <w:vAlign w:val="center"/>
            <w:hideMark/>
          </w:tcPr>
          <w:p w14:paraId="439FFE04" w14:textId="6974E1C6" w:rsidR="007116BE" w:rsidRPr="00964DFF" w:rsidRDefault="007116BE" w:rsidP="007116BE">
            <w:pPr>
              <w:spacing w:after="0" w:line="240" w:lineRule="exact"/>
              <w:rPr>
                <w:rFonts w:ascii="Times New Roman" w:eastAsia="Times New Roman" w:hAnsi="Times New Roman" w:cs="Times New Roman"/>
                <w:color w:val="000000"/>
                <w:sz w:val="24"/>
                <w:szCs w:val="24"/>
                <w:lang w:eastAsia="ru-RU"/>
              </w:rPr>
            </w:pPr>
            <w:r w:rsidRPr="00964DFF">
              <w:rPr>
                <w:rFonts w:ascii="Times New Roman" w:eastAsia="Times New Roman" w:hAnsi="Times New Roman" w:cs="Times New Roman"/>
                <w:color w:val="000000"/>
                <w:sz w:val="24"/>
                <w:szCs w:val="24"/>
                <w:lang w:eastAsia="ru-RU"/>
              </w:rPr>
              <w:t>Доля в общей сумме</w:t>
            </w:r>
            <w:r w:rsidRPr="00964DFF">
              <w:rPr>
                <w:rFonts w:ascii="Times New Roman" w:eastAsia="Times New Roman" w:hAnsi="Times New Roman" w:cs="Times New Roman"/>
                <w:color w:val="000000"/>
                <w:sz w:val="24"/>
                <w:szCs w:val="24"/>
                <w:lang w:eastAsia="ru-RU"/>
              </w:rPr>
              <w:br/>
              <w:t>(%)</w:t>
            </w:r>
          </w:p>
        </w:tc>
        <w:tc>
          <w:tcPr>
            <w:tcW w:w="851" w:type="dxa"/>
            <w:tcBorders>
              <w:top w:val="nil"/>
              <w:left w:val="nil"/>
              <w:bottom w:val="single" w:sz="4" w:space="0" w:color="auto"/>
              <w:right w:val="single" w:sz="4" w:space="0" w:color="auto"/>
            </w:tcBorders>
            <w:shd w:val="clear" w:color="auto" w:fill="auto"/>
            <w:vAlign w:val="center"/>
            <w:hideMark/>
          </w:tcPr>
          <w:p w14:paraId="6BE0C2BB" w14:textId="77777777" w:rsidR="007116BE" w:rsidRPr="00964DFF" w:rsidRDefault="007116BE" w:rsidP="007116BE">
            <w:pPr>
              <w:spacing w:after="0" w:line="240" w:lineRule="exact"/>
              <w:rPr>
                <w:rFonts w:ascii="Times New Roman" w:eastAsia="Times New Roman" w:hAnsi="Times New Roman" w:cs="Times New Roman"/>
                <w:color w:val="000000"/>
                <w:sz w:val="24"/>
                <w:szCs w:val="24"/>
                <w:lang w:eastAsia="ru-RU"/>
              </w:rPr>
            </w:pPr>
            <w:r w:rsidRPr="00964DFF">
              <w:rPr>
                <w:rFonts w:ascii="Times New Roman" w:eastAsia="Times New Roman" w:hAnsi="Times New Roman" w:cs="Times New Roman"/>
                <w:color w:val="000000"/>
                <w:sz w:val="24"/>
                <w:szCs w:val="24"/>
                <w:lang w:eastAsia="ru-RU"/>
              </w:rPr>
              <w:t>Исполнение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73AC4AB3" w14:textId="77777777" w:rsidR="007116BE" w:rsidRPr="00964DFF" w:rsidRDefault="007116BE" w:rsidP="007116BE">
            <w:pPr>
              <w:spacing w:after="0" w:line="240" w:lineRule="exact"/>
              <w:jc w:val="center"/>
              <w:rPr>
                <w:rFonts w:ascii="Times New Roman" w:eastAsia="Times New Roman" w:hAnsi="Times New Roman" w:cs="Times New Roman"/>
                <w:color w:val="000000"/>
                <w:sz w:val="24"/>
                <w:szCs w:val="24"/>
                <w:lang w:eastAsia="ru-RU"/>
              </w:rPr>
            </w:pPr>
            <w:r w:rsidRPr="00964DFF">
              <w:rPr>
                <w:rFonts w:ascii="Times New Roman" w:eastAsia="Times New Roman" w:hAnsi="Times New Roman" w:cs="Times New Roman"/>
                <w:color w:val="000000"/>
                <w:sz w:val="24"/>
                <w:szCs w:val="24"/>
                <w:lang w:eastAsia="ru-RU"/>
              </w:rPr>
              <w:t xml:space="preserve">Поступило </w:t>
            </w:r>
          </w:p>
          <w:p w14:paraId="289B73A0" w14:textId="6323E8F1" w:rsidR="007116BE" w:rsidRPr="00964DFF" w:rsidRDefault="007116BE" w:rsidP="007116BE">
            <w:pPr>
              <w:spacing w:after="0" w:line="240" w:lineRule="exact"/>
              <w:jc w:val="center"/>
              <w:rPr>
                <w:rFonts w:ascii="Times New Roman" w:eastAsia="Times New Roman" w:hAnsi="Times New Roman" w:cs="Times New Roman"/>
                <w:color w:val="000000"/>
                <w:sz w:val="24"/>
                <w:szCs w:val="24"/>
                <w:lang w:eastAsia="ru-RU"/>
              </w:rPr>
            </w:pPr>
            <w:r w:rsidRPr="00964DFF">
              <w:rPr>
                <w:rFonts w:ascii="Times New Roman" w:eastAsia="Times New Roman" w:hAnsi="Times New Roman" w:cs="Times New Roman"/>
                <w:color w:val="000000"/>
                <w:sz w:val="24"/>
                <w:szCs w:val="24"/>
                <w:lang w:eastAsia="ru-RU"/>
              </w:rPr>
              <w:t>(тыс. 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EAF85FB" w14:textId="77777777" w:rsidR="007116BE" w:rsidRPr="00964DFF" w:rsidRDefault="007116BE" w:rsidP="007116BE">
            <w:pPr>
              <w:spacing w:after="0" w:line="240" w:lineRule="exact"/>
              <w:jc w:val="center"/>
              <w:rPr>
                <w:rFonts w:ascii="Times New Roman" w:eastAsia="Times New Roman" w:hAnsi="Times New Roman" w:cs="Times New Roman"/>
                <w:color w:val="000000"/>
                <w:sz w:val="24"/>
                <w:szCs w:val="24"/>
                <w:lang w:eastAsia="ru-RU"/>
              </w:rPr>
            </w:pPr>
            <w:r w:rsidRPr="00964DFF">
              <w:rPr>
                <w:rFonts w:ascii="Times New Roman" w:eastAsia="Times New Roman" w:hAnsi="Times New Roman" w:cs="Times New Roman"/>
                <w:color w:val="000000"/>
                <w:sz w:val="24"/>
                <w:szCs w:val="24"/>
                <w:lang w:eastAsia="ru-RU"/>
              </w:rPr>
              <w:t xml:space="preserve">+,- </w:t>
            </w:r>
            <w:r w:rsidRPr="00964DFF">
              <w:rPr>
                <w:rFonts w:ascii="Times New Roman" w:eastAsia="Times New Roman" w:hAnsi="Times New Roman" w:cs="Times New Roman"/>
                <w:color w:val="000000"/>
                <w:sz w:val="24"/>
                <w:szCs w:val="24"/>
                <w:lang w:eastAsia="ru-RU"/>
              </w:rPr>
              <w:br/>
              <w:t>(тыс. руб.)</w:t>
            </w:r>
          </w:p>
        </w:tc>
      </w:tr>
      <w:tr w:rsidR="00964DFF" w:rsidRPr="00964DFF" w14:paraId="3C7A1BC1" w14:textId="77777777" w:rsidTr="00964DFF">
        <w:trPr>
          <w:trHeight w:val="984"/>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709DEA" w14:textId="77777777" w:rsidR="00964DFF" w:rsidRPr="00964DFF" w:rsidRDefault="00964DFF" w:rsidP="00964DFF">
            <w:pPr>
              <w:spacing w:after="0" w:line="240" w:lineRule="exact"/>
              <w:rPr>
                <w:rFonts w:ascii="Times New Roman" w:eastAsia="Times New Roman" w:hAnsi="Times New Roman" w:cs="Times New Roman"/>
                <w:color w:val="000000"/>
                <w:sz w:val="24"/>
                <w:szCs w:val="24"/>
                <w:lang w:eastAsia="ru-RU"/>
              </w:rPr>
            </w:pPr>
            <w:r w:rsidRPr="00964DFF">
              <w:rPr>
                <w:rFonts w:ascii="Times New Roman" w:eastAsia="Times New Roman" w:hAnsi="Times New Roman" w:cs="Times New Roman"/>
                <w:color w:val="000000"/>
                <w:sz w:val="24"/>
                <w:szCs w:val="24"/>
                <w:lang w:eastAsia="ru-RU"/>
              </w:rPr>
              <w:t>Дотации бюджетам бюджетной системы Российской Федерации</w:t>
            </w:r>
          </w:p>
          <w:p w14:paraId="41156D62" w14:textId="77777777" w:rsidR="00964DFF" w:rsidRPr="00964DFF" w:rsidRDefault="00964DFF" w:rsidP="00964DFF">
            <w:pPr>
              <w:spacing w:after="0" w:line="240" w:lineRule="exact"/>
              <w:rPr>
                <w:rFonts w:ascii="Times New Roman" w:eastAsia="Times New Roman" w:hAnsi="Times New Roman" w:cs="Times New Roman"/>
                <w:color w:val="000000"/>
                <w:sz w:val="24"/>
                <w:szCs w:val="24"/>
                <w:lang w:eastAsia="ru-RU"/>
              </w:rPr>
            </w:pPr>
          </w:p>
          <w:p w14:paraId="3762C293" w14:textId="77777777" w:rsidR="00964DFF" w:rsidRPr="00964DFF" w:rsidRDefault="00964DFF" w:rsidP="00964DFF">
            <w:pPr>
              <w:spacing w:after="0" w:line="240" w:lineRule="exac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62CF4164" w14:textId="1A2C6ECD" w:rsidR="00964DFF" w:rsidRPr="00964DFF" w:rsidRDefault="00964DFF" w:rsidP="00964DFF">
            <w:pPr>
              <w:spacing w:after="0" w:line="240" w:lineRule="exact"/>
              <w:jc w:val="center"/>
              <w:rPr>
                <w:rFonts w:ascii="Times New Roman" w:eastAsia="Times New Roman" w:hAnsi="Times New Roman" w:cs="Times New Roman"/>
                <w:color w:val="000000"/>
                <w:sz w:val="24"/>
                <w:szCs w:val="24"/>
                <w:lang w:eastAsia="ru-RU"/>
              </w:rPr>
            </w:pPr>
            <w:r w:rsidRPr="00964DFF">
              <w:rPr>
                <w:rFonts w:ascii="Times New Roman" w:hAnsi="Times New Roman" w:cs="Times New Roman"/>
                <w:color w:val="000000"/>
                <w:sz w:val="24"/>
                <w:szCs w:val="24"/>
              </w:rPr>
              <w:t>35946,6</w:t>
            </w:r>
          </w:p>
        </w:tc>
        <w:tc>
          <w:tcPr>
            <w:tcW w:w="1304" w:type="dxa"/>
            <w:tcBorders>
              <w:top w:val="nil"/>
              <w:left w:val="nil"/>
              <w:bottom w:val="single" w:sz="4" w:space="0" w:color="auto"/>
              <w:right w:val="single" w:sz="4" w:space="0" w:color="auto"/>
            </w:tcBorders>
            <w:shd w:val="clear" w:color="auto" w:fill="auto"/>
            <w:vAlign w:val="center"/>
            <w:hideMark/>
          </w:tcPr>
          <w:p w14:paraId="440C77D0" w14:textId="57536010" w:rsidR="00964DFF" w:rsidRPr="00964DFF" w:rsidRDefault="00964DFF" w:rsidP="00964DFF">
            <w:pPr>
              <w:spacing w:after="0" w:line="240" w:lineRule="exact"/>
              <w:jc w:val="center"/>
              <w:rPr>
                <w:rFonts w:ascii="Times New Roman" w:eastAsia="Times New Roman" w:hAnsi="Times New Roman" w:cs="Times New Roman"/>
                <w:color w:val="000000"/>
                <w:sz w:val="24"/>
                <w:szCs w:val="24"/>
                <w:lang w:eastAsia="ru-RU"/>
              </w:rPr>
            </w:pPr>
            <w:r w:rsidRPr="00964DFF">
              <w:rPr>
                <w:rFonts w:ascii="Times New Roman" w:hAnsi="Times New Roman" w:cs="Times New Roman"/>
                <w:color w:val="000000"/>
                <w:sz w:val="24"/>
                <w:szCs w:val="24"/>
              </w:rPr>
              <w:t>35946,6</w:t>
            </w:r>
          </w:p>
        </w:tc>
        <w:tc>
          <w:tcPr>
            <w:tcW w:w="992" w:type="dxa"/>
            <w:tcBorders>
              <w:top w:val="nil"/>
              <w:left w:val="nil"/>
              <w:bottom w:val="single" w:sz="4" w:space="0" w:color="auto"/>
              <w:right w:val="single" w:sz="4" w:space="0" w:color="auto"/>
            </w:tcBorders>
            <w:shd w:val="clear" w:color="auto" w:fill="auto"/>
            <w:noWrap/>
            <w:vAlign w:val="center"/>
            <w:hideMark/>
          </w:tcPr>
          <w:p w14:paraId="2D5D4247" w14:textId="35DD93A1" w:rsidR="00964DFF" w:rsidRPr="00964DFF" w:rsidRDefault="00964DFF" w:rsidP="00964DFF">
            <w:pPr>
              <w:spacing w:after="0" w:line="240" w:lineRule="exact"/>
              <w:jc w:val="right"/>
              <w:rPr>
                <w:rFonts w:ascii="Times New Roman" w:eastAsia="Times New Roman" w:hAnsi="Times New Roman" w:cs="Times New Roman"/>
                <w:color w:val="000000"/>
                <w:sz w:val="24"/>
                <w:szCs w:val="24"/>
                <w:lang w:eastAsia="ru-RU"/>
              </w:rPr>
            </w:pPr>
            <w:r w:rsidRPr="00964DFF">
              <w:rPr>
                <w:rFonts w:ascii="Times New Roman" w:hAnsi="Times New Roman" w:cs="Times New Roman"/>
                <w:color w:val="000000"/>
                <w:sz w:val="24"/>
                <w:szCs w:val="24"/>
              </w:rPr>
              <w:t>2,5</w:t>
            </w:r>
          </w:p>
        </w:tc>
        <w:tc>
          <w:tcPr>
            <w:tcW w:w="851" w:type="dxa"/>
            <w:tcBorders>
              <w:top w:val="nil"/>
              <w:left w:val="nil"/>
              <w:bottom w:val="single" w:sz="4" w:space="0" w:color="auto"/>
              <w:right w:val="single" w:sz="4" w:space="0" w:color="auto"/>
            </w:tcBorders>
            <w:shd w:val="clear" w:color="auto" w:fill="auto"/>
            <w:noWrap/>
            <w:vAlign w:val="center"/>
            <w:hideMark/>
          </w:tcPr>
          <w:p w14:paraId="6DC45DDB" w14:textId="7E9A2DEC" w:rsidR="00964DFF" w:rsidRPr="00964DFF" w:rsidRDefault="00964DFF" w:rsidP="00964DFF">
            <w:pPr>
              <w:spacing w:after="0" w:line="240" w:lineRule="exact"/>
              <w:jc w:val="right"/>
              <w:rPr>
                <w:rFonts w:ascii="Times New Roman" w:eastAsia="Times New Roman" w:hAnsi="Times New Roman" w:cs="Times New Roman"/>
                <w:color w:val="000000"/>
                <w:sz w:val="24"/>
                <w:szCs w:val="24"/>
                <w:lang w:eastAsia="ru-RU"/>
              </w:rPr>
            </w:pPr>
            <w:r w:rsidRPr="00964DFF">
              <w:rPr>
                <w:rFonts w:ascii="Times New Roman" w:hAnsi="Times New Roman" w:cs="Times New Roman"/>
                <w:color w:val="000000"/>
                <w:sz w:val="24"/>
                <w:szCs w:val="24"/>
              </w:rPr>
              <w:t>100,0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1518004" w14:textId="75D71284" w:rsidR="00964DFF" w:rsidRPr="00964DFF" w:rsidRDefault="00964DFF" w:rsidP="00964DFF">
            <w:pPr>
              <w:spacing w:after="0" w:line="240" w:lineRule="exact"/>
              <w:jc w:val="center"/>
              <w:rPr>
                <w:rFonts w:ascii="Times New Roman" w:eastAsia="Times New Roman" w:hAnsi="Times New Roman" w:cs="Times New Roman"/>
                <w:color w:val="000000"/>
                <w:sz w:val="24"/>
                <w:szCs w:val="24"/>
                <w:lang w:eastAsia="ru-RU"/>
              </w:rPr>
            </w:pPr>
            <w:r w:rsidRPr="00964DFF">
              <w:rPr>
                <w:rFonts w:ascii="Times New Roman" w:hAnsi="Times New Roman" w:cs="Times New Roman"/>
                <w:color w:val="000000"/>
                <w:sz w:val="24"/>
                <w:szCs w:val="24"/>
              </w:rPr>
              <w:t>16330,4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EA8CAD5" w14:textId="0F541FF9" w:rsidR="00964DFF" w:rsidRPr="00964DFF" w:rsidRDefault="00964DFF" w:rsidP="00964DFF">
            <w:pPr>
              <w:spacing w:after="0" w:line="240" w:lineRule="exact"/>
              <w:jc w:val="center"/>
              <w:rPr>
                <w:rFonts w:ascii="Times New Roman" w:eastAsia="Times New Roman" w:hAnsi="Times New Roman" w:cs="Times New Roman"/>
                <w:color w:val="000000"/>
                <w:sz w:val="24"/>
                <w:szCs w:val="24"/>
                <w:lang w:eastAsia="ru-RU"/>
              </w:rPr>
            </w:pPr>
            <w:r w:rsidRPr="00964DFF">
              <w:rPr>
                <w:rFonts w:ascii="Times New Roman" w:hAnsi="Times New Roman" w:cs="Times New Roman"/>
                <w:color w:val="000000"/>
                <w:sz w:val="24"/>
                <w:szCs w:val="24"/>
              </w:rPr>
              <w:t>19616,2</w:t>
            </w:r>
          </w:p>
        </w:tc>
      </w:tr>
      <w:tr w:rsidR="00964DFF" w:rsidRPr="00964DFF" w14:paraId="5B1AE909" w14:textId="77777777" w:rsidTr="00964DFF">
        <w:trPr>
          <w:trHeight w:val="41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CFECA" w14:textId="2F88930E" w:rsidR="00964DFF" w:rsidRPr="00964DFF" w:rsidRDefault="00964DFF" w:rsidP="00964DFF">
            <w:pPr>
              <w:spacing w:after="0" w:line="240" w:lineRule="exact"/>
              <w:rPr>
                <w:rFonts w:ascii="Times New Roman" w:eastAsia="Times New Roman" w:hAnsi="Times New Roman" w:cs="Times New Roman"/>
                <w:color w:val="000000"/>
                <w:sz w:val="24"/>
                <w:szCs w:val="24"/>
                <w:lang w:eastAsia="ru-RU"/>
              </w:rPr>
            </w:pPr>
            <w:r w:rsidRPr="00964DFF">
              <w:rPr>
                <w:rFonts w:ascii="Times New Roman" w:eastAsia="Times New Roman" w:hAnsi="Times New Roman" w:cs="Times New Roman"/>
                <w:color w:val="000000"/>
                <w:sz w:val="24"/>
                <w:szCs w:val="24"/>
                <w:lang w:eastAsia="ru-RU"/>
              </w:rPr>
              <w:t>Субсидии бюджетам бюджетной системы Российской Федерации (межбюджетные субсидии)</w:t>
            </w:r>
          </w:p>
          <w:p w14:paraId="338794CE" w14:textId="77777777" w:rsidR="00964DFF" w:rsidRPr="00964DFF" w:rsidRDefault="00964DFF" w:rsidP="00964DFF">
            <w:pPr>
              <w:spacing w:after="0" w:line="240" w:lineRule="exac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73646691" w14:textId="70C7C231" w:rsidR="00964DFF" w:rsidRPr="00964DFF" w:rsidRDefault="00964DFF" w:rsidP="00964DFF">
            <w:pPr>
              <w:spacing w:after="0" w:line="240" w:lineRule="exact"/>
              <w:jc w:val="center"/>
              <w:rPr>
                <w:rFonts w:ascii="Times New Roman" w:eastAsia="Times New Roman" w:hAnsi="Times New Roman" w:cs="Times New Roman"/>
                <w:color w:val="000000"/>
                <w:sz w:val="24"/>
                <w:szCs w:val="24"/>
                <w:lang w:eastAsia="ru-RU"/>
              </w:rPr>
            </w:pPr>
            <w:r w:rsidRPr="00964DFF">
              <w:rPr>
                <w:rFonts w:ascii="Times New Roman" w:hAnsi="Times New Roman" w:cs="Times New Roman"/>
                <w:color w:val="000000"/>
                <w:sz w:val="24"/>
                <w:szCs w:val="24"/>
              </w:rPr>
              <w:t>267989,3</w:t>
            </w:r>
          </w:p>
        </w:tc>
        <w:tc>
          <w:tcPr>
            <w:tcW w:w="1304" w:type="dxa"/>
            <w:tcBorders>
              <w:top w:val="nil"/>
              <w:left w:val="nil"/>
              <w:bottom w:val="single" w:sz="4" w:space="0" w:color="auto"/>
              <w:right w:val="single" w:sz="4" w:space="0" w:color="auto"/>
            </w:tcBorders>
            <w:shd w:val="clear" w:color="auto" w:fill="auto"/>
            <w:vAlign w:val="center"/>
            <w:hideMark/>
          </w:tcPr>
          <w:p w14:paraId="6DBFD0AB" w14:textId="39BDB71E" w:rsidR="00964DFF" w:rsidRPr="00964DFF" w:rsidRDefault="00964DFF" w:rsidP="00964DFF">
            <w:pPr>
              <w:spacing w:after="0" w:line="240" w:lineRule="exact"/>
              <w:jc w:val="center"/>
              <w:rPr>
                <w:rFonts w:ascii="Times New Roman" w:eastAsia="Times New Roman" w:hAnsi="Times New Roman" w:cs="Times New Roman"/>
                <w:color w:val="000000"/>
                <w:sz w:val="24"/>
                <w:szCs w:val="24"/>
                <w:lang w:eastAsia="ru-RU"/>
              </w:rPr>
            </w:pPr>
            <w:r w:rsidRPr="00964DFF">
              <w:rPr>
                <w:rFonts w:ascii="Times New Roman" w:hAnsi="Times New Roman" w:cs="Times New Roman"/>
                <w:color w:val="000000"/>
                <w:sz w:val="24"/>
                <w:szCs w:val="24"/>
              </w:rPr>
              <w:t>267989,3</w:t>
            </w:r>
          </w:p>
        </w:tc>
        <w:tc>
          <w:tcPr>
            <w:tcW w:w="992" w:type="dxa"/>
            <w:tcBorders>
              <w:top w:val="nil"/>
              <w:left w:val="nil"/>
              <w:bottom w:val="single" w:sz="4" w:space="0" w:color="auto"/>
              <w:right w:val="single" w:sz="4" w:space="0" w:color="auto"/>
            </w:tcBorders>
            <w:shd w:val="clear" w:color="auto" w:fill="auto"/>
            <w:noWrap/>
            <w:vAlign w:val="center"/>
            <w:hideMark/>
          </w:tcPr>
          <w:p w14:paraId="72B52408" w14:textId="2D24B75A" w:rsidR="00964DFF" w:rsidRPr="00964DFF" w:rsidRDefault="00964DFF" w:rsidP="00964DFF">
            <w:pPr>
              <w:spacing w:after="0" w:line="240" w:lineRule="exact"/>
              <w:jc w:val="right"/>
              <w:rPr>
                <w:rFonts w:ascii="Times New Roman" w:eastAsia="Times New Roman" w:hAnsi="Times New Roman" w:cs="Times New Roman"/>
                <w:color w:val="000000"/>
                <w:sz w:val="24"/>
                <w:szCs w:val="24"/>
                <w:lang w:eastAsia="ru-RU"/>
              </w:rPr>
            </w:pPr>
            <w:r w:rsidRPr="00964DFF">
              <w:rPr>
                <w:rFonts w:ascii="Times New Roman" w:hAnsi="Times New Roman" w:cs="Times New Roman"/>
                <w:color w:val="000000"/>
                <w:sz w:val="24"/>
                <w:szCs w:val="24"/>
              </w:rPr>
              <w:t>18,8</w:t>
            </w:r>
          </w:p>
        </w:tc>
        <w:tc>
          <w:tcPr>
            <w:tcW w:w="851" w:type="dxa"/>
            <w:tcBorders>
              <w:top w:val="nil"/>
              <w:left w:val="nil"/>
              <w:bottom w:val="single" w:sz="4" w:space="0" w:color="auto"/>
              <w:right w:val="single" w:sz="4" w:space="0" w:color="auto"/>
            </w:tcBorders>
            <w:shd w:val="clear" w:color="auto" w:fill="auto"/>
            <w:noWrap/>
            <w:vAlign w:val="center"/>
            <w:hideMark/>
          </w:tcPr>
          <w:p w14:paraId="2A34471C" w14:textId="7090BB85" w:rsidR="00964DFF" w:rsidRPr="00964DFF" w:rsidRDefault="00964DFF" w:rsidP="00964DFF">
            <w:pPr>
              <w:spacing w:after="0" w:line="240" w:lineRule="exact"/>
              <w:jc w:val="right"/>
              <w:rPr>
                <w:rFonts w:ascii="Times New Roman" w:eastAsia="Times New Roman" w:hAnsi="Times New Roman" w:cs="Times New Roman"/>
                <w:color w:val="000000"/>
                <w:sz w:val="24"/>
                <w:szCs w:val="24"/>
                <w:lang w:eastAsia="ru-RU"/>
              </w:rPr>
            </w:pPr>
            <w:r w:rsidRPr="00964DFF">
              <w:rPr>
                <w:rFonts w:ascii="Times New Roman" w:hAnsi="Times New Roman" w:cs="Times New Roman"/>
                <w:color w:val="000000"/>
                <w:sz w:val="24"/>
                <w:szCs w:val="24"/>
              </w:rPr>
              <w:t>100,0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298CEEB" w14:textId="173D2A2C" w:rsidR="00964DFF" w:rsidRPr="00964DFF" w:rsidRDefault="00964DFF" w:rsidP="00964DFF">
            <w:pPr>
              <w:spacing w:after="0" w:line="240" w:lineRule="exact"/>
              <w:jc w:val="center"/>
              <w:rPr>
                <w:rFonts w:ascii="Times New Roman" w:eastAsia="Times New Roman" w:hAnsi="Times New Roman" w:cs="Times New Roman"/>
                <w:color w:val="000000"/>
                <w:sz w:val="24"/>
                <w:szCs w:val="24"/>
                <w:lang w:eastAsia="ru-RU"/>
              </w:rPr>
            </w:pPr>
            <w:r w:rsidRPr="00964DFF">
              <w:rPr>
                <w:rFonts w:ascii="Times New Roman" w:hAnsi="Times New Roman" w:cs="Times New Roman"/>
                <w:color w:val="000000"/>
                <w:sz w:val="24"/>
                <w:szCs w:val="24"/>
              </w:rPr>
              <w:t>264504,6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B46EDBB" w14:textId="0F278D0E" w:rsidR="00964DFF" w:rsidRPr="00964DFF" w:rsidRDefault="00964DFF" w:rsidP="00964DFF">
            <w:pPr>
              <w:spacing w:after="0" w:line="240" w:lineRule="exact"/>
              <w:jc w:val="center"/>
              <w:rPr>
                <w:rFonts w:ascii="Times New Roman" w:eastAsia="Times New Roman" w:hAnsi="Times New Roman" w:cs="Times New Roman"/>
                <w:color w:val="000000"/>
                <w:sz w:val="24"/>
                <w:szCs w:val="24"/>
                <w:lang w:eastAsia="ru-RU"/>
              </w:rPr>
            </w:pPr>
            <w:r w:rsidRPr="00964DFF">
              <w:rPr>
                <w:rFonts w:ascii="Times New Roman" w:hAnsi="Times New Roman" w:cs="Times New Roman"/>
                <w:color w:val="000000"/>
                <w:sz w:val="24"/>
                <w:szCs w:val="24"/>
              </w:rPr>
              <w:t>3484,7</w:t>
            </w:r>
          </w:p>
        </w:tc>
      </w:tr>
      <w:tr w:rsidR="00964DFF" w:rsidRPr="00964DFF" w14:paraId="768CA745" w14:textId="77777777" w:rsidTr="00964DFF">
        <w:trPr>
          <w:trHeight w:val="853"/>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C9B59" w14:textId="257E5282" w:rsidR="00964DFF" w:rsidRPr="00964DFF" w:rsidRDefault="00964DFF" w:rsidP="00964DFF">
            <w:pPr>
              <w:spacing w:after="0" w:line="240" w:lineRule="exact"/>
              <w:rPr>
                <w:rFonts w:ascii="Times New Roman" w:eastAsia="Times New Roman" w:hAnsi="Times New Roman" w:cs="Times New Roman"/>
                <w:color w:val="000000"/>
                <w:sz w:val="24"/>
                <w:szCs w:val="24"/>
                <w:lang w:eastAsia="ru-RU"/>
              </w:rPr>
            </w:pPr>
            <w:r w:rsidRPr="00964DFF">
              <w:rPr>
                <w:rFonts w:ascii="Times New Roman" w:eastAsia="Times New Roman" w:hAnsi="Times New Roman" w:cs="Times New Roman"/>
                <w:color w:val="000000"/>
                <w:sz w:val="24"/>
                <w:szCs w:val="24"/>
                <w:lang w:eastAsia="ru-RU"/>
              </w:rPr>
              <w:t>Субвенции бюджетам бюджетной системы Российской Федерации</w:t>
            </w:r>
          </w:p>
          <w:p w14:paraId="326AF0C3" w14:textId="77777777" w:rsidR="00964DFF" w:rsidRPr="00964DFF" w:rsidRDefault="00964DFF" w:rsidP="00964DFF">
            <w:pPr>
              <w:spacing w:after="0" w:line="240" w:lineRule="exac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4BA3314C" w14:textId="6FB30C91" w:rsidR="00964DFF" w:rsidRPr="00964DFF" w:rsidRDefault="00964DFF" w:rsidP="00964DFF">
            <w:pPr>
              <w:spacing w:after="0" w:line="240" w:lineRule="exact"/>
              <w:jc w:val="center"/>
              <w:rPr>
                <w:rFonts w:ascii="Times New Roman" w:eastAsia="Times New Roman" w:hAnsi="Times New Roman" w:cs="Times New Roman"/>
                <w:color w:val="000000"/>
                <w:sz w:val="24"/>
                <w:szCs w:val="24"/>
                <w:lang w:eastAsia="ru-RU"/>
              </w:rPr>
            </w:pPr>
            <w:r w:rsidRPr="00964DFF">
              <w:rPr>
                <w:rFonts w:ascii="Times New Roman" w:hAnsi="Times New Roman" w:cs="Times New Roman"/>
                <w:color w:val="000000"/>
                <w:sz w:val="24"/>
                <w:szCs w:val="24"/>
              </w:rPr>
              <w:t>1012863,1</w:t>
            </w:r>
          </w:p>
        </w:tc>
        <w:tc>
          <w:tcPr>
            <w:tcW w:w="1304" w:type="dxa"/>
            <w:tcBorders>
              <w:top w:val="nil"/>
              <w:left w:val="nil"/>
              <w:bottom w:val="single" w:sz="4" w:space="0" w:color="auto"/>
              <w:right w:val="single" w:sz="4" w:space="0" w:color="auto"/>
            </w:tcBorders>
            <w:shd w:val="clear" w:color="auto" w:fill="auto"/>
            <w:vAlign w:val="center"/>
            <w:hideMark/>
          </w:tcPr>
          <w:p w14:paraId="4EA6FCE3" w14:textId="7385822E" w:rsidR="00964DFF" w:rsidRPr="00964DFF" w:rsidRDefault="00964DFF" w:rsidP="00964DFF">
            <w:pPr>
              <w:spacing w:after="0" w:line="240" w:lineRule="exact"/>
              <w:jc w:val="center"/>
              <w:rPr>
                <w:rFonts w:ascii="Times New Roman" w:eastAsia="Times New Roman" w:hAnsi="Times New Roman" w:cs="Times New Roman"/>
                <w:color w:val="000000"/>
                <w:sz w:val="24"/>
                <w:szCs w:val="24"/>
                <w:lang w:eastAsia="ru-RU"/>
              </w:rPr>
            </w:pPr>
            <w:r w:rsidRPr="00964DFF">
              <w:rPr>
                <w:rFonts w:ascii="Times New Roman" w:hAnsi="Times New Roman" w:cs="Times New Roman"/>
                <w:color w:val="000000"/>
                <w:sz w:val="24"/>
                <w:szCs w:val="24"/>
              </w:rPr>
              <w:t>1012504,5</w:t>
            </w:r>
          </w:p>
        </w:tc>
        <w:tc>
          <w:tcPr>
            <w:tcW w:w="992" w:type="dxa"/>
            <w:tcBorders>
              <w:top w:val="nil"/>
              <w:left w:val="nil"/>
              <w:bottom w:val="single" w:sz="4" w:space="0" w:color="auto"/>
              <w:right w:val="single" w:sz="4" w:space="0" w:color="auto"/>
            </w:tcBorders>
            <w:shd w:val="clear" w:color="auto" w:fill="auto"/>
            <w:noWrap/>
            <w:vAlign w:val="center"/>
            <w:hideMark/>
          </w:tcPr>
          <w:p w14:paraId="774066DB" w14:textId="6E24F4A7" w:rsidR="00964DFF" w:rsidRPr="00964DFF" w:rsidRDefault="00964DFF" w:rsidP="00964DFF">
            <w:pPr>
              <w:spacing w:after="0" w:line="240" w:lineRule="exact"/>
              <w:jc w:val="right"/>
              <w:rPr>
                <w:rFonts w:ascii="Times New Roman" w:eastAsia="Times New Roman" w:hAnsi="Times New Roman" w:cs="Times New Roman"/>
                <w:color w:val="000000"/>
                <w:sz w:val="24"/>
                <w:szCs w:val="24"/>
                <w:lang w:eastAsia="ru-RU"/>
              </w:rPr>
            </w:pPr>
            <w:r w:rsidRPr="00964DFF">
              <w:rPr>
                <w:rFonts w:ascii="Times New Roman" w:hAnsi="Times New Roman" w:cs="Times New Roman"/>
                <w:color w:val="000000"/>
                <w:sz w:val="24"/>
                <w:szCs w:val="24"/>
              </w:rPr>
              <w:t>70,9</w:t>
            </w:r>
          </w:p>
        </w:tc>
        <w:tc>
          <w:tcPr>
            <w:tcW w:w="851" w:type="dxa"/>
            <w:tcBorders>
              <w:top w:val="nil"/>
              <w:left w:val="nil"/>
              <w:bottom w:val="single" w:sz="4" w:space="0" w:color="auto"/>
              <w:right w:val="single" w:sz="4" w:space="0" w:color="auto"/>
            </w:tcBorders>
            <w:shd w:val="clear" w:color="auto" w:fill="auto"/>
            <w:noWrap/>
            <w:vAlign w:val="center"/>
            <w:hideMark/>
          </w:tcPr>
          <w:p w14:paraId="7CB6C9F4" w14:textId="6C5A7B23" w:rsidR="00964DFF" w:rsidRPr="00964DFF" w:rsidRDefault="00964DFF" w:rsidP="00964DFF">
            <w:pPr>
              <w:spacing w:after="0" w:line="240" w:lineRule="exact"/>
              <w:jc w:val="right"/>
              <w:rPr>
                <w:rFonts w:ascii="Times New Roman" w:eastAsia="Times New Roman" w:hAnsi="Times New Roman" w:cs="Times New Roman"/>
                <w:color w:val="000000"/>
                <w:sz w:val="24"/>
                <w:szCs w:val="24"/>
                <w:lang w:eastAsia="ru-RU"/>
              </w:rPr>
            </w:pPr>
            <w:r w:rsidRPr="00964DFF">
              <w:rPr>
                <w:rFonts w:ascii="Times New Roman" w:hAnsi="Times New Roman" w:cs="Times New Roman"/>
                <w:color w:val="000000"/>
                <w:sz w:val="24"/>
                <w:szCs w:val="24"/>
              </w:rPr>
              <w:t>100,0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B6E9326" w14:textId="460CF9AC" w:rsidR="00964DFF" w:rsidRPr="00964DFF" w:rsidRDefault="00964DFF" w:rsidP="00964DFF">
            <w:pPr>
              <w:spacing w:after="0" w:line="240" w:lineRule="exact"/>
              <w:jc w:val="center"/>
              <w:rPr>
                <w:rFonts w:ascii="Times New Roman" w:eastAsia="Times New Roman" w:hAnsi="Times New Roman" w:cs="Times New Roman"/>
                <w:color w:val="000000"/>
                <w:sz w:val="24"/>
                <w:szCs w:val="24"/>
                <w:lang w:eastAsia="ru-RU"/>
              </w:rPr>
            </w:pPr>
            <w:r w:rsidRPr="00964DFF">
              <w:rPr>
                <w:rFonts w:ascii="Times New Roman" w:hAnsi="Times New Roman" w:cs="Times New Roman"/>
                <w:color w:val="000000"/>
                <w:sz w:val="24"/>
                <w:szCs w:val="24"/>
              </w:rPr>
              <w:t>829182,9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C0FD5DF" w14:textId="1166E5FD" w:rsidR="00964DFF" w:rsidRPr="00964DFF" w:rsidRDefault="00964DFF" w:rsidP="00964DFF">
            <w:pPr>
              <w:spacing w:after="0" w:line="240" w:lineRule="exact"/>
              <w:jc w:val="center"/>
              <w:rPr>
                <w:rFonts w:ascii="Times New Roman" w:eastAsia="Times New Roman" w:hAnsi="Times New Roman" w:cs="Times New Roman"/>
                <w:color w:val="000000"/>
                <w:sz w:val="24"/>
                <w:szCs w:val="24"/>
                <w:lang w:eastAsia="ru-RU"/>
              </w:rPr>
            </w:pPr>
            <w:r w:rsidRPr="00964DFF">
              <w:rPr>
                <w:rFonts w:ascii="Times New Roman" w:hAnsi="Times New Roman" w:cs="Times New Roman"/>
                <w:color w:val="000000"/>
                <w:sz w:val="24"/>
                <w:szCs w:val="24"/>
              </w:rPr>
              <w:t>183321,6</w:t>
            </w:r>
          </w:p>
        </w:tc>
      </w:tr>
      <w:tr w:rsidR="00964DFF" w:rsidRPr="00964DFF" w14:paraId="0132D0D8" w14:textId="77777777" w:rsidTr="00964DFF">
        <w:trPr>
          <w:trHeight w:val="314"/>
        </w:trPr>
        <w:tc>
          <w:tcPr>
            <w:tcW w:w="2547" w:type="dxa"/>
            <w:tcBorders>
              <w:top w:val="single" w:sz="4" w:space="0" w:color="auto"/>
              <w:left w:val="single" w:sz="4" w:space="0" w:color="auto"/>
              <w:bottom w:val="nil"/>
              <w:right w:val="single" w:sz="4" w:space="0" w:color="auto"/>
            </w:tcBorders>
            <w:shd w:val="clear" w:color="auto" w:fill="auto"/>
            <w:vAlign w:val="center"/>
            <w:hideMark/>
          </w:tcPr>
          <w:p w14:paraId="01A0DE22" w14:textId="3BBA214E" w:rsidR="00964DFF" w:rsidRPr="00964DFF" w:rsidRDefault="00964DFF" w:rsidP="00964DFF">
            <w:pPr>
              <w:spacing w:after="0" w:line="240" w:lineRule="exact"/>
              <w:rPr>
                <w:rFonts w:ascii="Times New Roman" w:eastAsia="Times New Roman" w:hAnsi="Times New Roman" w:cs="Times New Roman"/>
                <w:color w:val="000000"/>
                <w:sz w:val="24"/>
                <w:szCs w:val="24"/>
                <w:lang w:eastAsia="ru-RU"/>
              </w:rPr>
            </w:pPr>
            <w:r w:rsidRPr="00964DFF">
              <w:rPr>
                <w:rFonts w:ascii="Times New Roman" w:eastAsia="Times New Roman" w:hAnsi="Times New Roman" w:cs="Times New Roman"/>
                <w:color w:val="000000"/>
                <w:sz w:val="24"/>
                <w:szCs w:val="24"/>
                <w:lang w:eastAsia="ru-RU"/>
              </w:rPr>
              <w:t>Иные межбюджетные трансферты</w:t>
            </w:r>
          </w:p>
          <w:p w14:paraId="0CFA0B6A" w14:textId="77777777" w:rsidR="00964DFF" w:rsidRPr="00964DFF" w:rsidRDefault="00964DFF" w:rsidP="00964DFF">
            <w:pPr>
              <w:spacing w:after="0" w:line="240" w:lineRule="exact"/>
              <w:rPr>
                <w:rFonts w:ascii="Times New Roman" w:eastAsia="Times New Roman" w:hAnsi="Times New Roman" w:cs="Times New Roman"/>
                <w:color w:val="000000"/>
                <w:sz w:val="24"/>
                <w:szCs w:val="24"/>
                <w:lang w:eastAsia="ru-RU"/>
              </w:rPr>
            </w:pPr>
          </w:p>
        </w:tc>
        <w:tc>
          <w:tcPr>
            <w:tcW w:w="1276" w:type="dxa"/>
            <w:tcBorders>
              <w:top w:val="nil"/>
              <w:left w:val="nil"/>
              <w:bottom w:val="single" w:sz="4" w:space="0" w:color="auto"/>
              <w:right w:val="single" w:sz="4" w:space="0" w:color="auto"/>
            </w:tcBorders>
            <w:shd w:val="clear" w:color="auto" w:fill="auto"/>
            <w:vAlign w:val="center"/>
            <w:hideMark/>
          </w:tcPr>
          <w:p w14:paraId="6F949308" w14:textId="23999C2D" w:rsidR="00964DFF" w:rsidRPr="00964DFF" w:rsidRDefault="00964DFF" w:rsidP="00964DFF">
            <w:pPr>
              <w:spacing w:after="0" w:line="240" w:lineRule="exact"/>
              <w:jc w:val="center"/>
              <w:rPr>
                <w:rFonts w:ascii="Times New Roman" w:eastAsia="Times New Roman" w:hAnsi="Times New Roman" w:cs="Times New Roman"/>
                <w:color w:val="000000"/>
                <w:sz w:val="24"/>
                <w:szCs w:val="24"/>
                <w:lang w:eastAsia="ru-RU"/>
              </w:rPr>
            </w:pPr>
            <w:r w:rsidRPr="00964DFF">
              <w:rPr>
                <w:rFonts w:ascii="Times New Roman" w:hAnsi="Times New Roman" w:cs="Times New Roman"/>
                <w:color w:val="000000"/>
                <w:sz w:val="24"/>
                <w:szCs w:val="24"/>
              </w:rPr>
              <w:t>111345,2</w:t>
            </w:r>
          </w:p>
        </w:tc>
        <w:tc>
          <w:tcPr>
            <w:tcW w:w="1304" w:type="dxa"/>
            <w:tcBorders>
              <w:top w:val="nil"/>
              <w:left w:val="nil"/>
              <w:bottom w:val="single" w:sz="4" w:space="0" w:color="auto"/>
              <w:right w:val="single" w:sz="4" w:space="0" w:color="auto"/>
            </w:tcBorders>
            <w:shd w:val="clear" w:color="auto" w:fill="auto"/>
            <w:vAlign w:val="center"/>
            <w:hideMark/>
          </w:tcPr>
          <w:p w14:paraId="31D99C95" w14:textId="13C71975" w:rsidR="00964DFF" w:rsidRPr="00964DFF" w:rsidRDefault="00964DFF" w:rsidP="00964DFF">
            <w:pPr>
              <w:spacing w:after="0" w:line="240" w:lineRule="exact"/>
              <w:jc w:val="center"/>
              <w:rPr>
                <w:rFonts w:ascii="Times New Roman" w:eastAsia="Times New Roman" w:hAnsi="Times New Roman" w:cs="Times New Roman"/>
                <w:color w:val="000000"/>
                <w:sz w:val="24"/>
                <w:szCs w:val="24"/>
                <w:lang w:eastAsia="ru-RU"/>
              </w:rPr>
            </w:pPr>
            <w:r w:rsidRPr="00964DFF">
              <w:rPr>
                <w:rFonts w:ascii="Times New Roman" w:hAnsi="Times New Roman" w:cs="Times New Roman"/>
                <w:color w:val="000000"/>
                <w:sz w:val="24"/>
                <w:szCs w:val="24"/>
              </w:rPr>
              <w:t>111345,2</w:t>
            </w:r>
          </w:p>
        </w:tc>
        <w:tc>
          <w:tcPr>
            <w:tcW w:w="992" w:type="dxa"/>
            <w:tcBorders>
              <w:top w:val="nil"/>
              <w:left w:val="nil"/>
              <w:bottom w:val="single" w:sz="4" w:space="0" w:color="auto"/>
              <w:right w:val="single" w:sz="4" w:space="0" w:color="auto"/>
            </w:tcBorders>
            <w:shd w:val="clear" w:color="auto" w:fill="auto"/>
            <w:noWrap/>
            <w:vAlign w:val="center"/>
            <w:hideMark/>
          </w:tcPr>
          <w:p w14:paraId="0458D194" w14:textId="7BDB3B4E" w:rsidR="00964DFF" w:rsidRPr="00964DFF" w:rsidRDefault="00964DFF" w:rsidP="00964DFF">
            <w:pPr>
              <w:spacing w:after="0" w:line="240" w:lineRule="exact"/>
              <w:jc w:val="right"/>
              <w:rPr>
                <w:rFonts w:ascii="Times New Roman" w:eastAsia="Times New Roman" w:hAnsi="Times New Roman" w:cs="Times New Roman"/>
                <w:color w:val="000000"/>
                <w:sz w:val="24"/>
                <w:szCs w:val="24"/>
                <w:lang w:eastAsia="ru-RU"/>
              </w:rPr>
            </w:pPr>
            <w:r w:rsidRPr="00964DFF">
              <w:rPr>
                <w:rFonts w:ascii="Times New Roman" w:hAnsi="Times New Roman" w:cs="Times New Roman"/>
                <w:color w:val="000000"/>
                <w:sz w:val="24"/>
                <w:szCs w:val="24"/>
              </w:rPr>
              <w:t>7,8</w:t>
            </w:r>
          </w:p>
        </w:tc>
        <w:tc>
          <w:tcPr>
            <w:tcW w:w="851" w:type="dxa"/>
            <w:tcBorders>
              <w:top w:val="nil"/>
              <w:left w:val="nil"/>
              <w:bottom w:val="single" w:sz="4" w:space="0" w:color="auto"/>
              <w:right w:val="single" w:sz="4" w:space="0" w:color="auto"/>
            </w:tcBorders>
            <w:shd w:val="clear" w:color="auto" w:fill="auto"/>
            <w:noWrap/>
            <w:vAlign w:val="center"/>
            <w:hideMark/>
          </w:tcPr>
          <w:p w14:paraId="5E6CDF40" w14:textId="3C3A3F42" w:rsidR="00964DFF" w:rsidRPr="00964DFF" w:rsidRDefault="00964DFF" w:rsidP="00964DFF">
            <w:pPr>
              <w:spacing w:after="0" w:line="240" w:lineRule="exact"/>
              <w:jc w:val="right"/>
              <w:rPr>
                <w:rFonts w:ascii="Times New Roman" w:eastAsia="Times New Roman" w:hAnsi="Times New Roman" w:cs="Times New Roman"/>
                <w:color w:val="000000"/>
                <w:sz w:val="24"/>
                <w:szCs w:val="24"/>
                <w:lang w:eastAsia="ru-RU"/>
              </w:rPr>
            </w:pPr>
            <w:r w:rsidRPr="00964DFF">
              <w:rPr>
                <w:rFonts w:ascii="Times New Roman" w:hAnsi="Times New Roman" w:cs="Times New Roman"/>
                <w:color w:val="000000"/>
                <w:sz w:val="24"/>
                <w:szCs w:val="24"/>
              </w:rPr>
              <w:t>100,0</w:t>
            </w:r>
          </w:p>
        </w:tc>
        <w:tc>
          <w:tcPr>
            <w:tcW w:w="1276" w:type="dxa"/>
            <w:tcBorders>
              <w:top w:val="single" w:sz="4" w:space="0" w:color="auto"/>
              <w:left w:val="nil"/>
              <w:bottom w:val="nil"/>
              <w:right w:val="single" w:sz="4" w:space="0" w:color="auto"/>
            </w:tcBorders>
            <w:shd w:val="clear" w:color="auto" w:fill="auto"/>
            <w:noWrap/>
            <w:vAlign w:val="center"/>
            <w:hideMark/>
          </w:tcPr>
          <w:p w14:paraId="11BD74D7" w14:textId="1EA9D8DE" w:rsidR="00964DFF" w:rsidRPr="00964DFF" w:rsidRDefault="00964DFF" w:rsidP="00964DFF">
            <w:pPr>
              <w:spacing w:after="0" w:line="240" w:lineRule="exact"/>
              <w:jc w:val="center"/>
              <w:rPr>
                <w:rFonts w:ascii="Times New Roman" w:eastAsia="Times New Roman" w:hAnsi="Times New Roman" w:cs="Times New Roman"/>
                <w:color w:val="000000"/>
                <w:sz w:val="24"/>
                <w:szCs w:val="24"/>
                <w:lang w:eastAsia="ru-RU"/>
              </w:rPr>
            </w:pPr>
            <w:r w:rsidRPr="00964DFF">
              <w:rPr>
                <w:rFonts w:ascii="Times New Roman" w:hAnsi="Times New Roman" w:cs="Times New Roman"/>
                <w:color w:val="000000"/>
                <w:sz w:val="24"/>
                <w:szCs w:val="24"/>
              </w:rPr>
              <w:t>59157,8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C3826BC" w14:textId="6DD1A882" w:rsidR="00964DFF" w:rsidRPr="00964DFF" w:rsidRDefault="00964DFF" w:rsidP="00964DFF">
            <w:pPr>
              <w:spacing w:after="0" w:line="240" w:lineRule="exact"/>
              <w:jc w:val="center"/>
              <w:rPr>
                <w:rFonts w:ascii="Times New Roman" w:eastAsia="Times New Roman" w:hAnsi="Times New Roman" w:cs="Times New Roman"/>
                <w:color w:val="000000"/>
                <w:sz w:val="24"/>
                <w:szCs w:val="24"/>
                <w:lang w:eastAsia="ru-RU"/>
              </w:rPr>
            </w:pPr>
            <w:r w:rsidRPr="00964DFF">
              <w:rPr>
                <w:rFonts w:ascii="Times New Roman" w:hAnsi="Times New Roman" w:cs="Times New Roman"/>
                <w:color w:val="000000"/>
                <w:sz w:val="24"/>
                <w:szCs w:val="24"/>
              </w:rPr>
              <w:t>52187,4</w:t>
            </w:r>
          </w:p>
        </w:tc>
      </w:tr>
      <w:tr w:rsidR="00964DFF" w:rsidRPr="00964DFF" w14:paraId="4BCC8A31" w14:textId="77777777" w:rsidTr="00964DFF">
        <w:trPr>
          <w:trHeight w:val="1246"/>
        </w:trPr>
        <w:tc>
          <w:tcPr>
            <w:tcW w:w="2547" w:type="dxa"/>
            <w:tcBorders>
              <w:top w:val="single" w:sz="4" w:space="0" w:color="auto"/>
              <w:left w:val="single" w:sz="4" w:space="0" w:color="auto"/>
              <w:bottom w:val="nil"/>
              <w:right w:val="single" w:sz="4" w:space="0" w:color="auto"/>
            </w:tcBorders>
            <w:shd w:val="clear" w:color="auto" w:fill="auto"/>
            <w:vAlign w:val="center"/>
            <w:hideMark/>
          </w:tcPr>
          <w:p w14:paraId="10B2A73F" w14:textId="77777777" w:rsidR="00964DFF" w:rsidRPr="00964DFF" w:rsidRDefault="00964DFF" w:rsidP="00964DFF">
            <w:pPr>
              <w:spacing w:after="0" w:line="240" w:lineRule="exact"/>
              <w:rPr>
                <w:rFonts w:ascii="Times New Roman" w:eastAsia="Times New Roman" w:hAnsi="Times New Roman" w:cs="Times New Roman"/>
                <w:color w:val="000000"/>
                <w:sz w:val="24"/>
                <w:szCs w:val="24"/>
                <w:lang w:eastAsia="ru-RU"/>
              </w:rPr>
            </w:pPr>
            <w:r w:rsidRPr="00964DFF">
              <w:rPr>
                <w:rFonts w:ascii="Times New Roman" w:eastAsia="Times New Roman" w:hAnsi="Times New Roman" w:cs="Times New Roman"/>
                <w:color w:val="000000"/>
                <w:sz w:val="24"/>
                <w:szCs w:val="24"/>
                <w:lang w:eastAsia="ru-RU"/>
              </w:rPr>
              <w:t>Возврат остатков субсидий, субвенций и иных межбюджетных трансфертов, имеющих целевое назначение, прошлых лет</w:t>
            </w:r>
          </w:p>
          <w:p w14:paraId="15829A14" w14:textId="77777777" w:rsidR="00964DFF" w:rsidRPr="00964DFF" w:rsidRDefault="00964DFF" w:rsidP="00964DFF">
            <w:pPr>
              <w:spacing w:after="0" w:line="240" w:lineRule="exact"/>
              <w:rPr>
                <w:rFonts w:ascii="Times New Roman" w:eastAsia="Times New Roman" w:hAnsi="Times New Roman" w:cs="Times New Roman"/>
                <w:color w:val="000000"/>
                <w:sz w:val="24"/>
                <w:szCs w:val="24"/>
                <w:lang w:eastAsia="ru-RU"/>
              </w:rPr>
            </w:pPr>
          </w:p>
        </w:tc>
        <w:tc>
          <w:tcPr>
            <w:tcW w:w="1276" w:type="dxa"/>
            <w:tcBorders>
              <w:top w:val="single" w:sz="4" w:space="0" w:color="auto"/>
              <w:left w:val="nil"/>
              <w:bottom w:val="nil"/>
              <w:right w:val="single" w:sz="4" w:space="0" w:color="auto"/>
            </w:tcBorders>
            <w:shd w:val="clear" w:color="auto" w:fill="auto"/>
            <w:vAlign w:val="center"/>
            <w:hideMark/>
          </w:tcPr>
          <w:p w14:paraId="4E5DC02A" w14:textId="6E9C8A65" w:rsidR="00964DFF" w:rsidRPr="00964DFF" w:rsidRDefault="00964DFF" w:rsidP="00964DFF">
            <w:pPr>
              <w:spacing w:after="0" w:line="240" w:lineRule="exact"/>
              <w:jc w:val="center"/>
              <w:rPr>
                <w:rFonts w:ascii="Times New Roman" w:eastAsia="Times New Roman" w:hAnsi="Times New Roman" w:cs="Times New Roman"/>
                <w:color w:val="000000"/>
                <w:sz w:val="24"/>
                <w:szCs w:val="24"/>
                <w:lang w:eastAsia="ru-RU"/>
              </w:rPr>
            </w:pPr>
            <w:r w:rsidRPr="00964DFF">
              <w:rPr>
                <w:rFonts w:ascii="Times New Roman" w:hAnsi="Times New Roman" w:cs="Times New Roman"/>
                <w:color w:val="000000"/>
                <w:sz w:val="24"/>
                <w:szCs w:val="24"/>
              </w:rPr>
              <w:t> </w:t>
            </w:r>
            <w:r>
              <w:rPr>
                <w:rFonts w:ascii="Times New Roman" w:hAnsi="Times New Roman" w:cs="Times New Roman"/>
                <w:color w:val="000000"/>
                <w:sz w:val="24"/>
                <w:szCs w:val="24"/>
              </w:rPr>
              <w:t>-</w:t>
            </w:r>
          </w:p>
        </w:tc>
        <w:tc>
          <w:tcPr>
            <w:tcW w:w="1304" w:type="dxa"/>
            <w:tcBorders>
              <w:top w:val="single" w:sz="4" w:space="0" w:color="auto"/>
              <w:left w:val="nil"/>
              <w:bottom w:val="nil"/>
              <w:right w:val="single" w:sz="4" w:space="0" w:color="auto"/>
            </w:tcBorders>
            <w:shd w:val="clear" w:color="auto" w:fill="auto"/>
            <w:vAlign w:val="center"/>
            <w:hideMark/>
          </w:tcPr>
          <w:p w14:paraId="7DA1FADC" w14:textId="32B74270" w:rsidR="00964DFF" w:rsidRPr="00964DFF" w:rsidRDefault="00964DFF" w:rsidP="00964DFF">
            <w:pPr>
              <w:spacing w:after="0" w:line="240" w:lineRule="exact"/>
              <w:jc w:val="center"/>
              <w:rPr>
                <w:rFonts w:ascii="Times New Roman" w:eastAsia="Times New Roman" w:hAnsi="Times New Roman" w:cs="Times New Roman"/>
                <w:color w:val="000000"/>
                <w:sz w:val="24"/>
                <w:szCs w:val="24"/>
                <w:lang w:eastAsia="ru-RU"/>
              </w:rPr>
            </w:pPr>
            <w:r w:rsidRPr="00964DFF">
              <w:rPr>
                <w:rFonts w:ascii="Times New Roman" w:hAnsi="Times New Roman" w:cs="Times New Roman"/>
                <w:color w:val="000000"/>
                <w:sz w:val="24"/>
                <w:szCs w:val="24"/>
              </w:rPr>
              <w:t>-56,7</w:t>
            </w:r>
          </w:p>
        </w:tc>
        <w:tc>
          <w:tcPr>
            <w:tcW w:w="992" w:type="dxa"/>
            <w:tcBorders>
              <w:top w:val="nil"/>
              <w:left w:val="nil"/>
              <w:bottom w:val="single" w:sz="4" w:space="0" w:color="auto"/>
              <w:right w:val="single" w:sz="4" w:space="0" w:color="auto"/>
            </w:tcBorders>
            <w:shd w:val="clear" w:color="auto" w:fill="auto"/>
            <w:noWrap/>
            <w:vAlign w:val="center"/>
            <w:hideMark/>
          </w:tcPr>
          <w:p w14:paraId="4A21CC26" w14:textId="7FEDB193" w:rsidR="00964DFF" w:rsidRPr="00964DFF" w:rsidRDefault="00964DFF" w:rsidP="00964DFF">
            <w:pPr>
              <w:spacing w:after="0" w:line="240" w:lineRule="exact"/>
              <w:jc w:val="right"/>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w:t>
            </w:r>
          </w:p>
        </w:tc>
        <w:tc>
          <w:tcPr>
            <w:tcW w:w="851" w:type="dxa"/>
            <w:tcBorders>
              <w:top w:val="nil"/>
              <w:left w:val="nil"/>
              <w:bottom w:val="single" w:sz="4" w:space="0" w:color="auto"/>
              <w:right w:val="single" w:sz="4" w:space="0" w:color="auto"/>
            </w:tcBorders>
            <w:shd w:val="clear" w:color="auto" w:fill="auto"/>
            <w:noWrap/>
            <w:vAlign w:val="center"/>
            <w:hideMark/>
          </w:tcPr>
          <w:p w14:paraId="0DA19BF5" w14:textId="27EC5C32" w:rsidR="00964DFF" w:rsidRPr="00964DFF" w:rsidRDefault="00964DFF" w:rsidP="00964DFF">
            <w:pPr>
              <w:spacing w:after="0" w:line="240" w:lineRule="exact"/>
              <w:jc w:val="center"/>
              <w:rPr>
                <w:rFonts w:ascii="Times New Roman" w:eastAsia="Times New Roman" w:hAnsi="Times New Roman" w:cs="Times New Roman"/>
                <w:color w:val="000000"/>
                <w:sz w:val="24"/>
                <w:szCs w:val="24"/>
                <w:lang w:eastAsia="ru-RU"/>
              </w:rPr>
            </w:pPr>
            <w:r>
              <w:rPr>
                <w:rFonts w:ascii="Times New Roman" w:hAnsi="Times New Roman" w:cs="Times New Roman"/>
                <w:color w:val="000000"/>
                <w:sz w:val="24"/>
                <w:szCs w:val="24"/>
              </w:rPr>
              <w:t>-</w:t>
            </w:r>
          </w:p>
        </w:tc>
        <w:tc>
          <w:tcPr>
            <w:tcW w:w="1276" w:type="dxa"/>
            <w:tcBorders>
              <w:top w:val="single" w:sz="4" w:space="0" w:color="auto"/>
              <w:left w:val="nil"/>
              <w:bottom w:val="nil"/>
              <w:right w:val="single" w:sz="4" w:space="0" w:color="auto"/>
            </w:tcBorders>
            <w:shd w:val="clear" w:color="auto" w:fill="auto"/>
            <w:noWrap/>
            <w:vAlign w:val="center"/>
            <w:hideMark/>
          </w:tcPr>
          <w:p w14:paraId="0BE8CACB" w14:textId="4BA35876" w:rsidR="00964DFF" w:rsidRPr="00964DFF" w:rsidRDefault="00964DFF" w:rsidP="00964DFF">
            <w:pPr>
              <w:spacing w:after="0" w:line="240" w:lineRule="exact"/>
              <w:jc w:val="center"/>
              <w:rPr>
                <w:rFonts w:ascii="Times New Roman" w:eastAsia="Times New Roman" w:hAnsi="Times New Roman" w:cs="Times New Roman"/>
                <w:color w:val="000000"/>
                <w:sz w:val="24"/>
                <w:szCs w:val="24"/>
                <w:lang w:eastAsia="ru-RU"/>
              </w:rPr>
            </w:pPr>
            <w:r w:rsidRPr="00964DFF">
              <w:rPr>
                <w:rFonts w:ascii="Times New Roman" w:hAnsi="Times New Roman" w:cs="Times New Roman"/>
                <w:color w:val="000000"/>
                <w:sz w:val="24"/>
                <w:szCs w:val="24"/>
              </w:rPr>
              <w:t>-877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CB8777A" w14:textId="20DE0EF9" w:rsidR="00964DFF" w:rsidRPr="00964DFF" w:rsidRDefault="00964DFF" w:rsidP="00964DFF">
            <w:pPr>
              <w:spacing w:after="0" w:line="240" w:lineRule="exact"/>
              <w:jc w:val="center"/>
              <w:rPr>
                <w:rFonts w:ascii="Times New Roman" w:eastAsia="Times New Roman" w:hAnsi="Times New Roman" w:cs="Times New Roman"/>
                <w:color w:val="000000"/>
                <w:sz w:val="24"/>
                <w:szCs w:val="24"/>
                <w:lang w:eastAsia="ru-RU"/>
              </w:rPr>
            </w:pPr>
            <w:r w:rsidRPr="00964DFF">
              <w:rPr>
                <w:rFonts w:ascii="Times New Roman" w:hAnsi="Times New Roman" w:cs="Times New Roman"/>
                <w:color w:val="000000"/>
                <w:sz w:val="24"/>
                <w:szCs w:val="24"/>
              </w:rPr>
              <w:t>820,3</w:t>
            </w:r>
          </w:p>
        </w:tc>
      </w:tr>
      <w:tr w:rsidR="00964DFF" w:rsidRPr="00964DFF" w14:paraId="1B33261B" w14:textId="77777777" w:rsidTr="00964DFF">
        <w:trPr>
          <w:trHeight w:val="149"/>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529A55" w14:textId="77777777" w:rsidR="00964DFF" w:rsidRPr="00964DFF" w:rsidRDefault="00964DFF" w:rsidP="00964DFF">
            <w:pPr>
              <w:spacing w:after="0" w:line="240" w:lineRule="exact"/>
              <w:rPr>
                <w:rFonts w:ascii="Times New Roman" w:eastAsia="Times New Roman" w:hAnsi="Times New Roman" w:cs="Times New Roman"/>
                <w:b/>
                <w:bCs/>
                <w:color w:val="000000"/>
                <w:sz w:val="24"/>
                <w:szCs w:val="24"/>
                <w:lang w:eastAsia="ru-RU"/>
              </w:rPr>
            </w:pPr>
            <w:r w:rsidRPr="00964DFF">
              <w:rPr>
                <w:rFonts w:ascii="Times New Roman" w:eastAsia="Times New Roman" w:hAnsi="Times New Roman" w:cs="Times New Roman"/>
                <w:b/>
                <w:bCs/>
                <w:color w:val="000000"/>
                <w:sz w:val="24"/>
                <w:szCs w:val="24"/>
                <w:lang w:eastAsia="ru-RU"/>
              </w:rPr>
              <w:t>Итого</w:t>
            </w:r>
          </w:p>
          <w:p w14:paraId="4055F692" w14:textId="77777777" w:rsidR="00964DFF" w:rsidRPr="00964DFF" w:rsidRDefault="00964DFF" w:rsidP="00964DFF">
            <w:pPr>
              <w:spacing w:after="0" w:line="240" w:lineRule="exact"/>
              <w:rPr>
                <w:rFonts w:ascii="Times New Roman" w:eastAsia="Times New Roman" w:hAnsi="Times New Roman" w:cs="Times New Roman"/>
                <w:b/>
                <w:bCs/>
                <w:color w:val="000000"/>
                <w:sz w:val="24"/>
                <w:szCs w:val="24"/>
                <w:lang w:eastAsia="ru-RU"/>
              </w:rPr>
            </w:pPr>
          </w:p>
          <w:p w14:paraId="00DE51D9" w14:textId="77777777" w:rsidR="00964DFF" w:rsidRPr="00964DFF" w:rsidRDefault="00964DFF" w:rsidP="00964DFF">
            <w:pPr>
              <w:spacing w:after="0" w:line="240" w:lineRule="exact"/>
              <w:rPr>
                <w:rFonts w:ascii="Times New Roman" w:eastAsia="Times New Roman" w:hAnsi="Times New Roman" w:cs="Times New Roman"/>
                <w:b/>
                <w:bCs/>
                <w:color w:val="000000"/>
                <w:sz w:val="24"/>
                <w:szCs w:val="24"/>
                <w:lang w:eastAsia="ru-RU"/>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BF68F5A" w14:textId="37540FCB" w:rsidR="00964DFF" w:rsidRPr="00964DFF" w:rsidRDefault="00964DFF" w:rsidP="00964DFF">
            <w:pPr>
              <w:spacing w:after="0" w:line="240" w:lineRule="exact"/>
              <w:jc w:val="center"/>
              <w:rPr>
                <w:rFonts w:ascii="Times New Roman" w:eastAsia="Times New Roman" w:hAnsi="Times New Roman" w:cs="Times New Roman"/>
                <w:b/>
                <w:bCs/>
                <w:color w:val="000000"/>
                <w:sz w:val="24"/>
                <w:szCs w:val="24"/>
                <w:lang w:eastAsia="ru-RU"/>
              </w:rPr>
            </w:pPr>
            <w:r w:rsidRPr="00964DFF">
              <w:rPr>
                <w:rFonts w:ascii="Times New Roman" w:hAnsi="Times New Roman" w:cs="Times New Roman"/>
                <w:b/>
                <w:bCs/>
                <w:color w:val="000000"/>
                <w:sz w:val="24"/>
                <w:szCs w:val="24"/>
              </w:rPr>
              <w:t>1428144,2</w:t>
            </w:r>
          </w:p>
        </w:tc>
        <w:tc>
          <w:tcPr>
            <w:tcW w:w="1304" w:type="dxa"/>
            <w:tcBorders>
              <w:top w:val="single" w:sz="4" w:space="0" w:color="auto"/>
              <w:left w:val="nil"/>
              <w:bottom w:val="single" w:sz="4" w:space="0" w:color="auto"/>
              <w:right w:val="single" w:sz="4" w:space="0" w:color="auto"/>
            </w:tcBorders>
            <w:shd w:val="clear" w:color="auto" w:fill="auto"/>
            <w:vAlign w:val="center"/>
            <w:hideMark/>
          </w:tcPr>
          <w:p w14:paraId="6CE65F43" w14:textId="14BC603B" w:rsidR="00964DFF" w:rsidRPr="00964DFF" w:rsidRDefault="00964DFF" w:rsidP="00964DFF">
            <w:pPr>
              <w:spacing w:after="0" w:line="240" w:lineRule="exact"/>
              <w:jc w:val="center"/>
              <w:rPr>
                <w:rFonts w:ascii="Times New Roman" w:eastAsia="Times New Roman" w:hAnsi="Times New Roman" w:cs="Times New Roman"/>
                <w:b/>
                <w:bCs/>
                <w:color w:val="000000"/>
                <w:sz w:val="24"/>
                <w:szCs w:val="24"/>
                <w:lang w:eastAsia="ru-RU"/>
              </w:rPr>
            </w:pPr>
            <w:r w:rsidRPr="00964DFF">
              <w:rPr>
                <w:rFonts w:ascii="Times New Roman" w:hAnsi="Times New Roman" w:cs="Times New Roman"/>
                <w:b/>
                <w:bCs/>
                <w:color w:val="000000"/>
                <w:sz w:val="24"/>
                <w:szCs w:val="24"/>
              </w:rPr>
              <w:t>1427728,9</w:t>
            </w:r>
          </w:p>
        </w:tc>
        <w:tc>
          <w:tcPr>
            <w:tcW w:w="992" w:type="dxa"/>
            <w:tcBorders>
              <w:top w:val="nil"/>
              <w:left w:val="nil"/>
              <w:bottom w:val="single" w:sz="4" w:space="0" w:color="auto"/>
              <w:right w:val="single" w:sz="4" w:space="0" w:color="auto"/>
            </w:tcBorders>
            <w:shd w:val="clear" w:color="auto" w:fill="auto"/>
            <w:noWrap/>
            <w:vAlign w:val="center"/>
            <w:hideMark/>
          </w:tcPr>
          <w:p w14:paraId="5CE1848D" w14:textId="192F1AFE" w:rsidR="00964DFF" w:rsidRPr="00964DFF" w:rsidRDefault="00964DFF" w:rsidP="00964DFF">
            <w:pPr>
              <w:spacing w:after="0" w:line="240" w:lineRule="exact"/>
              <w:jc w:val="right"/>
              <w:rPr>
                <w:rFonts w:ascii="Times New Roman" w:eastAsia="Times New Roman" w:hAnsi="Times New Roman" w:cs="Times New Roman"/>
                <w:b/>
                <w:bCs/>
                <w:color w:val="000000"/>
                <w:sz w:val="24"/>
                <w:szCs w:val="24"/>
                <w:lang w:eastAsia="ru-RU"/>
              </w:rPr>
            </w:pPr>
            <w:r w:rsidRPr="00964DFF">
              <w:rPr>
                <w:rFonts w:ascii="Times New Roman" w:hAnsi="Times New Roman" w:cs="Times New Roman"/>
                <w:b/>
                <w:bCs/>
                <w:color w:val="000000"/>
                <w:sz w:val="24"/>
                <w:szCs w:val="24"/>
              </w:rPr>
              <w:t>100,0</w:t>
            </w:r>
          </w:p>
        </w:tc>
        <w:tc>
          <w:tcPr>
            <w:tcW w:w="851" w:type="dxa"/>
            <w:tcBorders>
              <w:top w:val="nil"/>
              <w:left w:val="nil"/>
              <w:bottom w:val="single" w:sz="4" w:space="0" w:color="auto"/>
              <w:right w:val="single" w:sz="4" w:space="0" w:color="auto"/>
            </w:tcBorders>
            <w:shd w:val="clear" w:color="auto" w:fill="auto"/>
            <w:noWrap/>
            <w:vAlign w:val="center"/>
            <w:hideMark/>
          </w:tcPr>
          <w:p w14:paraId="52A6EEC3" w14:textId="771616CB" w:rsidR="00964DFF" w:rsidRPr="00964DFF" w:rsidRDefault="00964DFF" w:rsidP="00964DFF">
            <w:pPr>
              <w:spacing w:after="0" w:line="240" w:lineRule="exact"/>
              <w:jc w:val="right"/>
              <w:rPr>
                <w:rFonts w:ascii="Times New Roman" w:eastAsia="Times New Roman" w:hAnsi="Times New Roman" w:cs="Times New Roman"/>
                <w:b/>
                <w:bCs/>
                <w:color w:val="000000"/>
                <w:sz w:val="24"/>
                <w:szCs w:val="24"/>
                <w:lang w:eastAsia="ru-RU"/>
              </w:rPr>
            </w:pPr>
            <w:r w:rsidRPr="00964DFF">
              <w:rPr>
                <w:rFonts w:ascii="Times New Roman" w:hAnsi="Times New Roman" w:cs="Times New Roman"/>
                <w:b/>
                <w:bCs/>
                <w:color w:val="000000"/>
                <w:sz w:val="24"/>
                <w:szCs w:val="24"/>
              </w:rPr>
              <w:t>100,0</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9228B00" w14:textId="23B6694E" w:rsidR="00964DFF" w:rsidRPr="00964DFF" w:rsidRDefault="00964DFF" w:rsidP="00964DFF">
            <w:pPr>
              <w:spacing w:after="0" w:line="240" w:lineRule="exact"/>
              <w:jc w:val="center"/>
              <w:rPr>
                <w:rFonts w:ascii="Times New Roman" w:eastAsia="Times New Roman" w:hAnsi="Times New Roman" w:cs="Times New Roman"/>
                <w:b/>
                <w:bCs/>
                <w:color w:val="000000"/>
                <w:sz w:val="24"/>
                <w:szCs w:val="24"/>
                <w:lang w:eastAsia="ru-RU"/>
              </w:rPr>
            </w:pPr>
            <w:r w:rsidRPr="00964DFF">
              <w:rPr>
                <w:rFonts w:ascii="Times New Roman" w:hAnsi="Times New Roman" w:cs="Times New Roman"/>
                <w:b/>
                <w:bCs/>
                <w:color w:val="000000"/>
                <w:sz w:val="24"/>
                <w:szCs w:val="24"/>
              </w:rPr>
              <w:t>1168298,7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D3B68DF" w14:textId="1EB98243" w:rsidR="00964DFF" w:rsidRPr="00964DFF" w:rsidRDefault="00964DFF" w:rsidP="00964DFF">
            <w:pPr>
              <w:spacing w:after="0" w:line="240" w:lineRule="exact"/>
              <w:jc w:val="center"/>
              <w:rPr>
                <w:rFonts w:ascii="Times New Roman" w:eastAsia="Times New Roman" w:hAnsi="Times New Roman" w:cs="Times New Roman"/>
                <w:b/>
                <w:bCs/>
                <w:color w:val="000000"/>
                <w:sz w:val="24"/>
                <w:szCs w:val="24"/>
                <w:lang w:eastAsia="ru-RU"/>
              </w:rPr>
            </w:pPr>
            <w:r w:rsidRPr="00964DFF">
              <w:rPr>
                <w:rFonts w:ascii="Times New Roman" w:hAnsi="Times New Roman" w:cs="Times New Roman"/>
                <w:b/>
                <w:bCs/>
                <w:color w:val="000000"/>
                <w:sz w:val="24"/>
                <w:szCs w:val="24"/>
              </w:rPr>
              <w:t>259430,2</w:t>
            </w:r>
          </w:p>
        </w:tc>
      </w:tr>
    </w:tbl>
    <w:p w14:paraId="4409A424" w14:textId="77777777" w:rsidR="00964DFF" w:rsidRDefault="0057141F" w:rsidP="008A5C34">
      <w:pPr>
        <w:shd w:val="clear" w:color="auto" w:fill="FFFFFF" w:themeFill="background1"/>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56C3D983" w14:textId="0A31C3FD" w:rsidR="00642A66" w:rsidRDefault="0057141F" w:rsidP="008A5C34">
      <w:pPr>
        <w:shd w:val="clear" w:color="auto" w:fill="FFFFFF" w:themeFill="background1"/>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FF7DAD" w:rsidRPr="00721E97">
        <w:rPr>
          <w:rFonts w:ascii="Times New Roman" w:hAnsi="Times New Roman" w:cs="Times New Roman"/>
          <w:sz w:val="28"/>
          <w:szCs w:val="28"/>
        </w:rPr>
        <w:t xml:space="preserve">  </w:t>
      </w:r>
      <w:r w:rsidR="00D14030" w:rsidRPr="00581085">
        <w:rPr>
          <w:rFonts w:ascii="Times New Roman" w:hAnsi="Times New Roman" w:cs="Times New Roman"/>
          <w:sz w:val="28"/>
          <w:szCs w:val="28"/>
        </w:rPr>
        <w:t xml:space="preserve">Динамика </w:t>
      </w:r>
      <w:r w:rsidR="00D14030">
        <w:rPr>
          <w:rFonts w:ascii="Times New Roman" w:hAnsi="Times New Roman" w:cs="Times New Roman"/>
          <w:sz w:val="28"/>
          <w:szCs w:val="28"/>
        </w:rPr>
        <w:t xml:space="preserve">безвозмездных </w:t>
      </w:r>
      <w:r w:rsidR="00D14030" w:rsidRPr="00581085">
        <w:rPr>
          <w:rFonts w:ascii="Times New Roman" w:hAnsi="Times New Roman" w:cs="Times New Roman"/>
          <w:sz w:val="28"/>
          <w:szCs w:val="28"/>
        </w:rPr>
        <w:t xml:space="preserve">поступлений </w:t>
      </w:r>
      <w:r w:rsidR="00D14030">
        <w:rPr>
          <w:rFonts w:ascii="Times New Roman" w:hAnsi="Times New Roman" w:cs="Times New Roman"/>
          <w:sz w:val="28"/>
          <w:szCs w:val="28"/>
        </w:rPr>
        <w:t xml:space="preserve">за </w:t>
      </w:r>
      <w:r w:rsidR="00964DFF">
        <w:rPr>
          <w:rFonts w:ascii="Times New Roman" w:hAnsi="Times New Roman" w:cs="Times New Roman"/>
          <w:sz w:val="28"/>
          <w:szCs w:val="28"/>
        </w:rPr>
        <w:t>7</w:t>
      </w:r>
      <w:r w:rsidR="00D14030">
        <w:rPr>
          <w:rFonts w:ascii="Times New Roman" w:hAnsi="Times New Roman" w:cs="Times New Roman"/>
          <w:sz w:val="28"/>
          <w:szCs w:val="28"/>
        </w:rPr>
        <w:t xml:space="preserve"> лет </w:t>
      </w:r>
      <w:r w:rsidR="00D14030" w:rsidRPr="00581085">
        <w:rPr>
          <w:rFonts w:ascii="Times New Roman" w:hAnsi="Times New Roman" w:cs="Times New Roman"/>
          <w:sz w:val="28"/>
          <w:szCs w:val="28"/>
        </w:rPr>
        <w:t>представлена на гистограмме:</w:t>
      </w:r>
      <w:r w:rsidR="00D14030" w:rsidRPr="00F13B13">
        <w:rPr>
          <w:noProof/>
          <w:sz w:val="28"/>
          <w:szCs w:val="28"/>
          <w:shd w:val="clear" w:color="auto" w:fill="B4C6E7" w:themeFill="accent1" w:themeFillTint="66"/>
          <w:lang w:eastAsia="ru-RU"/>
        </w:rPr>
        <w:drawing>
          <wp:inline distT="0" distB="0" distL="0" distR="0" wp14:anchorId="4599C612" wp14:editId="2A993CF6">
            <wp:extent cx="5674995" cy="3286125"/>
            <wp:effectExtent l="0" t="0" r="1905" b="9525"/>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F33CA62" w14:textId="77777777" w:rsidR="00362017" w:rsidRDefault="00362017" w:rsidP="00644F8B">
      <w:pPr>
        <w:shd w:val="clear" w:color="auto" w:fill="FFFFFF" w:themeFill="background1"/>
        <w:spacing w:after="0" w:line="240" w:lineRule="auto"/>
        <w:jc w:val="both"/>
        <w:rPr>
          <w:b/>
          <w:sz w:val="24"/>
          <w:szCs w:val="24"/>
        </w:rPr>
      </w:pPr>
    </w:p>
    <w:p w14:paraId="31F86F92" w14:textId="00C89114" w:rsidR="007D1CEF" w:rsidRPr="00F42F63" w:rsidRDefault="00E14AA6" w:rsidP="007D1CEF">
      <w:pPr>
        <w:shd w:val="clear" w:color="auto" w:fill="FFFFFF" w:themeFill="background1"/>
        <w:spacing w:after="0" w:line="360" w:lineRule="auto"/>
        <w:ind w:firstLine="709"/>
        <w:jc w:val="center"/>
        <w:rPr>
          <w:rFonts w:ascii="Times New Roman" w:hAnsi="Times New Roman" w:cs="Times New Roman"/>
          <w:b/>
          <w:sz w:val="28"/>
          <w:szCs w:val="28"/>
        </w:rPr>
      </w:pPr>
      <w:r w:rsidRPr="00F42F63">
        <w:rPr>
          <w:rFonts w:ascii="Times New Roman" w:hAnsi="Times New Roman" w:cs="Times New Roman"/>
          <w:b/>
          <w:sz w:val="28"/>
          <w:szCs w:val="28"/>
        </w:rPr>
        <w:t>5</w:t>
      </w:r>
      <w:r w:rsidR="009C5085" w:rsidRPr="00F42F63">
        <w:rPr>
          <w:rFonts w:ascii="Times New Roman" w:hAnsi="Times New Roman" w:cs="Times New Roman"/>
          <w:b/>
          <w:sz w:val="28"/>
          <w:szCs w:val="28"/>
        </w:rPr>
        <w:t xml:space="preserve">. </w:t>
      </w:r>
      <w:r w:rsidR="00E97F5D" w:rsidRPr="00F42F63">
        <w:rPr>
          <w:rFonts w:ascii="Times New Roman" w:hAnsi="Times New Roman" w:cs="Times New Roman"/>
          <w:b/>
          <w:sz w:val="28"/>
          <w:szCs w:val="28"/>
        </w:rPr>
        <w:t>Исполнение расходной части районного бюджета</w:t>
      </w:r>
    </w:p>
    <w:p w14:paraId="2BF1AB07" w14:textId="2809477B" w:rsidR="00840639" w:rsidRPr="009B69B8" w:rsidRDefault="00840639" w:rsidP="00B9717B">
      <w:pPr>
        <w:shd w:val="clear" w:color="auto" w:fill="FFFFFF" w:themeFill="background1"/>
        <w:spacing w:after="0" w:line="360" w:lineRule="auto"/>
        <w:ind w:firstLine="709"/>
        <w:jc w:val="both"/>
        <w:rPr>
          <w:rFonts w:ascii="Times New Roman" w:hAnsi="Times New Roman" w:cs="Times New Roman"/>
          <w:sz w:val="28"/>
          <w:szCs w:val="28"/>
        </w:rPr>
      </w:pPr>
      <w:r w:rsidRPr="00F42F63">
        <w:rPr>
          <w:rFonts w:ascii="Times New Roman" w:hAnsi="Times New Roman" w:cs="Times New Roman"/>
          <w:sz w:val="28"/>
          <w:szCs w:val="28"/>
        </w:rPr>
        <w:t>Решением Совета депутатов Грязинского муниципального района</w:t>
      </w:r>
      <w:r w:rsidRPr="009B69B8">
        <w:rPr>
          <w:rFonts w:ascii="Times New Roman" w:hAnsi="Times New Roman" w:cs="Times New Roman"/>
          <w:sz w:val="28"/>
          <w:szCs w:val="28"/>
        </w:rPr>
        <w:t xml:space="preserve"> «</w:t>
      </w:r>
      <w:r w:rsidR="006C68FE" w:rsidRPr="009B69B8">
        <w:rPr>
          <w:rFonts w:ascii="Times New Roman" w:hAnsi="Times New Roman" w:cs="Times New Roman"/>
          <w:sz w:val="28"/>
          <w:szCs w:val="28"/>
        </w:rPr>
        <w:t>О бюджете Грязинского муниципального района на 20</w:t>
      </w:r>
      <w:r w:rsidR="00620E55" w:rsidRPr="009B69B8">
        <w:rPr>
          <w:rFonts w:ascii="Times New Roman" w:hAnsi="Times New Roman" w:cs="Times New Roman"/>
          <w:sz w:val="28"/>
          <w:szCs w:val="28"/>
        </w:rPr>
        <w:t>2</w:t>
      </w:r>
      <w:r w:rsidR="00964DFF">
        <w:rPr>
          <w:rFonts w:ascii="Times New Roman" w:hAnsi="Times New Roman" w:cs="Times New Roman"/>
          <w:sz w:val="28"/>
          <w:szCs w:val="28"/>
        </w:rPr>
        <w:t>4</w:t>
      </w:r>
      <w:r w:rsidR="006C68FE" w:rsidRPr="009B69B8">
        <w:rPr>
          <w:rFonts w:ascii="Times New Roman" w:hAnsi="Times New Roman" w:cs="Times New Roman"/>
          <w:sz w:val="28"/>
          <w:szCs w:val="28"/>
        </w:rPr>
        <w:t xml:space="preserve"> год и на плановый период 20</w:t>
      </w:r>
      <w:r w:rsidR="00253D20" w:rsidRPr="009B69B8">
        <w:rPr>
          <w:rFonts w:ascii="Times New Roman" w:hAnsi="Times New Roman" w:cs="Times New Roman"/>
          <w:sz w:val="28"/>
          <w:szCs w:val="28"/>
        </w:rPr>
        <w:t>2</w:t>
      </w:r>
      <w:r w:rsidR="00964DFF">
        <w:rPr>
          <w:rFonts w:ascii="Times New Roman" w:hAnsi="Times New Roman" w:cs="Times New Roman"/>
          <w:sz w:val="28"/>
          <w:szCs w:val="28"/>
        </w:rPr>
        <w:t>6</w:t>
      </w:r>
      <w:r w:rsidR="006C68FE" w:rsidRPr="009B69B8">
        <w:rPr>
          <w:rFonts w:ascii="Times New Roman" w:hAnsi="Times New Roman" w:cs="Times New Roman"/>
          <w:sz w:val="28"/>
          <w:szCs w:val="28"/>
        </w:rPr>
        <w:t xml:space="preserve"> и 202</w:t>
      </w:r>
      <w:r w:rsidR="00964DFF">
        <w:rPr>
          <w:rFonts w:ascii="Times New Roman" w:hAnsi="Times New Roman" w:cs="Times New Roman"/>
          <w:sz w:val="28"/>
          <w:szCs w:val="28"/>
        </w:rPr>
        <w:t>6</w:t>
      </w:r>
      <w:r w:rsidR="006C68FE" w:rsidRPr="009B69B8">
        <w:rPr>
          <w:rFonts w:ascii="Times New Roman" w:hAnsi="Times New Roman" w:cs="Times New Roman"/>
          <w:sz w:val="28"/>
          <w:szCs w:val="28"/>
        </w:rPr>
        <w:t>годов</w:t>
      </w:r>
      <w:r w:rsidRPr="009B69B8">
        <w:rPr>
          <w:rFonts w:ascii="Times New Roman" w:hAnsi="Times New Roman" w:cs="Times New Roman"/>
          <w:sz w:val="28"/>
          <w:szCs w:val="28"/>
        </w:rPr>
        <w:t xml:space="preserve">» от </w:t>
      </w:r>
      <w:r w:rsidR="00907401" w:rsidRPr="009B69B8">
        <w:rPr>
          <w:rFonts w:ascii="Times New Roman" w:hAnsi="Times New Roman" w:cs="Times New Roman"/>
          <w:sz w:val="28"/>
          <w:szCs w:val="28"/>
        </w:rPr>
        <w:t>2</w:t>
      </w:r>
      <w:r w:rsidR="00964DFF">
        <w:rPr>
          <w:rFonts w:ascii="Times New Roman" w:hAnsi="Times New Roman" w:cs="Times New Roman"/>
          <w:sz w:val="28"/>
          <w:szCs w:val="28"/>
        </w:rPr>
        <w:t>6</w:t>
      </w:r>
      <w:r w:rsidR="003803AB" w:rsidRPr="009B69B8">
        <w:rPr>
          <w:rFonts w:ascii="Times New Roman" w:hAnsi="Times New Roman" w:cs="Times New Roman"/>
          <w:sz w:val="28"/>
          <w:szCs w:val="28"/>
        </w:rPr>
        <w:t>.12.20</w:t>
      </w:r>
      <w:r w:rsidR="00907401" w:rsidRPr="009B69B8">
        <w:rPr>
          <w:rFonts w:ascii="Times New Roman" w:hAnsi="Times New Roman" w:cs="Times New Roman"/>
          <w:sz w:val="28"/>
          <w:szCs w:val="28"/>
        </w:rPr>
        <w:t>2</w:t>
      </w:r>
      <w:r w:rsidR="00964DFF">
        <w:rPr>
          <w:rFonts w:ascii="Times New Roman" w:hAnsi="Times New Roman" w:cs="Times New Roman"/>
          <w:sz w:val="28"/>
          <w:szCs w:val="28"/>
        </w:rPr>
        <w:t>3</w:t>
      </w:r>
      <w:r w:rsidRPr="009B69B8">
        <w:rPr>
          <w:rFonts w:ascii="Times New Roman" w:hAnsi="Times New Roman" w:cs="Times New Roman"/>
          <w:sz w:val="28"/>
          <w:szCs w:val="28"/>
        </w:rPr>
        <w:t xml:space="preserve"> г. № </w:t>
      </w:r>
      <w:r w:rsidR="00964DFF">
        <w:rPr>
          <w:rFonts w:ascii="Times New Roman" w:hAnsi="Times New Roman" w:cs="Times New Roman"/>
          <w:sz w:val="28"/>
          <w:szCs w:val="28"/>
        </w:rPr>
        <w:t>218</w:t>
      </w:r>
      <w:r w:rsidRPr="009B69B8">
        <w:rPr>
          <w:rFonts w:ascii="Times New Roman" w:hAnsi="Times New Roman" w:cs="Times New Roman"/>
          <w:sz w:val="28"/>
          <w:szCs w:val="28"/>
        </w:rPr>
        <w:t xml:space="preserve"> утверждено </w:t>
      </w:r>
      <w:r w:rsidR="008F0A20" w:rsidRPr="009B69B8">
        <w:rPr>
          <w:rFonts w:ascii="Times New Roman" w:hAnsi="Times New Roman" w:cs="Times New Roman"/>
          <w:sz w:val="28"/>
          <w:szCs w:val="28"/>
        </w:rPr>
        <w:t>5</w:t>
      </w:r>
      <w:r w:rsidRPr="009B69B8">
        <w:rPr>
          <w:rFonts w:ascii="Times New Roman" w:hAnsi="Times New Roman" w:cs="Times New Roman"/>
          <w:sz w:val="28"/>
          <w:szCs w:val="28"/>
        </w:rPr>
        <w:t xml:space="preserve"> главных распорядител</w:t>
      </w:r>
      <w:r w:rsidR="003A0C49" w:rsidRPr="009B69B8">
        <w:rPr>
          <w:rFonts w:ascii="Times New Roman" w:hAnsi="Times New Roman" w:cs="Times New Roman"/>
          <w:sz w:val="28"/>
          <w:szCs w:val="28"/>
        </w:rPr>
        <w:t>я</w:t>
      </w:r>
      <w:r w:rsidRPr="009B69B8">
        <w:rPr>
          <w:rFonts w:ascii="Times New Roman" w:hAnsi="Times New Roman" w:cs="Times New Roman"/>
          <w:color w:val="FF0000"/>
          <w:sz w:val="28"/>
          <w:szCs w:val="28"/>
        </w:rPr>
        <w:t xml:space="preserve"> </w:t>
      </w:r>
      <w:r w:rsidRPr="009B69B8">
        <w:rPr>
          <w:rFonts w:ascii="Times New Roman" w:hAnsi="Times New Roman" w:cs="Times New Roman"/>
          <w:sz w:val="28"/>
          <w:szCs w:val="28"/>
        </w:rPr>
        <w:t>средств районного бюджета, в том числе:</w:t>
      </w:r>
    </w:p>
    <w:p w14:paraId="750659CB" w14:textId="77777777" w:rsidR="00840639" w:rsidRPr="009B69B8" w:rsidRDefault="00840639" w:rsidP="00B9717B">
      <w:pPr>
        <w:shd w:val="clear" w:color="auto" w:fill="FFFFFF" w:themeFill="background1"/>
        <w:spacing w:after="0" w:line="360" w:lineRule="auto"/>
        <w:ind w:firstLine="709"/>
        <w:jc w:val="both"/>
        <w:rPr>
          <w:rFonts w:ascii="Times New Roman" w:hAnsi="Times New Roman" w:cs="Times New Roman"/>
          <w:sz w:val="28"/>
          <w:szCs w:val="28"/>
        </w:rPr>
      </w:pPr>
      <w:r w:rsidRPr="009B69B8">
        <w:rPr>
          <w:rFonts w:ascii="Times New Roman" w:hAnsi="Times New Roman" w:cs="Times New Roman"/>
          <w:sz w:val="28"/>
          <w:szCs w:val="28"/>
        </w:rPr>
        <w:t>- Совет депутатов Грязинского муниципального района;</w:t>
      </w:r>
    </w:p>
    <w:p w14:paraId="7C1DBFB9" w14:textId="77777777" w:rsidR="00840639" w:rsidRPr="009B69B8" w:rsidRDefault="00840639" w:rsidP="00B9717B">
      <w:pPr>
        <w:shd w:val="clear" w:color="auto" w:fill="FFFFFF" w:themeFill="background1"/>
        <w:spacing w:after="0" w:line="360" w:lineRule="auto"/>
        <w:ind w:firstLine="709"/>
        <w:jc w:val="both"/>
        <w:rPr>
          <w:rFonts w:ascii="Times New Roman" w:hAnsi="Times New Roman" w:cs="Times New Roman"/>
          <w:sz w:val="28"/>
          <w:szCs w:val="28"/>
        </w:rPr>
      </w:pPr>
      <w:r w:rsidRPr="009B69B8">
        <w:rPr>
          <w:rFonts w:ascii="Times New Roman" w:hAnsi="Times New Roman" w:cs="Times New Roman"/>
          <w:sz w:val="28"/>
          <w:szCs w:val="28"/>
        </w:rPr>
        <w:t>-</w:t>
      </w:r>
      <w:r w:rsidR="00595648" w:rsidRPr="009B69B8">
        <w:rPr>
          <w:rFonts w:ascii="Times New Roman" w:hAnsi="Times New Roman" w:cs="Times New Roman"/>
          <w:sz w:val="28"/>
          <w:szCs w:val="28"/>
        </w:rPr>
        <w:t xml:space="preserve"> </w:t>
      </w:r>
      <w:r w:rsidRPr="009B69B8">
        <w:rPr>
          <w:rFonts w:ascii="Times New Roman" w:hAnsi="Times New Roman" w:cs="Times New Roman"/>
          <w:sz w:val="28"/>
          <w:szCs w:val="28"/>
        </w:rPr>
        <w:t>Администрация Грязинского муниципального района;</w:t>
      </w:r>
    </w:p>
    <w:p w14:paraId="4FB2DB1C" w14:textId="7143206A" w:rsidR="00595648" w:rsidRPr="009B69B8" w:rsidRDefault="00595648" w:rsidP="00B9717B">
      <w:pPr>
        <w:shd w:val="clear" w:color="auto" w:fill="FFFFFF" w:themeFill="background1"/>
        <w:spacing w:after="0" w:line="360" w:lineRule="auto"/>
        <w:ind w:firstLine="709"/>
        <w:jc w:val="both"/>
        <w:rPr>
          <w:rFonts w:ascii="Times New Roman" w:hAnsi="Times New Roman" w:cs="Times New Roman"/>
          <w:sz w:val="28"/>
          <w:szCs w:val="28"/>
        </w:rPr>
      </w:pPr>
      <w:r w:rsidRPr="009B69B8">
        <w:rPr>
          <w:rFonts w:ascii="Times New Roman" w:hAnsi="Times New Roman" w:cs="Times New Roman"/>
          <w:sz w:val="28"/>
          <w:szCs w:val="28"/>
        </w:rPr>
        <w:t>- Управление финансов администрации Грязинского муниципального района;</w:t>
      </w:r>
    </w:p>
    <w:p w14:paraId="373F74B3" w14:textId="3307ED48" w:rsidR="00620E55" w:rsidRPr="009B69B8" w:rsidRDefault="00620E55" w:rsidP="00B9717B">
      <w:pPr>
        <w:shd w:val="clear" w:color="auto" w:fill="FFFFFF" w:themeFill="background1"/>
        <w:spacing w:after="0" w:line="360" w:lineRule="auto"/>
        <w:ind w:firstLine="709"/>
        <w:jc w:val="both"/>
        <w:rPr>
          <w:rFonts w:ascii="Times New Roman" w:hAnsi="Times New Roman" w:cs="Times New Roman"/>
          <w:sz w:val="28"/>
          <w:szCs w:val="28"/>
        </w:rPr>
      </w:pPr>
      <w:r w:rsidRPr="009B69B8">
        <w:rPr>
          <w:rFonts w:ascii="Times New Roman" w:hAnsi="Times New Roman" w:cs="Times New Roman"/>
          <w:sz w:val="28"/>
          <w:szCs w:val="28"/>
        </w:rPr>
        <w:t>- Контрольно-счетная комиссия Грязинского муниципального района;</w:t>
      </w:r>
    </w:p>
    <w:p w14:paraId="010A818B" w14:textId="33A04F23" w:rsidR="00595648" w:rsidRPr="009B69B8" w:rsidRDefault="00595648" w:rsidP="00B9717B">
      <w:pPr>
        <w:shd w:val="clear" w:color="auto" w:fill="FFFFFF" w:themeFill="background1"/>
        <w:spacing w:after="0" w:line="360" w:lineRule="auto"/>
        <w:ind w:firstLine="709"/>
        <w:jc w:val="both"/>
        <w:rPr>
          <w:rFonts w:ascii="Times New Roman" w:hAnsi="Times New Roman" w:cs="Times New Roman"/>
          <w:sz w:val="28"/>
          <w:szCs w:val="28"/>
        </w:rPr>
      </w:pPr>
      <w:r w:rsidRPr="009B69B8">
        <w:rPr>
          <w:rFonts w:ascii="Times New Roman" w:hAnsi="Times New Roman" w:cs="Times New Roman"/>
          <w:sz w:val="28"/>
          <w:szCs w:val="28"/>
        </w:rPr>
        <w:t>- Отдел образования администрации Грязинского муниципального района</w:t>
      </w:r>
      <w:r w:rsidR="00620E55" w:rsidRPr="009B69B8">
        <w:rPr>
          <w:rFonts w:ascii="Times New Roman" w:hAnsi="Times New Roman" w:cs="Times New Roman"/>
          <w:sz w:val="28"/>
          <w:szCs w:val="28"/>
        </w:rPr>
        <w:t>.</w:t>
      </w:r>
    </w:p>
    <w:p w14:paraId="51A523C7" w14:textId="7F902DD6" w:rsidR="009874C9" w:rsidRPr="009B69B8" w:rsidRDefault="009C5085" w:rsidP="00B9717B">
      <w:pPr>
        <w:shd w:val="clear" w:color="auto" w:fill="FFFFFF" w:themeFill="background1"/>
        <w:spacing w:after="0" w:line="360" w:lineRule="auto"/>
        <w:ind w:firstLine="709"/>
        <w:jc w:val="both"/>
        <w:rPr>
          <w:rFonts w:ascii="Times New Roman" w:hAnsi="Times New Roman" w:cs="Times New Roman"/>
          <w:sz w:val="28"/>
          <w:szCs w:val="28"/>
        </w:rPr>
      </w:pPr>
      <w:r w:rsidRPr="009B69B8">
        <w:rPr>
          <w:rFonts w:ascii="Times New Roman" w:hAnsi="Times New Roman" w:cs="Times New Roman"/>
          <w:sz w:val="28"/>
          <w:szCs w:val="28"/>
        </w:rPr>
        <w:t xml:space="preserve">На исполнение расходной части бюджета направлено </w:t>
      </w:r>
      <w:r w:rsidR="00964DFF">
        <w:rPr>
          <w:rFonts w:ascii="Times New Roman" w:hAnsi="Times New Roman" w:cs="Times New Roman"/>
          <w:sz w:val="28"/>
          <w:szCs w:val="28"/>
        </w:rPr>
        <w:t>2204414,6</w:t>
      </w:r>
      <w:r w:rsidRPr="009B69B8">
        <w:rPr>
          <w:rFonts w:ascii="Times New Roman" w:hAnsi="Times New Roman" w:cs="Times New Roman"/>
          <w:sz w:val="28"/>
          <w:szCs w:val="28"/>
        </w:rPr>
        <w:t xml:space="preserve"> тыс. руб</w:t>
      </w:r>
      <w:r w:rsidR="006274C5" w:rsidRPr="009B69B8">
        <w:rPr>
          <w:rFonts w:ascii="Times New Roman" w:hAnsi="Times New Roman" w:cs="Times New Roman"/>
          <w:sz w:val="28"/>
          <w:szCs w:val="28"/>
        </w:rPr>
        <w:t xml:space="preserve">лей или </w:t>
      </w:r>
      <w:r w:rsidR="008A5C34">
        <w:rPr>
          <w:rFonts w:ascii="Times New Roman" w:hAnsi="Times New Roman" w:cs="Times New Roman"/>
          <w:sz w:val="28"/>
          <w:szCs w:val="28"/>
        </w:rPr>
        <w:t>9</w:t>
      </w:r>
      <w:r w:rsidR="00964DFF">
        <w:rPr>
          <w:rFonts w:ascii="Times New Roman" w:hAnsi="Times New Roman" w:cs="Times New Roman"/>
          <w:sz w:val="28"/>
          <w:szCs w:val="28"/>
        </w:rPr>
        <w:t>9,3</w:t>
      </w:r>
      <w:r w:rsidR="00EF670F" w:rsidRPr="009B69B8">
        <w:rPr>
          <w:rFonts w:ascii="Times New Roman" w:hAnsi="Times New Roman" w:cs="Times New Roman"/>
          <w:sz w:val="28"/>
          <w:szCs w:val="28"/>
        </w:rPr>
        <w:t xml:space="preserve"> % плана. По сравнению с предыдущим годом расходы </w:t>
      </w:r>
      <w:r w:rsidR="00964DFF">
        <w:rPr>
          <w:rFonts w:ascii="Times New Roman" w:hAnsi="Times New Roman" w:cs="Times New Roman"/>
          <w:sz w:val="28"/>
          <w:szCs w:val="28"/>
        </w:rPr>
        <w:t>выросли</w:t>
      </w:r>
      <w:r w:rsidR="00EF670F" w:rsidRPr="009B69B8">
        <w:rPr>
          <w:rFonts w:ascii="Times New Roman" w:hAnsi="Times New Roman" w:cs="Times New Roman"/>
          <w:sz w:val="28"/>
          <w:szCs w:val="28"/>
        </w:rPr>
        <w:t xml:space="preserve"> на </w:t>
      </w:r>
      <w:r w:rsidR="00964DFF">
        <w:rPr>
          <w:rFonts w:ascii="Times New Roman" w:hAnsi="Times New Roman" w:cs="Times New Roman"/>
          <w:sz w:val="28"/>
          <w:szCs w:val="28"/>
        </w:rPr>
        <w:t>402104,1</w:t>
      </w:r>
      <w:r w:rsidR="00EF670F" w:rsidRPr="009B69B8">
        <w:rPr>
          <w:rFonts w:ascii="Times New Roman" w:hAnsi="Times New Roman" w:cs="Times New Roman"/>
          <w:sz w:val="28"/>
          <w:szCs w:val="28"/>
        </w:rPr>
        <w:t xml:space="preserve">тыс. рублей, или на </w:t>
      </w:r>
      <w:r w:rsidR="00964DFF">
        <w:rPr>
          <w:rFonts w:ascii="Times New Roman" w:hAnsi="Times New Roman" w:cs="Times New Roman"/>
          <w:sz w:val="28"/>
          <w:szCs w:val="28"/>
        </w:rPr>
        <w:t>22,3</w:t>
      </w:r>
      <w:r w:rsidR="00EF670F" w:rsidRPr="009B69B8">
        <w:rPr>
          <w:rFonts w:ascii="Times New Roman" w:hAnsi="Times New Roman" w:cs="Times New Roman"/>
          <w:sz w:val="28"/>
          <w:szCs w:val="28"/>
        </w:rPr>
        <w:t xml:space="preserve"> %.</w:t>
      </w:r>
    </w:p>
    <w:p w14:paraId="78F82D95" w14:textId="57C1D4D1" w:rsidR="00EF670F" w:rsidRDefault="00EF670F" w:rsidP="00B9717B">
      <w:pPr>
        <w:shd w:val="clear" w:color="auto" w:fill="FFFFFF" w:themeFill="background1"/>
        <w:spacing w:after="0" w:line="360" w:lineRule="auto"/>
        <w:ind w:firstLine="709"/>
        <w:jc w:val="both"/>
        <w:rPr>
          <w:rFonts w:ascii="Times New Roman" w:hAnsi="Times New Roman" w:cs="Times New Roman"/>
          <w:sz w:val="28"/>
          <w:szCs w:val="28"/>
        </w:rPr>
      </w:pPr>
      <w:r w:rsidRPr="009B69B8">
        <w:rPr>
          <w:rFonts w:ascii="Times New Roman" w:hAnsi="Times New Roman" w:cs="Times New Roman"/>
          <w:sz w:val="28"/>
          <w:szCs w:val="28"/>
        </w:rPr>
        <w:lastRenderedPageBreak/>
        <w:t xml:space="preserve">Динамика расходов районного бюджета за последние </w:t>
      </w:r>
      <w:r w:rsidR="00964DFF">
        <w:rPr>
          <w:rFonts w:ascii="Times New Roman" w:hAnsi="Times New Roman" w:cs="Times New Roman"/>
          <w:sz w:val="28"/>
          <w:szCs w:val="28"/>
        </w:rPr>
        <w:t>7</w:t>
      </w:r>
      <w:r w:rsidRPr="009B69B8">
        <w:rPr>
          <w:rFonts w:ascii="Times New Roman" w:hAnsi="Times New Roman" w:cs="Times New Roman"/>
          <w:sz w:val="28"/>
          <w:szCs w:val="28"/>
        </w:rPr>
        <w:t xml:space="preserve"> </w:t>
      </w:r>
      <w:r w:rsidR="00972A24">
        <w:rPr>
          <w:rFonts w:ascii="Times New Roman" w:hAnsi="Times New Roman" w:cs="Times New Roman"/>
          <w:sz w:val="28"/>
          <w:szCs w:val="28"/>
        </w:rPr>
        <w:t>лет</w:t>
      </w:r>
      <w:r w:rsidRPr="009B69B8">
        <w:rPr>
          <w:rFonts w:ascii="Times New Roman" w:hAnsi="Times New Roman" w:cs="Times New Roman"/>
          <w:sz w:val="28"/>
          <w:szCs w:val="28"/>
        </w:rPr>
        <w:t xml:space="preserve"> выглядит следующим образом:</w:t>
      </w:r>
    </w:p>
    <w:p w14:paraId="4EBA9504" w14:textId="77777777" w:rsidR="00644F8B" w:rsidRPr="009B69B8" w:rsidRDefault="00644F8B" w:rsidP="00B9717B">
      <w:pPr>
        <w:shd w:val="clear" w:color="auto" w:fill="FFFFFF" w:themeFill="background1"/>
        <w:spacing w:after="0" w:line="360" w:lineRule="auto"/>
        <w:ind w:firstLine="709"/>
        <w:jc w:val="both"/>
        <w:rPr>
          <w:rFonts w:ascii="Times New Roman" w:hAnsi="Times New Roman" w:cs="Times New Roman"/>
          <w:sz w:val="28"/>
          <w:szCs w:val="28"/>
        </w:rPr>
      </w:pPr>
    </w:p>
    <w:p w14:paraId="4DD9FCA5" w14:textId="04965A24" w:rsidR="00642A66" w:rsidRPr="00880001" w:rsidRDefault="00642A66" w:rsidP="00B9717B">
      <w:pPr>
        <w:shd w:val="clear" w:color="auto" w:fill="FFFFFF" w:themeFill="background1"/>
        <w:spacing w:after="0" w:line="360" w:lineRule="auto"/>
        <w:ind w:firstLine="709"/>
        <w:jc w:val="both"/>
        <w:rPr>
          <w:rFonts w:ascii="Times New Roman" w:hAnsi="Times New Roman" w:cs="Times New Roman"/>
          <w:sz w:val="24"/>
          <w:szCs w:val="24"/>
        </w:rPr>
      </w:pPr>
      <w:r>
        <w:rPr>
          <w:noProof/>
          <w:sz w:val="28"/>
          <w:szCs w:val="28"/>
          <w:lang w:eastAsia="ru-RU"/>
        </w:rPr>
        <w:drawing>
          <wp:inline distT="0" distB="0" distL="0" distR="0" wp14:anchorId="170CCADB" wp14:editId="78911B76">
            <wp:extent cx="5486400" cy="3859823"/>
            <wp:effectExtent l="0" t="0" r="0" b="762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1829076" w14:textId="26003BE3" w:rsidR="00FF7DAD" w:rsidRDefault="00FF7DAD" w:rsidP="00B9717B">
      <w:pPr>
        <w:spacing w:after="0" w:line="360" w:lineRule="auto"/>
        <w:ind w:firstLine="709"/>
        <w:jc w:val="both"/>
        <w:rPr>
          <w:rFonts w:ascii="Times New Roman" w:hAnsi="Times New Roman" w:cs="Times New Roman"/>
          <w:sz w:val="24"/>
          <w:szCs w:val="24"/>
        </w:rPr>
      </w:pPr>
    </w:p>
    <w:p w14:paraId="741BBA2C" w14:textId="1F888796" w:rsidR="00D820BB" w:rsidRPr="00324896" w:rsidRDefault="00D820BB" w:rsidP="00D820BB">
      <w:pPr>
        <w:widowControl w:val="0"/>
        <w:autoSpaceDE w:val="0"/>
        <w:autoSpaceDN w:val="0"/>
        <w:adjustRightInd w:val="0"/>
        <w:spacing w:after="0" w:line="360" w:lineRule="auto"/>
        <w:ind w:firstLine="851"/>
        <w:jc w:val="center"/>
        <w:rPr>
          <w:rFonts w:ascii="Times New Roman" w:hAnsi="Times New Roman" w:cs="Times New Roman"/>
          <w:b/>
          <w:i/>
          <w:sz w:val="28"/>
          <w:szCs w:val="28"/>
        </w:rPr>
      </w:pPr>
      <w:r w:rsidRPr="00324896">
        <w:rPr>
          <w:rFonts w:ascii="Times New Roman" w:hAnsi="Times New Roman" w:cs="Times New Roman"/>
          <w:b/>
          <w:i/>
          <w:sz w:val="28"/>
          <w:szCs w:val="28"/>
        </w:rPr>
        <w:t>5.1. Характеристика расходной части бюджета по разделам функциональной классификации расходов</w:t>
      </w:r>
    </w:p>
    <w:p w14:paraId="66C2258A" w14:textId="77777777" w:rsidR="00D820BB" w:rsidRDefault="00D820BB" w:rsidP="00D820BB">
      <w:pPr>
        <w:shd w:val="clear" w:color="auto" w:fill="FFFFFF" w:themeFill="background1"/>
        <w:spacing w:after="0" w:line="360" w:lineRule="auto"/>
        <w:ind w:firstLine="709"/>
        <w:jc w:val="both"/>
        <w:rPr>
          <w:rFonts w:ascii="Times New Roman" w:hAnsi="Times New Roman" w:cs="Times New Roman"/>
          <w:sz w:val="28"/>
          <w:szCs w:val="28"/>
        </w:rPr>
      </w:pPr>
      <w:r w:rsidRPr="00324896">
        <w:rPr>
          <w:rFonts w:ascii="Times New Roman" w:hAnsi="Times New Roman" w:cs="Times New Roman"/>
          <w:sz w:val="28"/>
          <w:szCs w:val="28"/>
        </w:rPr>
        <w:t>Характеристика расходной части по разделам функциональной классификации приведена в таблице:</w:t>
      </w:r>
    </w:p>
    <w:p w14:paraId="0F205F6E" w14:textId="77777777" w:rsidR="00964DFF" w:rsidRDefault="00964DFF" w:rsidP="00D820BB">
      <w:pPr>
        <w:shd w:val="clear" w:color="auto" w:fill="FFFFFF" w:themeFill="background1"/>
        <w:spacing w:after="0" w:line="360" w:lineRule="auto"/>
        <w:ind w:firstLine="709"/>
        <w:jc w:val="both"/>
        <w:rPr>
          <w:rFonts w:ascii="Times New Roman" w:hAnsi="Times New Roman" w:cs="Times New Roman"/>
          <w:sz w:val="28"/>
          <w:szCs w:val="28"/>
        </w:rPr>
      </w:pPr>
    </w:p>
    <w:tbl>
      <w:tblPr>
        <w:tblW w:w="9747" w:type="dxa"/>
        <w:tblLayout w:type="fixed"/>
        <w:tblLook w:val="04A0" w:firstRow="1" w:lastRow="0" w:firstColumn="1" w:lastColumn="0" w:noHBand="0" w:noVBand="1"/>
      </w:tblPr>
      <w:tblGrid>
        <w:gridCol w:w="2122"/>
        <w:gridCol w:w="1247"/>
        <w:gridCol w:w="1275"/>
        <w:gridCol w:w="851"/>
        <w:gridCol w:w="1021"/>
        <w:gridCol w:w="1276"/>
        <w:gridCol w:w="1134"/>
        <w:gridCol w:w="821"/>
      </w:tblGrid>
      <w:tr w:rsidR="00D820BB" w:rsidRPr="00964DFF" w14:paraId="6A2A3735" w14:textId="77777777" w:rsidTr="0030766F">
        <w:trPr>
          <w:trHeight w:val="469"/>
        </w:trPr>
        <w:tc>
          <w:tcPr>
            <w:tcW w:w="21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70D34" w14:textId="77777777" w:rsidR="00D820BB" w:rsidRPr="00964DFF" w:rsidRDefault="00D820BB" w:rsidP="00134B87">
            <w:pPr>
              <w:spacing w:after="0" w:line="240" w:lineRule="auto"/>
              <w:jc w:val="center"/>
              <w:rPr>
                <w:rFonts w:ascii="Times New Roman" w:eastAsia="Times New Roman" w:hAnsi="Times New Roman" w:cs="Times New Roman"/>
                <w:color w:val="000000"/>
                <w:sz w:val="24"/>
                <w:szCs w:val="24"/>
                <w:lang w:eastAsia="ru-RU"/>
              </w:rPr>
            </w:pPr>
            <w:r w:rsidRPr="00964DFF">
              <w:rPr>
                <w:rFonts w:ascii="Times New Roman" w:eastAsia="Times New Roman" w:hAnsi="Times New Roman" w:cs="Times New Roman"/>
                <w:color w:val="000000"/>
                <w:sz w:val="24"/>
                <w:szCs w:val="24"/>
                <w:lang w:eastAsia="ru-RU"/>
              </w:rPr>
              <w:t>Вид расхода</w:t>
            </w:r>
          </w:p>
        </w:tc>
        <w:tc>
          <w:tcPr>
            <w:tcW w:w="4394" w:type="dxa"/>
            <w:gridSpan w:val="4"/>
            <w:tcBorders>
              <w:top w:val="single" w:sz="4" w:space="0" w:color="auto"/>
              <w:left w:val="nil"/>
              <w:bottom w:val="single" w:sz="4" w:space="0" w:color="auto"/>
              <w:right w:val="single" w:sz="4" w:space="0" w:color="auto"/>
            </w:tcBorders>
            <w:shd w:val="clear" w:color="auto" w:fill="auto"/>
            <w:noWrap/>
            <w:vAlign w:val="center"/>
            <w:hideMark/>
          </w:tcPr>
          <w:p w14:paraId="12325737" w14:textId="7C1BECEE" w:rsidR="00D820BB" w:rsidRPr="00964DFF" w:rsidRDefault="00D820BB" w:rsidP="00134B87">
            <w:pPr>
              <w:spacing w:after="0" w:line="240" w:lineRule="auto"/>
              <w:jc w:val="center"/>
              <w:rPr>
                <w:rFonts w:ascii="Times New Roman" w:eastAsia="Times New Roman" w:hAnsi="Times New Roman" w:cs="Times New Roman"/>
                <w:color w:val="000000"/>
                <w:sz w:val="24"/>
                <w:szCs w:val="24"/>
                <w:lang w:eastAsia="ru-RU"/>
              </w:rPr>
            </w:pPr>
            <w:r w:rsidRPr="00964DFF">
              <w:rPr>
                <w:rFonts w:ascii="Times New Roman" w:eastAsia="Times New Roman" w:hAnsi="Times New Roman" w:cs="Times New Roman"/>
                <w:color w:val="000000"/>
                <w:sz w:val="24"/>
                <w:szCs w:val="24"/>
                <w:lang w:eastAsia="ru-RU"/>
              </w:rPr>
              <w:t>202</w:t>
            </w:r>
            <w:r w:rsidR="00964DFF" w:rsidRPr="00964DFF">
              <w:rPr>
                <w:rFonts w:ascii="Times New Roman" w:eastAsia="Times New Roman" w:hAnsi="Times New Roman" w:cs="Times New Roman"/>
                <w:color w:val="000000"/>
                <w:sz w:val="24"/>
                <w:szCs w:val="24"/>
                <w:lang w:eastAsia="ru-RU"/>
              </w:rPr>
              <w:t>4</w:t>
            </w:r>
            <w:r w:rsidRPr="00964DFF">
              <w:rPr>
                <w:rFonts w:ascii="Times New Roman" w:eastAsia="Times New Roman" w:hAnsi="Times New Roman" w:cs="Times New Roman"/>
                <w:color w:val="000000"/>
                <w:sz w:val="24"/>
                <w:szCs w:val="24"/>
                <w:lang w:eastAsia="ru-RU"/>
              </w:rPr>
              <w:t xml:space="preserve"> год</w:t>
            </w:r>
          </w:p>
        </w:tc>
        <w:tc>
          <w:tcPr>
            <w:tcW w:w="3231" w:type="dxa"/>
            <w:gridSpan w:val="3"/>
            <w:tcBorders>
              <w:top w:val="single" w:sz="4" w:space="0" w:color="auto"/>
              <w:left w:val="nil"/>
              <w:bottom w:val="single" w:sz="4" w:space="0" w:color="auto"/>
              <w:right w:val="single" w:sz="4" w:space="0" w:color="auto"/>
            </w:tcBorders>
            <w:shd w:val="clear" w:color="auto" w:fill="auto"/>
            <w:noWrap/>
            <w:vAlign w:val="center"/>
            <w:hideMark/>
          </w:tcPr>
          <w:p w14:paraId="30488BDC" w14:textId="54AEE22B" w:rsidR="00D820BB" w:rsidRPr="00964DFF" w:rsidRDefault="00D820BB" w:rsidP="00134B87">
            <w:pPr>
              <w:spacing w:after="0" w:line="240" w:lineRule="auto"/>
              <w:jc w:val="center"/>
              <w:rPr>
                <w:rFonts w:ascii="Times New Roman" w:eastAsia="Times New Roman" w:hAnsi="Times New Roman" w:cs="Times New Roman"/>
                <w:color w:val="000000"/>
                <w:sz w:val="24"/>
                <w:szCs w:val="24"/>
                <w:lang w:eastAsia="ru-RU"/>
              </w:rPr>
            </w:pPr>
            <w:r w:rsidRPr="00964DFF">
              <w:rPr>
                <w:rFonts w:ascii="Times New Roman" w:eastAsia="Times New Roman" w:hAnsi="Times New Roman" w:cs="Times New Roman"/>
                <w:color w:val="000000"/>
                <w:sz w:val="24"/>
                <w:szCs w:val="24"/>
                <w:lang w:eastAsia="ru-RU"/>
              </w:rPr>
              <w:t>Исполнение к 202</w:t>
            </w:r>
            <w:r w:rsidR="00964DFF" w:rsidRPr="00964DFF">
              <w:rPr>
                <w:rFonts w:ascii="Times New Roman" w:eastAsia="Times New Roman" w:hAnsi="Times New Roman" w:cs="Times New Roman"/>
                <w:color w:val="000000"/>
                <w:sz w:val="24"/>
                <w:szCs w:val="24"/>
                <w:lang w:eastAsia="ru-RU"/>
              </w:rPr>
              <w:t>3</w:t>
            </w:r>
            <w:r w:rsidRPr="00964DFF">
              <w:rPr>
                <w:rFonts w:ascii="Times New Roman" w:eastAsia="Times New Roman" w:hAnsi="Times New Roman" w:cs="Times New Roman"/>
                <w:color w:val="000000"/>
                <w:sz w:val="24"/>
                <w:szCs w:val="24"/>
                <w:lang w:eastAsia="ru-RU"/>
              </w:rPr>
              <w:t>году</w:t>
            </w:r>
          </w:p>
        </w:tc>
      </w:tr>
      <w:tr w:rsidR="00D820BB" w:rsidRPr="00964DFF" w14:paraId="56952DC6" w14:textId="77777777" w:rsidTr="0030766F">
        <w:trPr>
          <w:trHeight w:val="959"/>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7094E69C" w14:textId="77777777" w:rsidR="00D820BB" w:rsidRPr="00964DFF" w:rsidRDefault="00D820BB" w:rsidP="00134B87">
            <w:pPr>
              <w:spacing w:after="0" w:line="240" w:lineRule="auto"/>
              <w:rPr>
                <w:rFonts w:ascii="Times New Roman" w:eastAsia="Times New Roman" w:hAnsi="Times New Roman" w:cs="Times New Roman"/>
                <w:color w:val="000000"/>
                <w:sz w:val="24"/>
                <w:szCs w:val="24"/>
                <w:lang w:eastAsia="ru-RU"/>
              </w:rPr>
            </w:pPr>
          </w:p>
        </w:tc>
        <w:tc>
          <w:tcPr>
            <w:tcW w:w="12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5FE044" w14:textId="77777777" w:rsidR="00D820BB" w:rsidRPr="00964DFF" w:rsidRDefault="00D820BB" w:rsidP="00134B87">
            <w:pPr>
              <w:spacing w:after="0" w:line="240" w:lineRule="auto"/>
              <w:jc w:val="center"/>
              <w:rPr>
                <w:rFonts w:ascii="Times New Roman" w:eastAsia="Times New Roman" w:hAnsi="Times New Roman" w:cs="Times New Roman"/>
                <w:color w:val="000000"/>
                <w:sz w:val="24"/>
                <w:szCs w:val="24"/>
                <w:lang w:eastAsia="ru-RU"/>
              </w:rPr>
            </w:pPr>
            <w:r w:rsidRPr="00964DFF">
              <w:rPr>
                <w:rFonts w:ascii="Times New Roman" w:eastAsia="Times New Roman" w:hAnsi="Times New Roman" w:cs="Times New Roman"/>
                <w:color w:val="000000"/>
                <w:sz w:val="24"/>
                <w:szCs w:val="24"/>
                <w:lang w:eastAsia="ru-RU"/>
              </w:rPr>
              <w:t>План (тыс. руб.)</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482B5244" w14:textId="77777777" w:rsidR="00D820BB" w:rsidRPr="00964DFF" w:rsidRDefault="00D820BB" w:rsidP="00134B87">
            <w:pPr>
              <w:spacing w:after="0" w:line="240" w:lineRule="auto"/>
              <w:jc w:val="center"/>
              <w:rPr>
                <w:rFonts w:ascii="Times New Roman" w:eastAsia="Times New Roman" w:hAnsi="Times New Roman" w:cs="Times New Roman"/>
                <w:color w:val="000000"/>
                <w:sz w:val="24"/>
                <w:szCs w:val="24"/>
                <w:lang w:eastAsia="ru-RU"/>
              </w:rPr>
            </w:pPr>
            <w:r w:rsidRPr="00964DFF">
              <w:rPr>
                <w:rFonts w:ascii="Times New Roman" w:eastAsia="Times New Roman" w:hAnsi="Times New Roman" w:cs="Times New Roman"/>
                <w:color w:val="000000"/>
                <w:sz w:val="24"/>
                <w:szCs w:val="24"/>
                <w:lang w:eastAsia="ru-RU"/>
              </w:rPr>
              <w:t>Исполнение плана</w:t>
            </w:r>
          </w:p>
        </w:tc>
        <w:tc>
          <w:tcPr>
            <w:tcW w:w="1021" w:type="dxa"/>
            <w:vMerge w:val="restart"/>
            <w:tcBorders>
              <w:top w:val="nil"/>
              <w:left w:val="single" w:sz="4" w:space="0" w:color="auto"/>
              <w:bottom w:val="single" w:sz="4" w:space="0" w:color="auto"/>
              <w:right w:val="single" w:sz="4" w:space="0" w:color="auto"/>
            </w:tcBorders>
            <w:shd w:val="clear" w:color="auto" w:fill="auto"/>
            <w:vAlign w:val="center"/>
            <w:hideMark/>
          </w:tcPr>
          <w:p w14:paraId="40FFD212" w14:textId="77777777" w:rsidR="00D820BB" w:rsidRPr="00964DFF" w:rsidRDefault="00D820BB" w:rsidP="00134B87">
            <w:pPr>
              <w:spacing w:after="0" w:line="240" w:lineRule="auto"/>
              <w:jc w:val="center"/>
              <w:rPr>
                <w:rFonts w:ascii="Times New Roman" w:eastAsia="Times New Roman" w:hAnsi="Times New Roman" w:cs="Times New Roman"/>
                <w:color w:val="000000"/>
                <w:sz w:val="24"/>
                <w:szCs w:val="24"/>
                <w:lang w:eastAsia="ru-RU"/>
              </w:rPr>
            </w:pPr>
            <w:r w:rsidRPr="00964DFF">
              <w:rPr>
                <w:rFonts w:ascii="Times New Roman" w:eastAsia="Times New Roman" w:hAnsi="Times New Roman" w:cs="Times New Roman"/>
                <w:color w:val="000000"/>
                <w:sz w:val="24"/>
                <w:szCs w:val="24"/>
                <w:lang w:eastAsia="ru-RU"/>
              </w:rPr>
              <w:t>Доля в общей сумме расходов (%)</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ACE70" w14:textId="77777777" w:rsidR="00D820BB" w:rsidRPr="00964DFF" w:rsidRDefault="00D820BB" w:rsidP="00134B87">
            <w:pPr>
              <w:spacing w:after="0" w:line="240" w:lineRule="auto"/>
              <w:jc w:val="center"/>
              <w:rPr>
                <w:rFonts w:ascii="Times New Roman" w:eastAsia="Times New Roman" w:hAnsi="Times New Roman" w:cs="Times New Roman"/>
                <w:color w:val="000000"/>
                <w:sz w:val="24"/>
                <w:szCs w:val="24"/>
                <w:lang w:eastAsia="ru-RU"/>
              </w:rPr>
            </w:pPr>
            <w:r w:rsidRPr="00964DFF">
              <w:rPr>
                <w:rFonts w:ascii="Times New Roman" w:eastAsia="Times New Roman" w:hAnsi="Times New Roman" w:cs="Times New Roman"/>
                <w:color w:val="000000"/>
                <w:sz w:val="24"/>
                <w:szCs w:val="24"/>
                <w:lang w:eastAsia="ru-RU"/>
              </w:rPr>
              <w:t>тыс. руб.</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3E669E" w14:textId="77777777" w:rsidR="00D820BB" w:rsidRPr="00964DFF" w:rsidRDefault="00D820BB" w:rsidP="00134B87">
            <w:pPr>
              <w:spacing w:after="0" w:line="240" w:lineRule="auto"/>
              <w:jc w:val="center"/>
              <w:rPr>
                <w:rFonts w:ascii="Times New Roman" w:eastAsia="Times New Roman" w:hAnsi="Times New Roman" w:cs="Times New Roman"/>
                <w:color w:val="000000"/>
                <w:sz w:val="24"/>
                <w:szCs w:val="24"/>
                <w:lang w:eastAsia="ru-RU"/>
              </w:rPr>
            </w:pPr>
            <w:r w:rsidRPr="00964DFF">
              <w:rPr>
                <w:rFonts w:ascii="Times New Roman" w:eastAsia="Times New Roman" w:hAnsi="Times New Roman" w:cs="Times New Roman"/>
                <w:color w:val="000000"/>
                <w:sz w:val="24"/>
                <w:szCs w:val="24"/>
                <w:lang w:eastAsia="ru-RU"/>
              </w:rPr>
              <w:t>+, -</w:t>
            </w:r>
            <w:r w:rsidRPr="00964DFF">
              <w:rPr>
                <w:rFonts w:ascii="Times New Roman" w:eastAsia="Times New Roman" w:hAnsi="Times New Roman" w:cs="Times New Roman"/>
                <w:color w:val="000000"/>
                <w:sz w:val="24"/>
                <w:szCs w:val="24"/>
                <w:lang w:eastAsia="ru-RU"/>
              </w:rPr>
              <w:br/>
              <w:t>(тыс.</w:t>
            </w:r>
          </w:p>
          <w:p w14:paraId="3EF3A3A0" w14:textId="77777777" w:rsidR="00D820BB" w:rsidRPr="00964DFF" w:rsidRDefault="00D820BB" w:rsidP="00134B87">
            <w:pPr>
              <w:spacing w:after="0" w:line="240" w:lineRule="auto"/>
              <w:jc w:val="center"/>
              <w:rPr>
                <w:rFonts w:ascii="Times New Roman" w:eastAsia="Times New Roman" w:hAnsi="Times New Roman" w:cs="Times New Roman"/>
                <w:color w:val="000000"/>
                <w:sz w:val="24"/>
                <w:szCs w:val="24"/>
                <w:lang w:eastAsia="ru-RU"/>
              </w:rPr>
            </w:pPr>
            <w:r w:rsidRPr="00964DFF">
              <w:rPr>
                <w:rFonts w:ascii="Times New Roman" w:eastAsia="Times New Roman" w:hAnsi="Times New Roman" w:cs="Times New Roman"/>
                <w:color w:val="000000"/>
                <w:sz w:val="24"/>
                <w:szCs w:val="24"/>
                <w:lang w:eastAsia="ru-RU"/>
              </w:rPr>
              <w:t>руб.)</w:t>
            </w:r>
          </w:p>
        </w:tc>
        <w:tc>
          <w:tcPr>
            <w:tcW w:w="82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3D8FE01" w14:textId="77777777" w:rsidR="00D820BB" w:rsidRPr="00964DFF" w:rsidRDefault="00D820BB" w:rsidP="00134B87">
            <w:pPr>
              <w:spacing w:after="0" w:line="240" w:lineRule="auto"/>
              <w:jc w:val="center"/>
              <w:rPr>
                <w:rFonts w:ascii="Times New Roman" w:eastAsia="Times New Roman" w:hAnsi="Times New Roman" w:cs="Times New Roman"/>
                <w:color w:val="000000"/>
                <w:sz w:val="24"/>
                <w:szCs w:val="24"/>
                <w:lang w:eastAsia="ru-RU"/>
              </w:rPr>
            </w:pPr>
            <w:r w:rsidRPr="00964DFF">
              <w:rPr>
                <w:rFonts w:ascii="Times New Roman" w:eastAsia="Times New Roman" w:hAnsi="Times New Roman" w:cs="Times New Roman"/>
                <w:color w:val="000000"/>
                <w:sz w:val="24"/>
                <w:szCs w:val="24"/>
                <w:lang w:eastAsia="ru-RU"/>
              </w:rPr>
              <w:t>( % )</w:t>
            </w:r>
          </w:p>
        </w:tc>
      </w:tr>
      <w:tr w:rsidR="00D820BB" w:rsidRPr="00964DFF" w14:paraId="3CD29EE5" w14:textId="77777777" w:rsidTr="0030766F">
        <w:trPr>
          <w:trHeight w:val="266"/>
        </w:trPr>
        <w:tc>
          <w:tcPr>
            <w:tcW w:w="2122" w:type="dxa"/>
            <w:vMerge/>
            <w:tcBorders>
              <w:top w:val="single" w:sz="4" w:space="0" w:color="auto"/>
              <w:left w:val="single" w:sz="4" w:space="0" w:color="auto"/>
              <w:bottom w:val="single" w:sz="4" w:space="0" w:color="auto"/>
              <w:right w:val="single" w:sz="4" w:space="0" w:color="auto"/>
            </w:tcBorders>
            <w:vAlign w:val="center"/>
            <w:hideMark/>
          </w:tcPr>
          <w:p w14:paraId="3409F4B9" w14:textId="77777777" w:rsidR="00D820BB" w:rsidRPr="00964DFF" w:rsidRDefault="00D820BB" w:rsidP="00134B87">
            <w:pPr>
              <w:spacing w:after="0" w:line="240" w:lineRule="auto"/>
              <w:rPr>
                <w:rFonts w:ascii="Times New Roman" w:eastAsia="Times New Roman" w:hAnsi="Times New Roman" w:cs="Times New Roman"/>
                <w:color w:val="000000"/>
                <w:sz w:val="24"/>
                <w:szCs w:val="24"/>
                <w:lang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7CFE3758" w14:textId="77777777" w:rsidR="00D820BB" w:rsidRPr="00964DFF" w:rsidRDefault="00D820BB" w:rsidP="00134B87">
            <w:pPr>
              <w:spacing w:after="0" w:line="240" w:lineRule="auto"/>
              <w:rPr>
                <w:rFonts w:ascii="Times New Roman" w:eastAsia="Times New Roman" w:hAnsi="Times New Roman" w:cs="Times New Roman"/>
                <w:color w:val="000000"/>
                <w:sz w:val="24"/>
                <w:szCs w:val="24"/>
                <w:lang w:eastAsia="ru-RU"/>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F9E1884" w14:textId="77777777" w:rsidR="00D820BB" w:rsidRPr="00964DFF" w:rsidRDefault="00D820BB" w:rsidP="00134B87">
            <w:pPr>
              <w:spacing w:after="0" w:line="240" w:lineRule="auto"/>
              <w:jc w:val="center"/>
              <w:rPr>
                <w:rFonts w:ascii="Times New Roman" w:eastAsia="Times New Roman" w:hAnsi="Times New Roman" w:cs="Times New Roman"/>
                <w:color w:val="000000"/>
                <w:sz w:val="24"/>
                <w:szCs w:val="24"/>
                <w:lang w:eastAsia="ru-RU"/>
              </w:rPr>
            </w:pPr>
            <w:r w:rsidRPr="00964DFF">
              <w:rPr>
                <w:rFonts w:ascii="Times New Roman" w:eastAsia="Times New Roman" w:hAnsi="Times New Roman" w:cs="Times New Roman"/>
                <w:color w:val="000000"/>
                <w:sz w:val="24"/>
                <w:szCs w:val="24"/>
                <w:lang w:eastAsia="ru-RU"/>
              </w:rPr>
              <w:t>(тыс. руб.)</w:t>
            </w:r>
          </w:p>
        </w:tc>
        <w:tc>
          <w:tcPr>
            <w:tcW w:w="851" w:type="dxa"/>
            <w:tcBorders>
              <w:top w:val="nil"/>
              <w:left w:val="nil"/>
              <w:bottom w:val="single" w:sz="4" w:space="0" w:color="auto"/>
              <w:right w:val="single" w:sz="4" w:space="0" w:color="auto"/>
            </w:tcBorders>
            <w:shd w:val="clear" w:color="auto" w:fill="auto"/>
            <w:noWrap/>
            <w:vAlign w:val="center"/>
            <w:hideMark/>
          </w:tcPr>
          <w:p w14:paraId="2F1F4902" w14:textId="77777777" w:rsidR="00D820BB" w:rsidRPr="00964DFF" w:rsidRDefault="00D820BB" w:rsidP="00134B87">
            <w:pPr>
              <w:spacing w:after="0" w:line="240" w:lineRule="auto"/>
              <w:jc w:val="center"/>
              <w:rPr>
                <w:rFonts w:ascii="Times New Roman" w:eastAsia="Times New Roman" w:hAnsi="Times New Roman" w:cs="Times New Roman"/>
                <w:color w:val="000000"/>
                <w:sz w:val="24"/>
                <w:szCs w:val="24"/>
                <w:lang w:eastAsia="ru-RU"/>
              </w:rPr>
            </w:pPr>
            <w:r w:rsidRPr="00964DFF">
              <w:rPr>
                <w:rFonts w:ascii="Times New Roman" w:eastAsia="Times New Roman" w:hAnsi="Times New Roman" w:cs="Times New Roman"/>
                <w:color w:val="000000"/>
                <w:sz w:val="24"/>
                <w:szCs w:val="24"/>
                <w:lang w:eastAsia="ru-RU"/>
              </w:rPr>
              <w:t>%</w:t>
            </w:r>
          </w:p>
        </w:tc>
        <w:tc>
          <w:tcPr>
            <w:tcW w:w="1021" w:type="dxa"/>
            <w:vMerge/>
            <w:tcBorders>
              <w:top w:val="nil"/>
              <w:left w:val="single" w:sz="4" w:space="0" w:color="auto"/>
              <w:bottom w:val="single" w:sz="4" w:space="0" w:color="auto"/>
              <w:right w:val="single" w:sz="4" w:space="0" w:color="auto"/>
            </w:tcBorders>
            <w:vAlign w:val="center"/>
            <w:hideMark/>
          </w:tcPr>
          <w:p w14:paraId="5E40AF63" w14:textId="77777777" w:rsidR="00D820BB" w:rsidRPr="00964DFF" w:rsidRDefault="00D820BB" w:rsidP="00134B87">
            <w:pPr>
              <w:spacing w:after="0" w:line="240" w:lineRule="auto"/>
              <w:rPr>
                <w:rFonts w:ascii="Times New Roman" w:eastAsia="Times New Roman" w:hAnsi="Times New Roman" w:cs="Times New Roman"/>
                <w:color w:val="000000"/>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29544C0" w14:textId="77777777" w:rsidR="00D820BB" w:rsidRPr="00964DFF" w:rsidRDefault="00D820BB" w:rsidP="00134B87">
            <w:pPr>
              <w:spacing w:after="0" w:line="240" w:lineRule="auto"/>
              <w:rPr>
                <w:rFonts w:ascii="Times New Roman" w:eastAsia="Times New Roman" w:hAnsi="Times New Roman" w:cs="Times New Roman"/>
                <w:color w:val="000000"/>
                <w:sz w:val="24"/>
                <w:szCs w:val="24"/>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37B6725" w14:textId="77777777" w:rsidR="00D820BB" w:rsidRPr="00964DFF" w:rsidRDefault="00D820BB" w:rsidP="00134B87">
            <w:pPr>
              <w:spacing w:after="0" w:line="240" w:lineRule="auto"/>
              <w:rPr>
                <w:rFonts w:ascii="Times New Roman" w:eastAsia="Times New Roman" w:hAnsi="Times New Roman" w:cs="Times New Roman"/>
                <w:color w:val="000000"/>
                <w:sz w:val="24"/>
                <w:szCs w:val="24"/>
                <w:lang w:eastAsia="ru-RU"/>
              </w:rPr>
            </w:pPr>
          </w:p>
        </w:tc>
        <w:tc>
          <w:tcPr>
            <w:tcW w:w="821" w:type="dxa"/>
            <w:vMerge/>
            <w:tcBorders>
              <w:top w:val="nil"/>
              <w:left w:val="single" w:sz="4" w:space="0" w:color="auto"/>
              <w:bottom w:val="single" w:sz="4" w:space="0" w:color="auto"/>
              <w:right w:val="single" w:sz="4" w:space="0" w:color="auto"/>
            </w:tcBorders>
            <w:vAlign w:val="center"/>
            <w:hideMark/>
          </w:tcPr>
          <w:p w14:paraId="1030D7C7" w14:textId="77777777" w:rsidR="00D820BB" w:rsidRPr="00964DFF" w:rsidRDefault="00D820BB" w:rsidP="00134B87">
            <w:pPr>
              <w:spacing w:after="0" w:line="240" w:lineRule="auto"/>
              <w:rPr>
                <w:rFonts w:ascii="Times New Roman" w:eastAsia="Times New Roman" w:hAnsi="Times New Roman" w:cs="Times New Roman"/>
                <w:color w:val="000000"/>
                <w:sz w:val="24"/>
                <w:szCs w:val="24"/>
                <w:lang w:eastAsia="ru-RU"/>
              </w:rPr>
            </w:pPr>
          </w:p>
        </w:tc>
      </w:tr>
      <w:tr w:rsidR="00964DFF" w:rsidRPr="00964DFF" w14:paraId="566D83B8" w14:textId="77777777" w:rsidTr="0030766F">
        <w:trPr>
          <w:trHeight w:val="734"/>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269A78" w14:textId="77777777" w:rsidR="00964DFF" w:rsidRPr="00964DFF" w:rsidRDefault="00964DFF" w:rsidP="00964DFF">
            <w:pPr>
              <w:spacing w:after="0" w:line="240" w:lineRule="auto"/>
              <w:rPr>
                <w:rFonts w:ascii="Times New Roman" w:eastAsia="Times New Roman" w:hAnsi="Times New Roman" w:cs="Times New Roman"/>
                <w:color w:val="000000"/>
                <w:sz w:val="24"/>
                <w:szCs w:val="24"/>
                <w:lang w:eastAsia="ru-RU"/>
              </w:rPr>
            </w:pPr>
            <w:r w:rsidRPr="00964DFF">
              <w:rPr>
                <w:rFonts w:ascii="Times New Roman" w:hAnsi="Times New Roman" w:cs="Times New Roman"/>
                <w:color w:val="000000"/>
                <w:sz w:val="24"/>
                <w:szCs w:val="24"/>
              </w:rPr>
              <w:t xml:space="preserve">Общегосударственные вопросы </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1F00E149" w14:textId="77BD29E3" w:rsidR="00964DFF" w:rsidRPr="00964DFF" w:rsidRDefault="00964DFF" w:rsidP="00964DFF">
            <w:pPr>
              <w:jc w:val="right"/>
              <w:rPr>
                <w:rFonts w:ascii="Times New Roman" w:hAnsi="Times New Roman" w:cs="Times New Roman"/>
                <w:color w:val="000000"/>
                <w:sz w:val="24"/>
                <w:szCs w:val="24"/>
              </w:rPr>
            </w:pPr>
            <w:r w:rsidRPr="00964DFF">
              <w:rPr>
                <w:rFonts w:ascii="Times New Roman" w:hAnsi="Times New Roman" w:cs="Times New Roman"/>
                <w:color w:val="000000"/>
                <w:sz w:val="24"/>
                <w:szCs w:val="24"/>
              </w:rPr>
              <w:t>166994,3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FCF7260" w14:textId="378BD7A5"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165782,9</w:t>
            </w:r>
          </w:p>
        </w:tc>
        <w:tc>
          <w:tcPr>
            <w:tcW w:w="851" w:type="dxa"/>
            <w:tcBorders>
              <w:top w:val="nil"/>
              <w:left w:val="nil"/>
              <w:bottom w:val="single" w:sz="4" w:space="0" w:color="auto"/>
              <w:right w:val="single" w:sz="4" w:space="0" w:color="auto"/>
            </w:tcBorders>
            <w:shd w:val="clear" w:color="auto" w:fill="auto"/>
            <w:vAlign w:val="center"/>
            <w:hideMark/>
          </w:tcPr>
          <w:p w14:paraId="5463CA4E" w14:textId="1138D636"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99,3</w:t>
            </w:r>
          </w:p>
        </w:tc>
        <w:tc>
          <w:tcPr>
            <w:tcW w:w="1021" w:type="dxa"/>
            <w:tcBorders>
              <w:top w:val="nil"/>
              <w:left w:val="nil"/>
              <w:bottom w:val="single" w:sz="4" w:space="0" w:color="auto"/>
              <w:right w:val="single" w:sz="4" w:space="0" w:color="auto"/>
            </w:tcBorders>
            <w:shd w:val="clear" w:color="auto" w:fill="auto"/>
            <w:vAlign w:val="center"/>
            <w:hideMark/>
          </w:tcPr>
          <w:p w14:paraId="1354EEE0" w14:textId="705EF635"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7,5</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14:paraId="3C5CC75D" w14:textId="69D8D96C"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103572,4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E591945" w14:textId="640F2F85"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62210,5</w:t>
            </w:r>
          </w:p>
        </w:tc>
        <w:tc>
          <w:tcPr>
            <w:tcW w:w="821" w:type="dxa"/>
            <w:tcBorders>
              <w:top w:val="nil"/>
              <w:left w:val="nil"/>
              <w:bottom w:val="single" w:sz="4" w:space="0" w:color="auto"/>
              <w:right w:val="single" w:sz="4" w:space="0" w:color="auto"/>
            </w:tcBorders>
            <w:shd w:val="clear" w:color="auto" w:fill="auto"/>
            <w:vAlign w:val="center"/>
            <w:hideMark/>
          </w:tcPr>
          <w:p w14:paraId="4B2B47C7" w14:textId="2FC7FFF7"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160,1</w:t>
            </w:r>
          </w:p>
        </w:tc>
      </w:tr>
      <w:tr w:rsidR="00964DFF" w:rsidRPr="00964DFF" w14:paraId="7922B783" w14:textId="77777777" w:rsidTr="0030766F">
        <w:trPr>
          <w:trHeight w:val="835"/>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630F4C" w14:textId="77777777" w:rsidR="00964DFF" w:rsidRPr="00964DFF" w:rsidRDefault="00964DFF" w:rsidP="00964DFF">
            <w:pPr>
              <w:spacing w:after="0" w:line="240" w:lineRule="auto"/>
              <w:rPr>
                <w:rFonts w:ascii="Times New Roman" w:eastAsia="Times New Roman" w:hAnsi="Times New Roman" w:cs="Times New Roman"/>
                <w:color w:val="000000"/>
                <w:sz w:val="24"/>
                <w:szCs w:val="24"/>
                <w:lang w:eastAsia="ru-RU"/>
              </w:rPr>
            </w:pPr>
            <w:r w:rsidRPr="00964DFF">
              <w:rPr>
                <w:rFonts w:ascii="Times New Roman" w:hAnsi="Times New Roman" w:cs="Times New Roman"/>
                <w:color w:val="000000"/>
                <w:sz w:val="24"/>
                <w:szCs w:val="24"/>
              </w:rPr>
              <w:t>Национальная безопасность и правоохранительная деятельность</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6D4EAE33" w14:textId="4E18EC9D" w:rsidR="00964DFF" w:rsidRPr="00964DFF" w:rsidRDefault="00964DFF" w:rsidP="00964DFF">
            <w:pPr>
              <w:jc w:val="right"/>
              <w:rPr>
                <w:rFonts w:ascii="Times New Roman" w:hAnsi="Times New Roman" w:cs="Times New Roman"/>
                <w:color w:val="000000"/>
                <w:sz w:val="24"/>
                <w:szCs w:val="24"/>
              </w:rPr>
            </w:pPr>
            <w:r w:rsidRPr="00964DFF">
              <w:rPr>
                <w:rFonts w:ascii="Times New Roman" w:hAnsi="Times New Roman" w:cs="Times New Roman"/>
                <w:color w:val="000000"/>
                <w:sz w:val="24"/>
                <w:szCs w:val="24"/>
              </w:rPr>
              <w:t>9854,3</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E7DC153" w14:textId="2A8F223F"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9854,3</w:t>
            </w:r>
          </w:p>
        </w:tc>
        <w:tc>
          <w:tcPr>
            <w:tcW w:w="851" w:type="dxa"/>
            <w:tcBorders>
              <w:top w:val="nil"/>
              <w:left w:val="nil"/>
              <w:bottom w:val="single" w:sz="4" w:space="0" w:color="auto"/>
              <w:right w:val="single" w:sz="4" w:space="0" w:color="auto"/>
            </w:tcBorders>
            <w:shd w:val="clear" w:color="auto" w:fill="auto"/>
            <w:vAlign w:val="center"/>
            <w:hideMark/>
          </w:tcPr>
          <w:p w14:paraId="396E9573" w14:textId="2D866D95"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100,0</w:t>
            </w:r>
          </w:p>
        </w:tc>
        <w:tc>
          <w:tcPr>
            <w:tcW w:w="1021" w:type="dxa"/>
            <w:tcBorders>
              <w:top w:val="nil"/>
              <w:left w:val="nil"/>
              <w:bottom w:val="single" w:sz="4" w:space="0" w:color="auto"/>
              <w:right w:val="single" w:sz="4" w:space="0" w:color="auto"/>
            </w:tcBorders>
            <w:shd w:val="clear" w:color="auto" w:fill="auto"/>
            <w:vAlign w:val="center"/>
            <w:hideMark/>
          </w:tcPr>
          <w:p w14:paraId="62681FD6" w14:textId="4C3BF689"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0,4</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14:paraId="4F9A4462" w14:textId="12E4064A"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12962,9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C3E562A" w14:textId="228ACF16"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-3108,6</w:t>
            </w:r>
          </w:p>
        </w:tc>
        <w:tc>
          <w:tcPr>
            <w:tcW w:w="821" w:type="dxa"/>
            <w:tcBorders>
              <w:top w:val="nil"/>
              <w:left w:val="nil"/>
              <w:bottom w:val="single" w:sz="4" w:space="0" w:color="auto"/>
              <w:right w:val="single" w:sz="4" w:space="0" w:color="auto"/>
            </w:tcBorders>
            <w:shd w:val="clear" w:color="auto" w:fill="auto"/>
            <w:vAlign w:val="center"/>
            <w:hideMark/>
          </w:tcPr>
          <w:p w14:paraId="2E7C7F0C" w14:textId="5E60ABAE"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76,0</w:t>
            </w:r>
          </w:p>
        </w:tc>
      </w:tr>
      <w:tr w:rsidR="00964DFF" w:rsidRPr="00964DFF" w14:paraId="6980B43A" w14:textId="77777777" w:rsidTr="0030766F">
        <w:trPr>
          <w:trHeight w:val="426"/>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E719B8" w14:textId="77777777" w:rsidR="00964DFF" w:rsidRPr="00964DFF" w:rsidRDefault="00964DFF" w:rsidP="00964DFF">
            <w:pPr>
              <w:spacing w:after="0" w:line="240" w:lineRule="auto"/>
              <w:rPr>
                <w:rFonts w:ascii="Times New Roman" w:eastAsia="Times New Roman" w:hAnsi="Times New Roman" w:cs="Times New Roman"/>
                <w:color w:val="000000"/>
                <w:sz w:val="24"/>
                <w:szCs w:val="24"/>
                <w:lang w:eastAsia="ru-RU"/>
              </w:rPr>
            </w:pPr>
            <w:r w:rsidRPr="00964DFF">
              <w:rPr>
                <w:rFonts w:ascii="Times New Roman" w:hAnsi="Times New Roman" w:cs="Times New Roman"/>
                <w:color w:val="000000"/>
                <w:sz w:val="24"/>
                <w:szCs w:val="24"/>
              </w:rPr>
              <w:lastRenderedPageBreak/>
              <w:t>Национальная экономика</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13D28EE0" w14:textId="3201D00D" w:rsidR="00964DFF" w:rsidRPr="00964DFF" w:rsidRDefault="00964DFF" w:rsidP="00964DFF">
            <w:pPr>
              <w:jc w:val="right"/>
              <w:rPr>
                <w:rFonts w:ascii="Times New Roman" w:hAnsi="Times New Roman" w:cs="Times New Roman"/>
                <w:color w:val="000000"/>
                <w:sz w:val="24"/>
                <w:szCs w:val="24"/>
              </w:rPr>
            </w:pPr>
            <w:r w:rsidRPr="00964DFF">
              <w:rPr>
                <w:rFonts w:ascii="Times New Roman" w:hAnsi="Times New Roman" w:cs="Times New Roman"/>
                <w:color w:val="000000"/>
                <w:sz w:val="24"/>
                <w:szCs w:val="24"/>
              </w:rPr>
              <w:t>187704,0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FBFD17D" w14:textId="6929101D"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178695,2</w:t>
            </w:r>
          </w:p>
        </w:tc>
        <w:tc>
          <w:tcPr>
            <w:tcW w:w="851" w:type="dxa"/>
            <w:tcBorders>
              <w:top w:val="nil"/>
              <w:left w:val="nil"/>
              <w:bottom w:val="single" w:sz="4" w:space="0" w:color="auto"/>
              <w:right w:val="single" w:sz="4" w:space="0" w:color="auto"/>
            </w:tcBorders>
            <w:shd w:val="clear" w:color="auto" w:fill="auto"/>
            <w:vAlign w:val="center"/>
            <w:hideMark/>
          </w:tcPr>
          <w:p w14:paraId="4CD45F08" w14:textId="7CB50BE7"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95,2</w:t>
            </w:r>
          </w:p>
        </w:tc>
        <w:tc>
          <w:tcPr>
            <w:tcW w:w="1021" w:type="dxa"/>
            <w:tcBorders>
              <w:top w:val="nil"/>
              <w:left w:val="nil"/>
              <w:bottom w:val="single" w:sz="4" w:space="0" w:color="auto"/>
              <w:right w:val="single" w:sz="4" w:space="0" w:color="auto"/>
            </w:tcBorders>
            <w:shd w:val="clear" w:color="auto" w:fill="auto"/>
            <w:vAlign w:val="center"/>
            <w:hideMark/>
          </w:tcPr>
          <w:p w14:paraId="0A4E9FB5" w14:textId="510C8C47"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8,1</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14:paraId="0551A884" w14:textId="47B3E192"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148343,2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8BA878D" w14:textId="14ACFC57"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30352,0</w:t>
            </w:r>
          </w:p>
        </w:tc>
        <w:tc>
          <w:tcPr>
            <w:tcW w:w="821" w:type="dxa"/>
            <w:tcBorders>
              <w:top w:val="nil"/>
              <w:left w:val="nil"/>
              <w:bottom w:val="single" w:sz="4" w:space="0" w:color="auto"/>
              <w:right w:val="single" w:sz="4" w:space="0" w:color="auto"/>
            </w:tcBorders>
            <w:shd w:val="clear" w:color="auto" w:fill="auto"/>
            <w:vAlign w:val="center"/>
            <w:hideMark/>
          </w:tcPr>
          <w:p w14:paraId="16EEFD86" w14:textId="3A89657C"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120,5</w:t>
            </w:r>
          </w:p>
        </w:tc>
      </w:tr>
      <w:tr w:rsidR="00964DFF" w:rsidRPr="00964DFF" w14:paraId="3C1054B3" w14:textId="77777777" w:rsidTr="0030766F">
        <w:trPr>
          <w:trHeight w:val="575"/>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8EF7E8" w14:textId="77777777" w:rsidR="00964DFF" w:rsidRPr="00964DFF" w:rsidRDefault="00964DFF" w:rsidP="00964DFF">
            <w:pPr>
              <w:spacing w:after="0" w:line="240" w:lineRule="auto"/>
              <w:rPr>
                <w:rFonts w:ascii="Times New Roman" w:eastAsia="Times New Roman" w:hAnsi="Times New Roman" w:cs="Times New Roman"/>
                <w:color w:val="000000"/>
                <w:sz w:val="24"/>
                <w:szCs w:val="24"/>
                <w:lang w:eastAsia="ru-RU"/>
              </w:rPr>
            </w:pPr>
            <w:r w:rsidRPr="00964DFF">
              <w:rPr>
                <w:rFonts w:ascii="Times New Roman" w:hAnsi="Times New Roman" w:cs="Times New Roman"/>
                <w:color w:val="000000"/>
                <w:sz w:val="24"/>
                <w:szCs w:val="24"/>
              </w:rPr>
              <w:t>Жилищно-коммунальное хозяйство</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4CC922CC" w14:textId="55AD8B2B" w:rsidR="00964DFF" w:rsidRPr="00964DFF" w:rsidRDefault="00964DFF" w:rsidP="00964DFF">
            <w:pPr>
              <w:jc w:val="right"/>
              <w:rPr>
                <w:rFonts w:ascii="Times New Roman" w:hAnsi="Times New Roman" w:cs="Times New Roman"/>
                <w:color w:val="000000"/>
                <w:sz w:val="24"/>
                <w:szCs w:val="24"/>
              </w:rPr>
            </w:pPr>
            <w:r w:rsidRPr="00964DFF">
              <w:rPr>
                <w:rFonts w:ascii="Times New Roman" w:hAnsi="Times New Roman" w:cs="Times New Roman"/>
                <w:color w:val="000000"/>
                <w:sz w:val="24"/>
                <w:szCs w:val="24"/>
              </w:rPr>
              <w:t>257077,7</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B48C9B2" w14:textId="6843811D"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257077,7</w:t>
            </w:r>
          </w:p>
        </w:tc>
        <w:tc>
          <w:tcPr>
            <w:tcW w:w="851" w:type="dxa"/>
            <w:tcBorders>
              <w:top w:val="nil"/>
              <w:left w:val="nil"/>
              <w:bottom w:val="single" w:sz="4" w:space="0" w:color="auto"/>
              <w:right w:val="single" w:sz="4" w:space="0" w:color="auto"/>
            </w:tcBorders>
            <w:shd w:val="clear" w:color="auto" w:fill="auto"/>
            <w:vAlign w:val="center"/>
            <w:hideMark/>
          </w:tcPr>
          <w:p w14:paraId="126E867C" w14:textId="571628FD"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100,0</w:t>
            </w:r>
          </w:p>
        </w:tc>
        <w:tc>
          <w:tcPr>
            <w:tcW w:w="1021" w:type="dxa"/>
            <w:tcBorders>
              <w:top w:val="nil"/>
              <w:left w:val="nil"/>
              <w:bottom w:val="single" w:sz="4" w:space="0" w:color="auto"/>
              <w:right w:val="single" w:sz="4" w:space="0" w:color="auto"/>
            </w:tcBorders>
            <w:shd w:val="clear" w:color="auto" w:fill="auto"/>
            <w:vAlign w:val="center"/>
            <w:hideMark/>
          </w:tcPr>
          <w:p w14:paraId="352A0E33" w14:textId="5E28D29D"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11,7</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14:paraId="296F9B7C" w14:textId="1D997B17"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247028,5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9ACBF89" w14:textId="2BF7B197"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10049,2</w:t>
            </w:r>
          </w:p>
        </w:tc>
        <w:tc>
          <w:tcPr>
            <w:tcW w:w="821" w:type="dxa"/>
            <w:tcBorders>
              <w:top w:val="nil"/>
              <w:left w:val="nil"/>
              <w:bottom w:val="single" w:sz="4" w:space="0" w:color="auto"/>
              <w:right w:val="single" w:sz="4" w:space="0" w:color="auto"/>
            </w:tcBorders>
            <w:shd w:val="clear" w:color="auto" w:fill="auto"/>
            <w:vAlign w:val="center"/>
            <w:hideMark/>
          </w:tcPr>
          <w:p w14:paraId="333CBC4B" w14:textId="2ACCC62D"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104,1</w:t>
            </w:r>
          </w:p>
        </w:tc>
      </w:tr>
      <w:tr w:rsidR="00964DFF" w:rsidRPr="00964DFF" w14:paraId="508C6B23" w14:textId="77777777" w:rsidTr="0030766F">
        <w:trPr>
          <w:trHeight w:val="587"/>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8E2D7E" w14:textId="77777777" w:rsidR="00964DFF" w:rsidRPr="00964DFF" w:rsidRDefault="00964DFF" w:rsidP="00964DFF">
            <w:pPr>
              <w:spacing w:after="0" w:line="240" w:lineRule="auto"/>
              <w:rPr>
                <w:rFonts w:ascii="Times New Roman" w:eastAsia="Times New Roman" w:hAnsi="Times New Roman" w:cs="Times New Roman"/>
                <w:color w:val="000000"/>
                <w:sz w:val="24"/>
                <w:szCs w:val="24"/>
                <w:lang w:eastAsia="ru-RU"/>
              </w:rPr>
            </w:pPr>
            <w:r w:rsidRPr="00964DFF">
              <w:rPr>
                <w:rFonts w:ascii="Times New Roman" w:hAnsi="Times New Roman" w:cs="Times New Roman"/>
                <w:color w:val="000000"/>
                <w:sz w:val="24"/>
                <w:szCs w:val="24"/>
              </w:rPr>
              <w:t>Охрана окружающей среды</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3E742C24" w14:textId="74A9B201" w:rsidR="00964DFF" w:rsidRPr="00964DFF" w:rsidRDefault="00964DFF" w:rsidP="00964DFF">
            <w:pPr>
              <w:rPr>
                <w:rFonts w:ascii="Times New Roman" w:hAnsi="Times New Roman" w:cs="Times New Roman"/>
                <w:color w:val="000000"/>
                <w:sz w:val="24"/>
                <w:szCs w:val="24"/>
              </w:rPr>
            </w:pPr>
            <w:r w:rsidRPr="00964DFF">
              <w:rPr>
                <w:rFonts w:ascii="Times New Roman" w:hAnsi="Times New Roman" w:cs="Times New Roman"/>
                <w:color w:val="000000"/>
                <w:sz w:val="24"/>
                <w:szCs w:val="24"/>
              </w:rPr>
              <w:t>6895,4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9CE341A" w14:textId="0F6B480A"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2476,6</w:t>
            </w:r>
          </w:p>
        </w:tc>
        <w:tc>
          <w:tcPr>
            <w:tcW w:w="851" w:type="dxa"/>
            <w:tcBorders>
              <w:top w:val="nil"/>
              <w:left w:val="nil"/>
              <w:bottom w:val="single" w:sz="4" w:space="0" w:color="auto"/>
              <w:right w:val="single" w:sz="4" w:space="0" w:color="auto"/>
            </w:tcBorders>
            <w:shd w:val="clear" w:color="auto" w:fill="auto"/>
            <w:vAlign w:val="center"/>
            <w:hideMark/>
          </w:tcPr>
          <w:p w14:paraId="46B186D0" w14:textId="19C1B331"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35,9</w:t>
            </w:r>
          </w:p>
        </w:tc>
        <w:tc>
          <w:tcPr>
            <w:tcW w:w="1021" w:type="dxa"/>
            <w:tcBorders>
              <w:top w:val="nil"/>
              <w:left w:val="nil"/>
              <w:bottom w:val="single" w:sz="4" w:space="0" w:color="auto"/>
              <w:right w:val="single" w:sz="4" w:space="0" w:color="auto"/>
            </w:tcBorders>
            <w:shd w:val="clear" w:color="auto" w:fill="auto"/>
            <w:vAlign w:val="center"/>
            <w:hideMark/>
          </w:tcPr>
          <w:p w14:paraId="238DAA56" w14:textId="5C6454DC"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0,1</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14:paraId="0CCC77BE" w14:textId="113744A9"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523,1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B1A66FA" w14:textId="2C2CDB28"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1953,5</w:t>
            </w:r>
          </w:p>
        </w:tc>
        <w:tc>
          <w:tcPr>
            <w:tcW w:w="821" w:type="dxa"/>
            <w:tcBorders>
              <w:top w:val="nil"/>
              <w:left w:val="nil"/>
              <w:bottom w:val="single" w:sz="4" w:space="0" w:color="auto"/>
              <w:right w:val="single" w:sz="4" w:space="0" w:color="auto"/>
            </w:tcBorders>
            <w:shd w:val="clear" w:color="auto" w:fill="auto"/>
            <w:vAlign w:val="center"/>
            <w:hideMark/>
          </w:tcPr>
          <w:p w14:paraId="5EED4C13" w14:textId="6D946892"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473,4</w:t>
            </w:r>
          </w:p>
        </w:tc>
      </w:tr>
      <w:tr w:rsidR="00964DFF" w:rsidRPr="00964DFF" w14:paraId="26734FA2" w14:textId="77777777" w:rsidTr="0030766F">
        <w:trPr>
          <w:trHeight w:val="458"/>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70FAF" w14:textId="77777777" w:rsidR="00964DFF" w:rsidRPr="00964DFF" w:rsidRDefault="00964DFF" w:rsidP="00964DFF">
            <w:pPr>
              <w:spacing w:after="0" w:line="240" w:lineRule="auto"/>
              <w:rPr>
                <w:rFonts w:ascii="Times New Roman" w:eastAsia="Times New Roman" w:hAnsi="Times New Roman" w:cs="Times New Roman"/>
                <w:color w:val="000000"/>
                <w:sz w:val="24"/>
                <w:szCs w:val="24"/>
                <w:lang w:eastAsia="ru-RU"/>
              </w:rPr>
            </w:pPr>
            <w:r w:rsidRPr="00964DFF">
              <w:rPr>
                <w:rFonts w:ascii="Times New Roman" w:hAnsi="Times New Roman" w:cs="Times New Roman"/>
                <w:color w:val="000000"/>
                <w:sz w:val="24"/>
                <w:szCs w:val="24"/>
              </w:rPr>
              <w:t>Образование</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62216A9D" w14:textId="10F00134" w:rsidR="00964DFF" w:rsidRPr="00964DFF" w:rsidRDefault="00964DFF" w:rsidP="00964DFF">
            <w:pPr>
              <w:jc w:val="right"/>
              <w:rPr>
                <w:rFonts w:ascii="Times New Roman" w:hAnsi="Times New Roman" w:cs="Times New Roman"/>
                <w:color w:val="000000"/>
                <w:sz w:val="24"/>
                <w:szCs w:val="24"/>
              </w:rPr>
            </w:pPr>
            <w:r w:rsidRPr="00964DFF">
              <w:rPr>
                <w:rFonts w:ascii="Times New Roman" w:hAnsi="Times New Roman" w:cs="Times New Roman"/>
                <w:color w:val="000000"/>
                <w:sz w:val="24"/>
                <w:szCs w:val="24"/>
              </w:rPr>
              <w:t>1383808,9</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703F229" w14:textId="37ED1CA4"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1383808,9</w:t>
            </w:r>
          </w:p>
        </w:tc>
        <w:tc>
          <w:tcPr>
            <w:tcW w:w="851" w:type="dxa"/>
            <w:tcBorders>
              <w:top w:val="nil"/>
              <w:left w:val="nil"/>
              <w:bottom w:val="single" w:sz="4" w:space="0" w:color="auto"/>
              <w:right w:val="single" w:sz="4" w:space="0" w:color="auto"/>
            </w:tcBorders>
            <w:shd w:val="clear" w:color="auto" w:fill="auto"/>
            <w:vAlign w:val="center"/>
            <w:hideMark/>
          </w:tcPr>
          <w:p w14:paraId="2D6DE2AA" w14:textId="33FB8B6C"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100,0</w:t>
            </w:r>
          </w:p>
        </w:tc>
        <w:tc>
          <w:tcPr>
            <w:tcW w:w="1021" w:type="dxa"/>
            <w:tcBorders>
              <w:top w:val="nil"/>
              <w:left w:val="nil"/>
              <w:bottom w:val="single" w:sz="4" w:space="0" w:color="auto"/>
              <w:right w:val="single" w:sz="4" w:space="0" w:color="auto"/>
            </w:tcBorders>
            <w:shd w:val="clear" w:color="auto" w:fill="auto"/>
            <w:vAlign w:val="center"/>
            <w:hideMark/>
          </w:tcPr>
          <w:p w14:paraId="6B9D7071" w14:textId="5525307A"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62,8</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14:paraId="11EF9358" w14:textId="329E05BE"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1107684,3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EF446D9" w14:textId="3A03964A"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276124,6</w:t>
            </w:r>
          </w:p>
        </w:tc>
        <w:tc>
          <w:tcPr>
            <w:tcW w:w="821" w:type="dxa"/>
            <w:tcBorders>
              <w:top w:val="nil"/>
              <w:left w:val="nil"/>
              <w:bottom w:val="single" w:sz="4" w:space="0" w:color="auto"/>
              <w:right w:val="single" w:sz="4" w:space="0" w:color="auto"/>
            </w:tcBorders>
            <w:shd w:val="clear" w:color="auto" w:fill="auto"/>
            <w:vAlign w:val="center"/>
            <w:hideMark/>
          </w:tcPr>
          <w:p w14:paraId="6C4ECF4B" w14:textId="1EC9ECB5"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124,9</w:t>
            </w:r>
          </w:p>
        </w:tc>
      </w:tr>
      <w:tr w:rsidR="00964DFF" w:rsidRPr="00964DFF" w14:paraId="03C17245" w14:textId="77777777" w:rsidTr="0030766F">
        <w:trPr>
          <w:trHeight w:val="584"/>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2B62C" w14:textId="77777777" w:rsidR="00964DFF" w:rsidRPr="00964DFF" w:rsidRDefault="00964DFF" w:rsidP="00964DFF">
            <w:pPr>
              <w:spacing w:after="0" w:line="240" w:lineRule="auto"/>
              <w:rPr>
                <w:rFonts w:ascii="Times New Roman" w:eastAsia="Times New Roman" w:hAnsi="Times New Roman" w:cs="Times New Roman"/>
                <w:color w:val="000000"/>
                <w:sz w:val="24"/>
                <w:szCs w:val="24"/>
                <w:lang w:eastAsia="ru-RU"/>
              </w:rPr>
            </w:pPr>
            <w:r w:rsidRPr="00964DFF">
              <w:rPr>
                <w:rFonts w:ascii="Times New Roman" w:hAnsi="Times New Roman" w:cs="Times New Roman"/>
                <w:color w:val="000000"/>
                <w:sz w:val="24"/>
                <w:szCs w:val="24"/>
              </w:rPr>
              <w:t>Культура и кинематография</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38D371EE" w14:textId="5FB4DB4F" w:rsidR="00964DFF" w:rsidRPr="00964DFF" w:rsidRDefault="00964DFF" w:rsidP="00964DFF">
            <w:pPr>
              <w:jc w:val="right"/>
              <w:rPr>
                <w:rFonts w:ascii="Times New Roman" w:hAnsi="Times New Roman" w:cs="Times New Roman"/>
                <w:color w:val="000000"/>
                <w:sz w:val="24"/>
                <w:szCs w:val="24"/>
              </w:rPr>
            </w:pPr>
            <w:r w:rsidRPr="00964DFF">
              <w:rPr>
                <w:rFonts w:ascii="Times New Roman" w:hAnsi="Times New Roman" w:cs="Times New Roman"/>
                <w:color w:val="000000"/>
                <w:sz w:val="24"/>
                <w:szCs w:val="24"/>
              </w:rPr>
              <w:t>74252,7</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2C676ED" w14:textId="314C503D"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74252,7</w:t>
            </w:r>
          </w:p>
        </w:tc>
        <w:tc>
          <w:tcPr>
            <w:tcW w:w="851" w:type="dxa"/>
            <w:tcBorders>
              <w:top w:val="nil"/>
              <w:left w:val="nil"/>
              <w:bottom w:val="single" w:sz="4" w:space="0" w:color="auto"/>
              <w:right w:val="single" w:sz="4" w:space="0" w:color="auto"/>
            </w:tcBorders>
            <w:shd w:val="clear" w:color="auto" w:fill="auto"/>
            <w:vAlign w:val="center"/>
            <w:hideMark/>
          </w:tcPr>
          <w:p w14:paraId="32CD362B" w14:textId="7B429E6A"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100,0</w:t>
            </w:r>
          </w:p>
        </w:tc>
        <w:tc>
          <w:tcPr>
            <w:tcW w:w="1021" w:type="dxa"/>
            <w:tcBorders>
              <w:top w:val="nil"/>
              <w:left w:val="nil"/>
              <w:bottom w:val="single" w:sz="4" w:space="0" w:color="auto"/>
              <w:right w:val="single" w:sz="4" w:space="0" w:color="auto"/>
            </w:tcBorders>
            <w:shd w:val="clear" w:color="auto" w:fill="auto"/>
            <w:vAlign w:val="center"/>
            <w:hideMark/>
          </w:tcPr>
          <w:p w14:paraId="05A3E1D2" w14:textId="36F8CCD9"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3,4</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14:paraId="7B1AF2BA" w14:textId="3E9617AE"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60548,1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3DEC7AC" w14:textId="5A0ED096"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13704,6</w:t>
            </w:r>
          </w:p>
        </w:tc>
        <w:tc>
          <w:tcPr>
            <w:tcW w:w="821" w:type="dxa"/>
            <w:tcBorders>
              <w:top w:val="nil"/>
              <w:left w:val="nil"/>
              <w:bottom w:val="single" w:sz="4" w:space="0" w:color="auto"/>
              <w:right w:val="single" w:sz="4" w:space="0" w:color="auto"/>
            </w:tcBorders>
            <w:shd w:val="clear" w:color="auto" w:fill="auto"/>
            <w:vAlign w:val="center"/>
            <w:hideMark/>
          </w:tcPr>
          <w:p w14:paraId="249F064D" w14:textId="0EABD39C"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122,6</w:t>
            </w:r>
          </w:p>
        </w:tc>
      </w:tr>
      <w:tr w:rsidR="00964DFF" w:rsidRPr="00964DFF" w14:paraId="69AEC317" w14:textId="77777777" w:rsidTr="0030766F">
        <w:trPr>
          <w:trHeight w:val="629"/>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4980AF" w14:textId="77777777" w:rsidR="00964DFF" w:rsidRPr="00964DFF" w:rsidRDefault="00964DFF" w:rsidP="00964DFF">
            <w:pPr>
              <w:spacing w:after="0" w:line="240" w:lineRule="auto"/>
              <w:rPr>
                <w:rFonts w:ascii="Times New Roman" w:eastAsia="Times New Roman" w:hAnsi="Times New Roman" w:cs="Times New Roman"/>
                <w:color w:val="000000"/>
                <w:sz w:val="24"/>
                <w:szCs w:val="24"/>
                <w:lang w:eastAsia="ru-RU"/>
              </w:rPr>
            </w:pPr>
            <w:r w:rsidRPr="00964DFF">
              <w:rPr>
                <w:rFonts w:ascii="Times New Roman" w:hAnsi="Times New Roman" w:cs="Times New Roman"/>
                <w:color w:val="000000"/>
                <w:sz w:val="24"/>
                <w:szCs w:val="24"/>
              </w:rPr>
              <w:t>Социальная политика</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31DA7538" w14:textId="71A4C893" w:rsidR="00964DFF" w:rsidRPr="00964DFF" w:rsidRDefault="00964DFF" w:rsidP="00964DFF">
            <w:pPr>
              <w:jc w:val="right"/>
              <w:rPr>
                <w:rFonts w:ascii="Times New Roman" w:hAnsi="Times New Roman" w:cs="Times New Roman"/>
                <w:color w:val="000000"/>
                <w:sz w:val="24"/>
                <w:szCs w:val="24"/>
              </w:rPr>
            </w:pPr>
            <w:r w:rsidRPr="00964DFF">
              <w:rPr>
                <w:rFonts w:ascii="Times New Roman" w:hAnsi="Times New Roman" w:cs="Times New Roman"/>
                <w:color w:val="000000"/>
                <w:sz w:val="24"/>
                <w:szCs w:val="24"/>
              </w:rPr>
              <w:t>114524,4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4CFAF4D" w14:textId="42725055"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114168,5</w:t>
            </w:r>
          </w:p>
        </w:tc>
        <w:tc>
          <w:tcPr>
            <w:tcW w:w="851" w:type="dxa"/>
            <w:tcBorders>
              <w:top w:val="nil"/>
              <w:left w:val="nil"/>
              <w:bottom w:val="single" w:sz="4" w:space="0" w:color="auto"/>
              <w:right w:val="single" w:sz="4" w:space="0" w:color="auto"/>
            </w:tcBorders>
            <w:shd w:val="clear" w:color="auto" w:fill="auto"/>
            <w:vAlign w:val="center"/>
            <w:hideMark/>
          </w:tcPr>
          <w:p w14:paraId="4E84DB2A" w14:textId="12B98763"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99,7</w:t>
            </w:r>
          </w:p>
        </w:tc>
        <w:tc>
          <w:tcPr>
            <w:tcW w:w="1021" w:type="dxa"/>
            <w:tcBorders>
              <w:top w:val="nil"/>
              <w:left w:val="nil"/>
              <w:bottom w:val="single" w:sz="4" w:space="0" w:color="auto"/>
              <w:right w:val="single" w:sz="4" w:space="0" w:color="auto"/>
            </w:tcBorders>
            <w:shd w:val="clear" w:color="auto" w:fill="auto"/>
            <w:vAlign w:val="center"/>
            <w:hideMark/>
          </w:tcPr>
          <w:p w14:paraId="59D8AAF4" w14:textId="1ECCD2DE"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5,2</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14:paraId="68234488" w14:textId="633B829A"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105255,9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C08F2D8" w14:textId="27B3A6AB"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8912,6</w:t>
            </w:r>
          </w:p>
        </w:tc>
        <w:tc>
          <w:tcPr>
            <w:tcW w:w="821" w:type="dxa"/>
            <w:tcBorders>
              <w:top w:val="nil"/>
              <w:left w:val="nil"/>
              <w:bottom w:val="single" w:sz="4" w:space="0" w:color="auto"/>
              <w:right w:val="single" w:sz="4" w:space="0" w:color="auto"/>
            </w:tcBorders>
            <w:shd w:val="clear" w:color="auto" w:fill="auto"/>
            <w:vAlign w:val="center"/>
            <w:hideMark/>
          </w:tcPr>
          <w:p w14:paraId="6E590F59" w14:textId="556C7DA9"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108,5</w:t>
            </w:r>
          </w:p>
        </w:tc>
      </w:tr>
      <w:tr w:rsidR="00964DFF" w:rsidRPr="00964DFF" w14:paraId="6D4949A1" w14:textId="77777777" w:rsidTr="0030766F">
        <w:trPr>
          <w:trHeight w:val="629"/>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F29A3" w14:textId="77777777" w:rsidR="00964DFF" w:rsidRPr="00964DFF" w:rsidRDefault="00964DFF" w:rsidP="00964DFF">
            <w:pPr>
              <w:spacing w:after="0" w:line="240" w:lineRule="auto"/>
              <w:rPr>
                <w:rFonts w:ascii="Times New Roman" w:eastAsia="Times New Roman" w:hAnsi="Times New Roman" w:cs="Times New Roman"/>
                <w:color w:val="000000"/>
                <w:sz w:val="24"/>
                <w:szCs w:val="24"/>
                <w:lang w:eastAsia="ru-RU"/>
              </w:rPr>
            </w:pPr>
            <w:r w:rsidRPr="00964DFF">
              <w:rPr>
                <w:rFonts w:ascii="Times New Roman" w:hAnsi="Times New Roman" w:cs="Times New Roman"/>
                <w:color w:val="000000"/>
                <w:sz w:val="24"/>
                <w:szCs w:val="24"/>
              </w:rPr>
              <w:t>Физическая культура и спорт</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596D3BB6" w14:textId="7E74EA70" w:rsidR="00964DFF" w:rsidRPr="00964DFF" w:rsidRDefault="00964DFF" w:rsidP="00964DFF">
            <w:pPr>
              <w:jc w:val="right"/>
              <w:rPr>
                <w:rFonts w:ascii="Times New Roman" w:hAnsi="Times New Roman" w:cs="Times New Roman"/>
                <w:color w:val="000000"/>
                <w:sz w:val="24"/>
                <w:szCs w:val="24"/>
              </w:rPr>
            </w:pPr>
            <w:r w:rsidRPr="00964DFF">
              <w:rPr>
                <w:rFonts w:ascii="Times New Roman" w:hAnsi="Times New Roman" w:cs="Times New Roman"/>
                <w:color w:val="000000"/>
                <w:sz w:val="24"/>
                <w:szCs w:val="24"/>
              </w:rPr>
              <w:t>10448,4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E98ABBA" w14:textId="107247AF"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10448,4</w:t>
            </w:r>
          </w:p>
        </w:tc>
        <w:tc>
          <w:tcPr>
            <w:tcW w:w="851" w:type="dxa"/>
            <w:tcBorders>
              <w:top w:val="nil"/>
              <w:left w:val="nil"/>
              <w:bottom w:val="single" w:sz="4" w:space="0" w:color="auto"/>
              <w:right w:val="single" w:sz="4" w:space="0" w:color="auto"/>
            </w:tcBorders>
            <w:shd w:val="clear" w:color="auto" w:fill="auto"/>
            <w:vAlign w:val="center"/>
            <w:hideMark/>
          </w:tcPr>
          <w:p w14:paraId="5200ED04" w14:textId="70741D17"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100,0</w:t>
            </w:r>
          </w:p>
        </w:tc>
        <w:tc>
          <w:tcPr>
            <w:tcW w:w="1021" w:type="dxa"/>
            <w:tcBorders>
              <w:top w:val="nil"/>
              <w:left w:val="nil"/>
              <w:bottom w:val="single" w:sz="4" w:space="0" w:color="auto"/>
              <w:right w:val="single" w:sz="4" w:space="0" w:color="auto"/>
            </w:tcBorders>
            <w:shd w:val="clear" w:color="auto" w:fill="auto"/>
            <w:vAlign w:val="center"/>
            <w:hideMark/>
          </w:tcPr>
          <w:p w14:paraId="08918241" w14:textId="10138DBB"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0,5</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14:paraId="513EBC3F" w14:textId="46FB6A5E"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10276,9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EC8A569" w14:textId="610F94BD"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171,5</w:t>
            </w:r>
          </w:p>
        </w:tc>
        <w:tc>
          <w:tcPr>
            <w:tcW w:w="821" w:type="dxa"/>
            <w:tcBorders>
              <w:top w:val="nil"/>
              <w:left w:val="nil"/>
              <w:bottom w:val="single" w:sz="4" w:space="0" w:color="auto"/>
              <w:right w:val="single" w:sz="4" w:space="0" w:color="auto"/>
            </w:tcBorders>
            <w:shd w:val="clear" w:color="auto" w:fill="auto"/>
            <w:vAlign w:val="center"/>
            <w:hideMark/>
          </w:tcPr>
          <w:p w14:paraId="227E95E5" w14:textId="379AAA7B"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101,7</w:t>
            </w:r>
          </w:p>
        </w:tc>
      </w:tr>
      <w:tr w:rsidR="00964DFF" w:rsidRPr="00964DFF" w14:paraId="3D10BEF5" w14:textId="77777777" w:rsidTr="0030766F">
        <w:trPr>
          <w:trHeight w:val="533"/>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9AA4B8" w14:textId="77777777" w:rsidR="00964DFF" w:rsidRPr="00964DFF" w:rsidRDefault="00964DFF" w:rsidP="00964DFF">
            <w:pPr>
              <w:spacing w:after="0" w:line="240" w:lineRule="auto"/>
              <w:rPr>
                <w:rFonts w:ascii="Times New Roman" w:eastAsia="Times New Roman" w:hAnsi="Times New Roman" w:cs="Times New Roman"/>
                <w:color w:val="000000"/>
                <w:sz w:val="24"/>
                <w:szCs w:val="24"/>
                <w:lang w:eastAsia="ru-RU"/>
              </w:rPr>
            </w:pPr>
            <w:r w:rsidRPr="00964DFF">
              <w:rPr>
                <w:rFonts w:ascii="Times New Roman" w:hAnsi="Times New Roman" w:cs="Times New Roman"/>
                <w:color w:val="000000"/>
                <w:sz w:val="24"/>
                <w:szCs w:val="24"/>
              </w:rPr>
              <w:t>Средства массовой информации</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5AADEACD" w14:textId="040F13A9" w:rsidR="00964DFF" w:rsidRPr="00964DFF" w:rsidRDefault="00964DFF" w:rsidP="00964DFF">
            <w:pPr>
              <w:jc w:val="right"/>
              <w:rPr>
                <w:rFonts w:ascii="Times New Roman" w:hAnsi="Times New Roman" w:cs="Times New Roman"/>
                <w:color w:val="000000"/>
                <w:sz w:val="24"/>
                <w:szCs w:val="24"/>
              </w:rPr>
            </w:pPr>
            <w:r w:rsidRPr="00964DFF">
              <w:rPr>
                <w:rFonts w:ascii="Times New Roman" w:hAnsi="Times New Roman" w:cs="Times New Roman"/>
                <w:color w:val="000000"/>
                <w:sz w:val="24"/>
                <w:szCs w:val="24"/>
              </w:rPr>
              <w:t>7849,4</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D15B102" w14:textId="1B9CABBA"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7849,4</w:t>
            </w:r>
          </w:p>
        </w:tc>
        <w:tc>
          <w:tcPr>
            <w:tcW w:w="851" w:type="dxa"/>
            <w:tcBorders>
              <w:top w:val="nil"/>
              <w:left w:val="nil"/>
              <w:bottom w:val="single" w:sz="4" w:space="0" w:color="auto"/>
              <w:right w:val="single" w:sz="4" w:space="0" w:color="auto"/>
            </w:tcBorders>
            <w:shd w:val="clear" w:color="auto" w:fill="auto"/>
            <w:vAlign w:val="center"/>
            <w:hideMark/>
          </w:tcPr>
          <w:p w14:paraId="24348134" w14:textId="069BC5B8"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100,0</w:t>
            </w:r>
          </w:p>
        </w:tc>
        <w:tc>
          <w:tcPr>
            <w:tcW w:w="1021" w:type="dxa"/>
            <w:tcBorders>
              <w:top w:val="nil"/>
              <w:left w:val="nil"/>
              <w:bottom w:val="single" w:sz="4" w:space="0" w:color="auto"/>
              <w:right w:val="single" w:sz="4" w:space="0" w:color="auto"/>
            </w:tcBorders>
            <w:shd w:val="clear" w:color="auto" w:fill="auto"/>
            <w:vAlign w:val="center"/>
            <w:hideMark/>
          </w:tcPr>
          <w:p w14:paraId="0D4D7BD0" w14:textId="49A0B706"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0,4</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14:paraId="70939ED2" w14:textId="76811B63"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6115,2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A40CA55" w14:textId="136A209A"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1734,2</w:t>
            </w:r>
          </w:p>
        </w:tc>
        <w:tc>
          <w:tcPr>
            <w:tcW w:w="821" w:type="dxa"/>
            <w:tcBorders>
              <w:top w:val="nil"/>
              <w:left w:val="nil"/>
              <w:bottom w:val="single" w:sz="4" w:space="0" w:color="auto"/>
              <w:right w:val="single" w:sz="4" w:space="0" w:color="auto"/>
            </w:tcBorders>
            <w:shd w:val="clear" w:color="auto" w:fill="auto"/>
            <w:vAlign w:val="center"/>
            <w:hideMark/>
          </w:tcPr>
          <w:p w14:paraId="529F1C62" w14:textId="3E1251FC"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128,4</w:t>
            </w:r>
          </w:p>
        </w:tc>
      </w:tr>
      <w:tr w:rsidR="00964DFF" w:rsidRPr="00964DFF" w14:paraId="41F3C56F" w14:textId="77777777" w:rsidTr="0030766F">
        <w:trPr>
          <w:trHeight w:val="643"/>
        </w:trPr>
        <w:tc>
          <w:tcPr>
            <w:tcW w:w="212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ECB3D4A" w14:textId="77777777" w:rsidR="00964DFF" w:rsidRPr="00964DFF" w:rsidRDefault="00964DFF" w:rsidP="00964DFF">
            <w:pPr>
              <w:spacing w:after="0" w:line="240" w:lineRule="auto"/>
              <w:rPr>
                <w:rFonts w:ascii="Times New Roman" w:hAnsi="Times New Roman" w:cs="Times New Roman"/>
                <w:b/>
                <w:bCs/>
                <w:color w:val="000000"/>
                <w:sz w:val="24"/>
                <w:szCs w:val="24"/>
              </w:rPr>
            </w:pPr>
            <w:r w:rsidRPr="00964DFF">
              <w:rPr>
                <w:rFonts w:ascii="Times New Roman" w:hAnsi="Times New Roman" w:cs="Times New Roman"/>
                <w:b/>
                <w:bCs/>
                <w:color w:val="000000"/>
                <w:sz w:val="24"/>
                <w:szCs w:val="24"/>
              </w:rPr>
              <w:t>Всего расходов,</w:t>
            </w:r>
          </w:p>
          <w:p w14:paraId="467A914C" w14:textId="745E06CC" w:rsidR="00964DFF" w:rsidRPr="00964DFF" w:rsidRDefault="00964DFF" w:rsidP="00964DFF">
            <w:pPr>
              <w:spacing w:after="0" w:line="240" w:lineRule="auto"/>
              <w:rPr>
                <w:rFonts w:ascii="Times New Roman" w:eastAsia="Times New Roman" w:hAnsi="Times New Roman" w:cs="Times New Roman"/>
                <w:color w:val="000000"/>
                <w:sz w:val="24"/>
                <w:szCs w:val="24"/>
                <w:lang w:eastAsia="ru-RU"/>
              </w:rPr>
            </w:pPr>
            <w:r w:rsidRPr="00964DFF">
              <w:rPr>
                <w:rFonts w:ascii="Times New Roman" w:hAnsi="Times New Roman" w:cs="Times New Roman"/>
                <w:color w:val="000000"/>
                <w:sz w:val="24"/>
                <w:szCs w:val="24"/>
              </w:rPr>
              <w:t>в том числе:</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6724F7B5" w14:textId="6FFE3891" w:rsidR="00964DFF" w:rsidRPr="00964DFF" w:rsidRDefault="00964DFF" w:rsidP="00964DFF">
            <w:pPr>
              <w:jc w:val="right"/>
              <w:rPr>
                <w:rFonts w:ascii="Times New Roman" w:hAnsi="Times New Roman" w:cs="Times New Roman"/>
                <w:color w:val="000000"/>
                <w:sz w:val="24"/>
                <w:szCs w:val="24"/>
              </w:rPr>
            </w:pPr>
            <w:r w:rsidRPr="00964DFF">
              <w:rPr>
                <w:rFonts w:ascii="Times New Roman" w:hAnsi="Times New Roman" w:cs="Times New Roman"/>
                <w:b/>
                <w:bCs/>
                <w:color w:val="000000"/>
                <w:sz w:val="24"/>
                <w:szCs w:val="24"/>
              </w:rPr>
              <w:t>2219409,5</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03FD890" w14:textId="01D91041"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b/>
                <w:bCs/>
                <w:color w:val="000000"/>
                <w:sz w:val="24"/>
                <w:szCs w:val="24"/>
              </w:rPr>
              <w:t>2204414,6</w:t>
            </w:r>
          </w:p>
        </w:tc>
        <w:tc>
          <w:tcPr>
            <w:tcW w:w="851" w:type="dxa"/>
            <w:tcBorders>
              <w:top w:val="nil"/>
              <w:left w:val="nil"/>
              <w:bottom w:val="single" w:sz="4" w:space="0" w:color="auto"/>
              <w:right w:val="single" w:sz="4" w:space="0" w:color="auto"/>
            </w:tcBorders>
            <w:shd w:val="clear" w:color="auto" w:fill="auto"/>
            <w:vAlign w:val="center"/>
            <w:hideMark/>
          </w:tcPr>
          <w:p w14:paraId="7C63BED0" w14:textId="20898332"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b/>
                <w:bCs/>
                <w:color w:val="000000"/>
                <w:sz w:val="24"/>
                <w:szCs w:val="24"/>
              </w:rPr>
              <w:t>99,3</w:t>
            </w:r>
          </w:p>
        </w:tc>
        <w:tc>
          <w:tcPr>
            <w:tcW w:w="1021" w:type="dxa"/>
            <w:tcBorders>
              <w:top w:val="nil"/>
              <w:left w:val="nil"/>
              <w:bottom w:val="single" w:sz="4" w:space="0" w:color="auto"/>
              <w:right w:val="single" w:sz="4" w:space="0" w:color="auto"/>
            </w:tcBorders>
            <w:shd w:val="clear" w:color="auto" w:fill="auto"/>
            <w:vAlign w:val="center"/>
            <w:hideMark/>
          </w:tcPr>
          <w:p w14:paraId="199C1BBD" w14:textId="3131E72E"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b/>
                <w:bCs/>
                <w:color w:val="000000"/>
                <w:sz w:val="24"/>
                <w:szCs w:val="24"/>
              </w:rPr>
              <w:t>100,0</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14:paraId="14E0E3FA" w14:textId="2FEDBB63"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b/>
                <w:bCs/>
                <w:color w:val="000000"/>
                <w:sz w:val="24"/>
                <w:szCs w:val="24"/>
              </w:rPr>
              <w:t>1802310,5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9697C9" w14:textId="39473DE1"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b/>
                <w:bCs/>
                <w:color w:val="000000"/>
                <w:sz w:val="24"/>
                <w:szCs w:val="24"/>
              </w:rPr>
              <w:t>402104,1</w:t>
            </w:r>
          </w:p>
        </w:tc>
        <w:tc>
          <w:tcPr>
            <w:tcW w:w="821" w:type="dxa"/>
            <w:tcBorders>
              <w:top w:val="nil"/>
              <w:left w:val="nil"/>
              <w:bottom w:val="single" w:sz="4" w:space="0" w:color="auto"/>
              <w:right w:val="single" w:sz="4" w:space="0" w:color="auto"/>
            </w:tcBorders>
            <w:shd w:val="clear" w:color="auto" w:fill="auto"/>
            <w:vAlign w:val="center"/>
            <w:hideMark/>
          </w:tcPr>
          <w:p w14:paraId="3649A2B5" w14:textId="792F6A10"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b/>
                <w:bCs/>
                <w:color w:val="000000"/>
                <w:sz w:val="24"/>
                <w:szCs w:val="24"/>
              </w:rPr>
              <w:t>122,3</w:t>
            </w:r>
          </w:p>
        </w:tc>
      </w:tr>
      <w:tr w:rsidR="00964DFF" w:rsidRPr="00964DFF" w14:paraId="5010F00B" w14:textId="77777777" w:rsidTr="0030766F">
        <w:trPr>
          <w:trHeight w:val="644"/>
        </w:trPr>
        <w:tc>
          <w:tcPr>
            <w:tcW w:w="2122"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FE9F855" w14:textId="4DE05A10" w:rsidR="00964DFF" w:rsidRPr="00964DFF" w:rsidRDefault="00964DFF" w:rsidP="00964DFF">
            <w:pPr>
              <w:spacing w:after="0" w:line="240" w:lineRule="auto"/>
              <w:rPr>
                <w:rFonts w:ascii="Times New Roman" w:eastAsia="Times New Roman" w:hAnsi="Times New Roman" w:cs="Times New Roman"/>
                <w:b/>
                <w:bCs/>
                <w:color w:val="000000"/>
                <w:sz w:val="24"/>
                <w:szCs w:val="24"/>
                <w:lang w:eastAsia="ru-RU"/>
              </w:rPr>
            </w:pPr>
            <w:r w:rsidRPr="00964DFF">
              <w:rPr>
                <w:rFonts w:ascii="Times New Roman" w:hAnsi="Times New Roman" w:cs="Times New Roman"/>
                <w:color w:val="000000"/>
                <w:sz w:val="24"/>
                <w:szCs w:val="24"/>
              </w:rPr>
              <w:t>Социально-культурная сфера</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0DE8B9E3" w14:textId="6AE784C7" w:rsidR="00964DFF" w:rsidRPr="00964DFF" w:rsidRDefault="00964DFF" w:rsidP="00964DFF">
            <w:pPr>
              <w:jc w:val="right"/>
              <w:rPr>
                <w:rFonts w:ascii="Times New Roman" w:hAnsi="Times New Roman" w:cs="Times New Roman"/>
                <w:color w:val="000000"/>
                <w:sz w:val="24"/>
                <w:szCs w:val="24"/>
              </w:rPr>
            </w:pPr>
            <w:r w:rsidRPr="00964DFF">
              <w:rPr>
                <w:rFonts w:ascii="Times New Roman" w:hAnsi="Times New Roman" w:cs="Times New Roman"/>
                <w:color w:val="000000"/>
                <w:sz w:val="24"/>
                <w:szCs w:val="24"/>
              </w:rPr>
              <w:t>1590883,8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42FE73F" w14:textId="2B5FDB8B" w:rsidR="00964DFF" w:rsidRPr="00964DFF" w:rsidRDefault="00964DFF" w:rsidP="00964DFF">
            <w:pPr>
              <w:jc w:val="right"/>
              <w:rPr>
                <w:rFonts w:ascii="Times New Roman" w:hAnsi="Times New Roman" w:cs="Times New Roman"/>
                <w:color w:val="000000"/>
                <w:sz w:val="24"/>
                <w:szCs w:val="24"/>
              </w:rPr>
            </w:pPr>
            <w:r w:rsidRPr="00964DFF">
              <w:rPr>
                <w:rFonts w:ascii="Times New Roman" w:hAnsi="Times New Roman" w:cs="Times New Roman"/>
                <w:color w:val="000000"/>
                <w:sz w:val="24"/>
                <w:szCs w:val="24"/>
              </w:rPr>
              <w:t>1590527,9</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CC7350E" w14:textId="3F562E6A"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100,0</w:t>
            </w:r>
          </w:p>
        </w:tc>
        <w:tc>
          <w:tcPr>
            <w:tcW w:w="1021" w:type="dxa"/>
            <w:tcBorders>
              <w:top w:val="single" w:sz="4" w:space="0" w:color="auto"/>
              <w:left w:val="nil"/>
              <w:bottom w:val="single" w:sz="4" w:space="0" w:color="auto"/>
              <w:right w:val="single" w:sz="4" w:space="0" w:color="auto"/>
            </w:tcBorders>
            <w:shd w:val="clear" w:color="auto" w:fill="auto"/>
            <w:vAlign w:val="center"/>
            <w:hideMark/>
          </w:tcPr>
          <w:p w14:paraId="714B1367" w14:textId="75823BFE" w:rsidR="00964DFF" w:rsidRPr="00964DFF" w:rsidRDefault="00964DFF" w:rsidP="00964DFF">
            <w:pPr>
              <w:rPr>
                <w:rFonts w:ascii="Times New Roman" w:hAnsi="Times New Roman" w:cs="Times New Roman"/>
                <w:color w:val="000000"/>
                <w:sz w:val="24"/>
                <w:szCs w:val="24"/>
              </w:rPr>
            </w:pPr>
            <w:r w:rsidRPr="00964DFF">
              <w:rPr>
                <w:rFonts w:ascii="Times New Roman" w:hAnsi="Times New Roman" w:cs="Times New Roman"/>
                <w:color w:val="000000"/>
                <w:sz w:val="24"/>
                <w:szCs w:val="24"/>
              </w:rPr>
              <w:t>72,2</w:t>
            </w:r>
          </w:p>
        </w:tc>
        <w:tc>
          <w:tcPr>
            <w:tcW w:w="1276" w:type="dxa"/>
            <w:tcBorders>
              <w:top w:val="single" w:sz="4" w:space="0" w:color="auto"/>
              <w:left w:val="nil"/>
              <w:bottom w:val="single" w:sz="4" w:space="0" w:color="auto"/>
              <w:right w:val="single" w:sz="4" w:space="0" w:color="000000"/>
            </w:tcBorders>
            <w:shd w:val="clear" w:color="auto" w:fill="auto"/>
            <w:vAlign w:val="center"/>
            <w:hideMark/>
          </w:tcPr>
          <w:p w14:paraId="683454E5" w14:textId="7BD5FFED" w:rsidR="00964DFF" w:rsidRPr="00964DFF" w:rsidRDefault="00964DFF" w:rsidP="00964DFF">
            <w:pPr>
              <w:jc w:val="right"/>
              <w:rPr>
                <w:rFonts w:ascii="Times New Roman" w:hAnsi="Times New Roman" w:cs="Times New Roman"/>
                <w:color w:val="000000"/>
                <w:sz w:val="24"/>
                <w:szCs w:val="24"/>
              </w:rPr>
            </w:pPr>
            <w:r w:rsidRPr="00964DFF">
              <w:rPr>
                <w:rFonts w:ascii="Times New Roman" w:hAnsi="Times New Roman" w:cs="Times New Roman"/>
                <w:color w:val="000000"/>
                <w:sz w:val="24"/>
                <w:szCs w:val="24"/>
              </w:rPr>
              <w:t>1289880,4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AA9C669" w14:textId="2A05965F"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300647,5</w:t>
            </w:r>
          </w:p>
        </w:tc>
        <w:tc>
          <w:tcPr>
            <w:tcW w:w="821" w:type="dxa"/>
            <w:tcBorders>
              <w:top w:val="nil"/>
              <w:left w:val="nil"/>
              <w:bottom w:val="single" w:sz="4" w:space="0" w:color="auto"/>
              <w:right w:val="single" w:sz="4" w:space="0" w:color="auto"/>
            </w:tcBorders>
            <w:shd w:val="clear" w:color="auto" w:fill="auto"/>
            <w:vAlign w:val="center"/>
            <w:hideMark/>
          </w:tcPr>
          <w:p w14:paraId="1E2D6F3B" w14:textId="7FA9C5A2" w:rsidR="00964DFF" w:rsidRPr="00964DFF" w:rsidRDefault="00964DFF" w:rsidP="00964DFF">
            <w:pPr>
              <w:jc w:val="center"/>
              <w:rPr>
                <w:rFonts w:ascii="Times New Roman" w:hAnsi="Times New Roman" w:cs="Times New Roman"/>
                <w:color w:val="000000"/>
                <w:sz w:val="24"/>
                <w:szCs w:val="24"/>
              </w:rPr>
            </w:pPr>
            <w:r w:rsidRPr="00964DFF">
              <w:rPr>
                <w:rFonts w:ascii="Times New Roman" w:hAnsi="Times New Roman" w:cs="Times New Roman"/>
                <w:color w:val="000000"/>
                <w:sz w:val="24"/>
                <w:szCs w:val="24"/>
              </w:rPr>
              <w:t>123,3</w:t>
            </w:r>
          </w:p>
        </w:tc>
      </w:tr>
    </w:tbl>
    <w:p w14:paraId="34D5A605" w14:textId="77777777" w:rsidR="00D820BB" w:rsidRDefault="00D820BB" w:rsidP="00D820B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034EE75C" w14:textId="2FD05F37" w:rsidR="00D820BB" w:rsidRPr="005B6CC1" w:rsidRDefault="00D820BB" w:rsidP="00524D73">
      <w:pPr>
        <w:spacing w:after="0" w:line="360" w:lineRule="auto"/>
        <w:jc w:val="both"/>
        <w:rPr>
          <w:rFonts w:ascii="Times New Roman" w:hAnsi="Times New Roman" w:cs="Times New Roman"/>
          <w:sz w:val="28"/>
          <w:szCs w:val="28"/>
        </w:rPr>
      </w:pPr>
      <w:r w:rsidRPr="005B6CC1">
        <w:rPr>
          <w:rFonts w:ascii="Times New Roman" w:hAnsi="Times New Roman" w:cs="Times New Roman"/>
          <w:sz w:val="28"/>
          <w:szCs w:val="28"/>
        </w:rPr>
        <w:t xml:space="preserve">          </w:t>
      </w:r>
      <w:bookmarkStart w:id="3" w:name="_Hlk172282444"/>
      <w:r w:rsidRPr="005B6CC1">
        <w:rPr>
          <w:rFonts w:ascii="Times New Roman" w:hAnsi="Times New Roman" w:cs="Times New Roman"/>
          <w:sz w:val="28"/>
          <w:szCs w:val="28"/>
        </w:rPr>
        <w:t>Основная доля расходов районного бюджета в 202</w:t>
      </w:r>
      <w:r w:rsidR="00EF270F">
        <w:rPr>
          <w:rFonts w:ascii="Times New Roman" w:hAnsi="Times New Roman" w:cs="Times New Roman"/>
          <w:sz w:val="28"/>
          <w:szCs w:val="28"/>
        </w:rPr>
        <w:t>4</w:t>
      </w:r>
      <w:r w:rsidR="0030766F" w:rsidRPr="005B6CC1">
        <w:rPr>
          <w:rFonts w:ascii="Times New Roman" w:hAnsi="Times New Roman" w:cs="Times New Roman"/>
          <w:sz w:val="28"/>
          <w:szCs w:val="28"/>
        </w:rPr>
        <w:t xml:space="preserve"> </w:t>
      </w:r>
      <w:r w:rsidRPr="005B6CC1">
        <w:rPr>
          <w:rFonts w:ascii="Times New Roman" w:hAnsi="Times New Roman" w:cs="Times New Roman"/>
          <w:sz w:val="28"/>
          <w:szCs w:val="28"/>
        </w:rPr>
        <w:t>году, как и в прошлом году, приходится на финансирование отраслей социальной сферы (образования, культуры и кинематографии, социальной политики, физической культуры и спорта, средства массовой информации)</w:t>
      </w:r>
      <w:r w:rsidR="00EF270F">
        <w:rPr>
          <w:rFonts w:ascii="Times New Roman" w:hAnsi="Times New Roman" w:cs="Times New Roman"/>
          <w:sz w:val="28"/>
          <w:szCs w:val="28"/>
        </w:rPr>
        <w:t xml:space="preserve"> и составили 1590527,9 тыс. рублей или 72,2 % общих расходов 2024 года.  П</w:t>
      </w:r>
      <w:r w:rsidRPr="005B6CC1">
        <w:rPr>
          <w:rFonts w:ascii="Times New Roman" w:hAnsi="Times New Roman" w:cs="Times New Roman"/>
          <w:sz w:val="28"/>
          <w:szCs w:val="28"/>
        </w:rPr>
        <w:t>о сравнению с 202</w:t>
      </w:r>
      <w:r w:rsidR="00EF270F">
        <w:rPr>
          <w:rFonts w:ascii="Times New Roman" w:hAnsi="Times New Roman" w:cs="Times New Roman"/>
          <w:sz w:val="28"/>
          <w:szCs w:val="28"/>
        </w:rPr>
        <w:t>3</w:t>
      </w:r>
      <w:r w:rsidRPr="005B6CC1">
        <w:rPr>
          <w:rFonts w:ascii="Times New Roman" w:hAnsi="Times New Roman" w:cs="Times New Roman"/>
          <w:sz w:val="28"/>
          <w:szCs w:val="28"/>
        </w:rPr>
        <w:t xml:space="preserve"> годом расходы </w:t>
      </w:r>
      <w:r w:rsidR="00EF270F">
        <w:rPr>
          <w:rFonts w:ascii="Times New Roman" w:hAnsi="Times New Roman" w:cs="Times New Roman"/>
          <w:sz w:val="28"/>
          <w:szCs w:val="28"/>
        </w:rPr>
        <w:t>на социальную сферу увеличены</w:t>
      </w:r>
      <w:r w:rsidRPr="005B6CC1">
        <w:rPr>
          <w:rFonts w:ascii="Times New Roman" w:hAnsi="Times New Roman" w:cs="Times New Roman"/>
          <w:sz w:val="28"/>
          <w:szCs w:val="28"/>
        </w:rPr>
        <w:t xml:space="preserve"> на </w:t>
      </w:r>
      <w:r w:rsidR="00EF270F">
        <w:rPr>
          <w:rFonts w:ascii="Times New Roman" w:hAnsi="Times New Roman" w:cs="Times New Roman"/>
          <w:sz w:val="28"/>
          <w:szCs w:val="28"/>
        </w:rPr>
        <w:t>300647,5</w:t>
      </w:r>
      <w:r w:rsidRPr="005B6CC1">
        <w:rPr>
          <w:rFonts w:ascii="Times New Roman" w:hAnsi="Times New Roman" w:cs="Times New Roman"/>
          <w:sz w:val="28"/>
          <w:szCs w:val="28"/>
        </w:rPr>
        <w:t xml:space="preserve"> тыс. рублей </w:t>
      </w:r>
      <w:r w:rsidR="00EF270F">
        <w:rPr>
          <w:rFonts w:ascii="Times New Roman" w:hAnsi="Times New Roman" w:cs="Times New Roman"/>
          <w:sz w:val="28"/>
          <w:szCs w:val="28"/>
        </w:rPr>
        <w:t>и составили 123,3</w:t>
      </w:r>
      <w:r w:rsidRPr="005B6CC1">
        <w:rPr>
          <w:rFonts w:ascii="Times New Roman" w:hAnsi="Times New Roman" w:cs="Times New Roman"/>
          <w:sz w:val="28"/>
          <w:szCs w:val="28"/>
        </w:rPr>
        <w:t>%</w:t>
      </w:r>
      <w:r w:rsidR="00EF270F">
        <w:rPr>
          <w:rFonts w:ascii="Times New Roman" w:hAnsi="Times New Roman" w:cs="Times New Roman"/>
          <w:sz w:val="28"/>
          <w:szCs w:val="28"/>
        </w:rPr>
        <w:t xml:space="preserve"> уровня прошлого года.</w:t>
      </w:r>
      <w:r w:rsidRPr="005B6CC1">
        <w:rPr>
          <w:rFonts w:ascii="Times New Roman" w:hAnsi="Times New Roman" w:cs="Times New Roman"/>
          <w:sz w:val="28"/>
          <w:szCs w:val="28"/>
        </w:rPr>
        <w:t xml:space="preserve"> </w:t>
      </w:r>
    </w:p>
    <w:bookmarkEnd w:id="3"/>
    <w:p w14:paraId="08F3D3BE" w14:textId="4502A8BC" w:rsidR="00EF270F" w:rsidRPr="00EF270F" w:rsidRDefault="00AE27D3" w:rsidP="00524D73">
      <w:pPr>
        <w:spacing w:after="0" w:line="360" w:lineRule="auto"/>
        <w:jc w:val="both"/>
        <w:rPr>
          <w:rFonts w:ascii="Times New Roman" w:hAnsi="Times New Roman" w:cs="Times New Roman"/>
          <w:sz w:val="28"/>
          <w:szCs w:val="28"/>
        </w:rPr>
      </w:pPr>
      <w:r w:rsidRPr="00EF270F">
        <w:rPr>
          <w:rFonts w:ascii="Times New Roman" w:hAnsi="Times New Roman" w:cs="Times New Roman"/>
          <w:sz w:val="28"/>
          <w:szCs w:val="28"/>
        </w:rPr>
        <w:tab/>
        <w:t>В 202</w:t>
      </w:r>
      <w:r w:rsidR="00992D79">
        <w:rPr>
          <w:rFonts w:ascii="Times New Roman" w:hAnsi="Times New Roman" w:cs="Times New Roman"/>
          <w:sz w:val="28"/>
          <w:szCs w:val="28"/>
        </w:rPr>
        <w:t>4</w:t>
      </w:r>
      <w:r w:rsidRPr="00EF270F">
        <w:rPr>
          <w:rFonts w:ascii="Times New Roman" w:hAnsi="Times New Roman" w:cs="Times New Roman"/>
          <w:sz w:val="28"/>
          <w:szCs w:val="28"/>
        </w:rPr>
        <w:t xml:space="preserve"> году на </w:t>
      </w:r>
      <w:r w:rsidRPr="00EF270F">
        <w:rPr>
          <w:rFonts w:ascii="Times New Roman" w:hAnsi="Times New Roman" w:cs="Times New Roman"/>
          <w:b/>
          <w:bCs/>
          <w:sz w:val="28"/>
          <w:szCs w:val="28"/>
        </w:rPr>
        <w:t>общегосударственные вопросы</w:t>
      </w:r>
      <w:r w:rsidRPr="00EF270F">
        <w:rPr>
          <w:rFonts w:ascii="Times New Roman" w:hAnsi="Times New Roman" w:cs="Times New Roman"/>
          <w:sz w:val="28"/>
          <w:szCs w:val="28"/>
        </w:rPr>
        <w:t xml:space="preserve"> из бюджета выделено </w:t>
      </w:r>
      <w:r w:rsidR="00EF270F" w:rsidRPr="00EF270F">
        <w:rPr>
          <w:rFonts w:ascii="Times New Roman" w:hAnsi="Times New Roman" w:cs="Times New Roman"/>
          <w:sz w:val="28"/>
          <w:szCs w:val="28"/>
        </w:rPr>
        <w:t xml:space="preserve">165 782,9 тыс. руб. или </w:t>
      </w:r>
      <w:r w:rsidR="00992D79">
        <w:rPr>
          <w:rFonts w:ascii="Times New Roman" w:hAnsi="Times New Roman" w:cs="Times New Roman"/>
          <w:sz w:val="28"/>
          <w:szCs w:val="28"/>
        </w:rPr>
        <w:t>100,0</w:t>
      </w:r>
      <w:r w:rsidR="00EF270F" w:rsidRPr="00EF270F">
        <w:rPr>
          <w:rFonts w:ascii="Times New Roman" w:hAnsi="Times New Roman" w:cs="Times New Roman"/>
          <w:sz w:val="28"/>
          <w:szCs w:val="28"/>
        </w:rPr>
        <w:t xml:space="preserve"> %</w:t>
      </w:r>
      <w:r w:rsidR="00992D79">
        <w:rPr>
          <w:rFonts w:ascii="Times New Roman" w:hAnsi="Times New Roman" w:cs="Times New Roman"/>
          <w:sz w:val="28"/>
          <w:szCs w:val="28"/>
        </w:rPr>
        <w:t>плановых назначений</w:t>
      </w:r>
      <w:r w:rsidR="00EF270F" w:rsidRPr="00EF270F">
        <w:rPr>
          <w:rFonts w:ascii="Times New Roman" w:hAnsi="Times New Roman" w:cs="Times New Roman"/>
          <w:sz w:val="28"/>
          <w:szCs w:val="28"/>
        </w:rPr>
        <w:t>.</w:t>
      </w:r>
    </w:p>
    <w:p w14:paraId="4ECC100C" w14:textId="68504D15" w:rsidR="00EF270F" w:rsidRPr="00EF270F" w:rsidRDefault="006A066B" w:rsidP="00524D73">
      <w:pPr>
        <w:spacing w:after="0" w:line="360" w:lineRule="auto"/>
        <w:jc w:val="both"/>
        <w:rPr>
          <w:rFonts w:ascii="Times New Roman" w:hAnsi="Times New Roman" w:cs="Times New Roman"/>
          <w:sz w:val="28"/>
          <w:szCs w:val="28"/>
        </w:rPr>
      </w:pPr>
      <w:r w:rsidRPr="005B6CC1">
        <w:rPr>
          <w:rFonts w:ascii="Times New Roman" w:hAnsi="Times New Roman" w:cs="Times New Roman"/>
          <w:sz w:val="28"/>
          <w:szCs w:val="28"/>
        </w:rPr>
        <w:t xml:space="preserve">            На </w:t>
      </w:r>
      <w:r w:rsidRPr="005B6CC1">
        <w:rPr>
          <w:rFonts w:ascii="Times New Roman" w:hAnsi="Times New Roman" w:cs="Times New Roman"/>
          <w:b/>
          <w:sz w:val="28"/>
          <w:szCs w:val="28"/>
        </w:rPr>
        <w:t>национальную безопасность и правоохранительную деятельность</w:t>
      </w:r>
      <w:r>
        <w:rPr>
          <w:rFonts w:ascii="Times New Roman" w:hAnsi="Times New Roman" w:cs="Times New Roman"/>
          <w:b/>
          <w:sz w:val="28"/>
          <w:szCs w:val="28"/>
        </w:rPr>
        <w:t xml:space="preserve"> </w:t>
      </w:r>
      <w:r w:rsidR="00EF270F" w:rsidRPr="00EF270F">
        <w:rPr>
          <w:rFonts w:ascii="Times New Roman" w:hAnsi="Times New Roman" w:cs="Times New Roman"/>
          <w:sz w:val="28"/>
          <w:szCs w:val="28"/>
        </w:rPr>
        <w:t>выделено 9 854,3 тыс. руб</w:t>
      </w:r>
      <w:r>
        <w:rPr>
          <w:rFonts w:ascii="Times New Roman" w:hAnsi="Times New Roman" w:cs="Times New Roman"/>
          <w:sz w:val="28"/>
          <w:szCs w:val="28"/>
        </w:rPr>
        <w:t>лей</w:t>
      </w:r>
      <w:r w:rsidR="00EF270F" w:rsidRPr="00EF270F">
        <w:rPr>
          <w:rFonts w:ascii="Times New Roman" w:hAnsi="Times New Roman" w:cs="Times New Roman"/>
          <w:sz w:val="28"/>
          <w:szCs w:val="28"/>
        </w:rPr>
        <w:t xml:space="preserve"> или 100 </w:t>
      </w:r>
      <w:r>
        <w:rPr>
          <w:rFonts w:ascii="Times New Roman" w:hAnsi="Times New Roman" w:cs="Times New Roman"/>
          <w:sz w:val="28"/>
          <w:szCs w:val="28"/>
        </w:rPr>
        <w:t>плана</w:t>
      </w:r>
      <w:r w:rsidR="00EF270F" w:rsidRPr="00EF270F">
        <w:rPr>
          <w:rFonts w:ascii="Times New Roman" w:hAnsi="Times New Roman" w:cs="Times New Roman"/>
          <w:sz w:val="28"/>
          <w:szCs w:val="28"/>
        </w:rPr>
        <w:t xml:space="preserve">, в том числе: </w:t>
      </w:r>
    </w:p>
    <w:p w14:paraId="05907CA5" w14:textId="77777777" w:rsidR="00EF270F" w:rsidRPr="00EF270F" w:rsidRDefault="00EF270F" w:rsidP="00524D73">
      <w:pPr>
        <w:spacing w:after="0" w:line="360" w:lineRule="auto"/>
        <w:ind w:firstLine="709"/>
        <w:jc w:val="both"/>
        <w:rPr>
          <w:rFonts w:ascii="Times New Roman" w:hAnsi="Times New Roman" w:cs="Times New Roman"/>
          <w:sz w:val="28"/>
          <w:szCs w:val="28"/>
        </w:rPr>
      </w:pPr>
      <w:r w:rsidRPr="00EF270F">
        <w:rPr>
          <w:rFonts w:ascii="Times New Roman" w:hAnsi="Times New Roman" w:cs="Times New Roman"/>
          <w:sz w:val="28"/>
          <w:szCs w:val="28"/>
        </w:rPr>
        <w:t>- на содержание органов ЗАГСа – 3 940,8 тыс. руб.;</w:t>
      </w:r>
    </w:p>
    <w:p w14:paraId="130A8915" w14:textId="77777777" w:rsidR="00EF270F" w:rsidRPr="00EF270F" w:rsidRDefault="00EF270F" w:rsidP="00524D73">
      <w:pPr>
        <w:spacing w:after="0" w:line="360" w:lineRule="auto"/>
        <w:ind w:firstLine="709"/>
        <w:jc w:val="both"/>
        <w:rPr>
          <w:rFonts w:ascii="Times New Roman" w:hAnsi="Times New Roman" w:cs="Times New Roman"/>
          <w:sz w:val="28"/>
          <w:szCs w:val="28"/>
        </w:rPr>
      </w:pPr>
      <w:r w:rsidRPr="00EF270F">
        <w:rPr>
          <w:rFonts w:ascii="Times New Roman" w:hAnsi="Times New Roman" w:cs="Times New Roman"/>
          <w:sz w:val="28"/>
          <w:szCs w:val="28"/>
        </w:rPr>
        <w:t xml:space="preserve">- на содержание МКУ "ЕДДС" – 5 863,2 тыс., в том числе </w:t>
      </w:r>
      <w:r w:rsidRPr="00EF270F">
        <w:rPr>
          <w:rFonts w:ascii="Times New Roman" w:hAnsi="Times New Roman" w:cs="Times New Roman"/>
          <w:bCs/>
          <w:sz w:val="28"/>
          <w:szCs w:val="28"/>
        </w:rPr>
        <w:t xml:space="preserve">межбюджетные трансферты, передаваемые бюджету муниципального района </w:t>
      </w:r>
      <w:r w:rsidRPr="00EF270F">
        <w:rPr>
          <w:rFonts w:ascii="Times New Roman" w:hAnsi="Times New Roman" w:cs="Times New Roman"/>
          <w:bCs/>
          <w:sz w:val="28"/>
          <w:szCs w:val="28"/>
        </w:rPr>
        <w:lastRenderedPageBreak/>
        <w:t>из бюджета городского поселения на содержание МКУ "ЕДДС" в сумме 2 500,0 тыс. руб.;</w:t>
      </w:r>
    </w:p>
    <w:p w14:paraId="16399484" w14:textId="03F9C3B1" w:rsidR="00EF270F" w:rsidRPr="00EF270F" w:rsidRDefault="00EF270F" w:rsidP="00524D73">
      <w:pPr>
        <w:spacing w:after="0" w:line="360" w:lineRule="auto"/>
        <w:ind w:firstLine="709"/>
        <w:jc w:val="both"/>
        <w:rPr>
          <w:rFonts w:ascii="Times New Roman" w:hAnsi="Times New Roman" w:cs="Times New Roman"/>
          <w:sz w:val="28"/>
          <w:szCs w:val="28"/>
        </w:rPr>
      </w:pPr>
      <w:r w:rsidRPr="00EF270F">
        <w:rPr>
          <w:rFonts w:ascii="Times New Roman" w:hAnsi="Times New Roman" w:cs="Times New Roman"/>
          <w:sz w:val="28"/>
          <w:szCs w:val="28"/>
        </w:rPr>
        <w:t xml:space="preserve">- </w:t>
      </w:r>
      <w:r w:rsidRPr="00EF270F">
        <w:rPr>
          <w:rFonts w:ascii="Times New Roman" w:hAnsi="Times New Roman" w:cs="Times New Roman"/>
          <w:bCs/>
          <w:sz w:val="28"/>
          <w:szCs w:val="28"/>
        </w:rPr>
        <w:t xml:space="preserve">расходы </w:t>
      </w:r>
      <w:r w:rsidRPr="00EF270F">
        <w:rPr>
          <w:rFonts w:ascii="Times New Roman" w:hAnsi="Times New Roman" w:cs="Times New Roman"/>
          <w:sz w:val="28"/>
          <w:szCs w:val="28"/>
        </w:rPr>
        <w:t>на осуществление мероприятий гражданской обороны и защиты населения и территории Грязинского муниципального района от чрезвычайных ситуаций природного и техногенного характера выделено из районного бюджета – 50,</w:t>
      </w:r>
      <w:r w:rsidR="006A066B">
        <w:rPr>
          <w:rFonts w:ascii="Times New Roman" w:hAnsi="Times New Roman" w:cs="Times New Roman"/>
          <w:sz w:val="28"/>
          <w:szCs w:val="28"/>
        </w:rPr>
        <w:t>3</w:t>
      </w:r>
      <w:r w:rsidRPr="00EF270F">
        <w:rPr>
          <w:rFonts w:ascii="Times New Roman" w:hAnsi="Times New Roman" w:cs="Times New Roman"/>
          <w:sz w:val="28"/>
          <w:szCs w:val="28"/>
        </w:rPr>
        <w:t xml:space="preserve"> тыс. руб</w:t>
      </w:r>
      <w:r w:rsidR="006A066B">
        <w:rPr>
          <w:rFonts w:ascii="Times New Roman" w:hAnsi="Times New Roman" w:cs="Times New Roman"/>
          <w:sz w:val="28"/>
          <w:szCs w:val="28"/>
        </w:rPr>
        <w:t>лей</w:t>
      </w:r>
      <w:r w:rsidRPr="00EF270F">
        <w:rPr>
          <w:rFonts w:ascii="Times New Roman" w:hAnsi="Times New Roman" w:cs="Times New Roman"/>
          <w:sz w:val="28"/>
          <w:szCs w:val="28"/>
        </w:rPr>
        <w:t>.</w:t>
      </w:r>
      <w:r w:rsidRPr="00EF270F">
        <w:rPr>
          <w:rFonts w:ascii="Times New Roman" w:hAnsi="Times New Roman" w:cs="Times New Roman"/>
          <w:sz w:val="28"/>
          <w:szCs w:val="28"/>
        </w:rPr>
        <w:tab/>
      </w:r>
    </w:p>
    <w:p w14:paraId="393BF36A" w14:textId="32923C9E" w:rsidR="00EF270F" w:rsidRPr="00EF270F" w:rsidRDefault="006A066B" w:rsidP="006A066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B6CC1">
        <w:rPr>
          <w:rFonts w:ascii="Times New Roman" w:hAnsi="Times New Roman" w:cs="Times New Roman"/>
          <w:sz w:val="28"/>
          <w:szCs w:val="28"/>
        </w:rPr>
        <w:t xml:space="preserve">Расходы по разделу </w:t>
      </w:r>
      <w:r w:rsidRPr="005B6CC1">
        <w:rPr>
          <w:rFonts w:ascii="Times New Roman" w:hAnsi="Times New Roman" w:cs="Times New Roman"/>
          <w:b/>
          <w:bCs/>
          <w:sz w:val="28"/>
          <w:szCs w:val="28"/>
        </w:rPr>
        <w:t>«Национальная экономика»</w:t>
      </w:r>
      <w:r w:rsidRPr="005B6CC1">
        <w:rPr>
          <w:rFonts w:ascii="Times New Roman" w:hAnsi="Times New Roman" w:cs="Times New Roman"/>
          <w:sz w:val="28"/>
          <w:szCs w:val="28"/>
        </w:rPr>
        <w:t xml:space="preserve"> составили</w:t>
      </w:r>
      <w:r w:rsidR="00EF270F" w:rsidRPr="00EF270F">
        <w:rPr>
          <w:rFonts w:ascii="Times New Roman" w:hAnsi="Times New Roman" w:cs="Times New Roman"/>
          <w:sz w:val="28"/>
          <w:szCs w:val="28"/>
        </w:rPr>
        <w:t xml:space="preserve"> 178 695,2 тыс. руб. или 95,2 %, при плане 187 704,0 тыс. руб</w:t>
      </w:r>
      <w:r>
        <w:rPr>
          <w:rFonts w:ascii="Times New Roman" w:hAnsi="Times New Roman" w:cs="Times New Roman"/>
          <w:sz w:val="28"/>
          <w:szCs w:val="28"/>
        </w:rPr>
        <w:t>лей.</w:t>
      </w:r>
      <w:r w:rsidR="00EF270F" w:rsidRPr="00EF270F">
        <w:rPr>
          <w:rFonts w:ascii="Times New Roman" w:hAnsi="Times New Roman" w:cs="Times New Roman"/>
          <w:sz w:val="28"/>
          <w:szCs w:val="28"/>
        </w:rPr>
        <w:t xml:space="preserve"> </w:t>
      </w:r>
    </w:p>
    <w:p w14:paraId="1D5EE7BB" w14:textId="258B11C9" w:rsidR="00EF270F" w:rsidRPr="00EF270F" w:rsidRDefault="001E1492" w:rsidP="001E1492">
      <w:pPr>
        <w:spacing w:after="0" w:line="360" w:lineRule="auto"/>
        <w:ind w:firstLine="720"/>
        <w:jc w:val="both"/>
        <w:rPr>
          <w:rFonts w:ascii="Times New Roman" w:hAnsi="Times New Roman" w:cs="Times New Roman"/>
          <w:sz w:val="28"/>
          <w:szCs w:val="28"/>
        </w:rPr>
      </w:pPr>
      <w:r w:rsidRPr="005B6CC1">
        <w:rPr>
          <w:rFonts w:ascii="Times New Roman" w:hAnsi="Times New Roman" w:cs="Times New Roman"/>
          <w:b/>
          <w:sz w:val="28"/>
          <w:szCs w:val="28"/>
        </w:rPr>
        <w:t xml:space="preserve">Расходы на жилищно-коммунальное хозяйство </w:t>
      </w:r>
      <w:r w:rsidR="00EF270F" w:rsidRPr="00EF270F">
        <w:rPr>
          <w:rFonts w:ascii="Times New Roman" w:hAnsi="Times New Roman" w:cs="Times New Roman"/>
          <w:sz w:val="28"/>
          <w:szCs w:val="28"/>
        </w:rPr>
        <w:t xml:space="preserve">в 2024 году </w:t>
      </w:r>
      <w:r>
        <w:rPr>
          <w:rFonts w:ascii="Times New Roman" w:hAnsi="Times New Roman" w:cs="Times New Roman"/>
          <w:sz w:val="28"/>
          <w:szCs w:val="28"/>
        </w:rPr>
        <w:t xml:space="preserve">составили </w:t>
      </w:r>
      <w:r w:rsidR="00EF270F" w:rsidRPr="00EF270F">
        <w:rPr>
          <w:rFonts w:ascii="Times New Roman" w:hAnsi="Times New Roman" w:cs="Times New Roman"/>
          <w:sz w:val="28"/>
          <w:szCs w:val="28"/>
        </w:rPr>
        <w:t xml:space="preserve">257 077,7 тыс. руб., </w:t>
      </w:r>
      <w:r>
        <w:rPr>
          <w:rFonts w:ascii="Times New Roman" w:hAnsi="Times New Roman" w:cs="Times New Roman"/>
          <w:sz w:val="28"/>
          <w:szCs w:val="28"/>
        </w:rPr>
        <w:t>или</w:t>
      </w:r>
      <w:r w:rsidR="00EF270F" w:rsidRPr="00EF270F">
        <w:rPr>
          <w:rFonts w:ascii="Times New Roman" w:hAnsi="Times New Roman" w:cs="Times New Roman"/>
          <w:sz w:val="28"/>
          <w:szCs w:val="28"/>
        </w:rPr>
        <w:t xml:space="preserve"> 100 % годового плана</w:t>
      </w:r>
      <w:r>
        <w:rPr>
          <w:rFonts w:ascii="Times New Roman" w:hAnsi="Times New Roman" w:cs="Times New Roman"/>
          <w:sz w:val="28"/>
          <w:szCs w:val="28"/>
        </w:rPr>
        <w:t>.</w:t>
      </w:r>
    </w:p>
    <w:p w14:paraId="33E6642A" w14:textId="63F00645" w:rsidR="00EF270F" w:rsidRDefault="001E1492" w:rsidP="001E1492">
      <w:pPr>
        <w:spacing w:after="0" w:line="360" w:lineRule="auto"/>
        <w:ind w:firstLine="720"/>
        <w:jc w:val="both"/>
        <w:rPr>
          <w:rFonts w:ascii="Times New Roman" w:hAnsi="Times New Roman" w:cs="Times New Roman"/>
          <w:sz w:val="28"/>
          <w:szCs w:val="28"/>
        </w:rPr>
      </w:pPr>
      <w:r w:rsidRPr="005B6CC1">
        <w:rPr>
          <w:rFonts w:ascii="Times New Roman" w:hAnsi="Times New Roman" w:cs="Times New Roman"/>
          <w:sz w:val="28"/>
          <w:szCs w:val="28"/>
        </w:rPr>
        <w:t xml:space="preserve">Расходы раздела </w:t>
      </w:r>
      <w:r w:rsidRPr="005B6CC1">
        <w:rPr>
          <w:rFonts w:ascii="Times New Roman" w:hAnsi="Times New Roman" w:cs="Times New Roman"/>
          <w:b/>
          <w:bCs/>
          <w:sz w:val="28"/>
          <w:szCs w:val="28"/>
        </w:rPr>
        <w:t>«Охрана окружающей среды»</w:t>
      </w:r>
      <w:r w:rsidRPr="005B6CC1">
        <w:rPr>
          <w:rFonts w:ascii="Times New Roman" w:hAnsi="Times New Roman" w:cs="Times New Roman"/>
          <w:sz w:val="28"/>
          <w:szCs w:val="28"/>
        </w:rPr>
        <w:t xml:space="preserve"> </w:t>
      </w:r>
      <w:r w:rsidR="00EF270F" w:rsidRPr="00EF270F">
        <w:rPr>
          <w:rFonts w:ascii="Times New Roman" w:hAnsi="Times New Roman" w:cs="Times New Roman"/>
          <w:sz w:val="28"/>
          <w:szCs w:val="28"/>
        </w:rPr>
        <w:t xml:space="preserve">в 2024 году </w:t>
      </w:r>
      <w:r>
        <w:rPr>
          <w:rFonts w:ascii="Times New Roman" w:hAnsi="Times New Roman" w:cs="Times New Roman"/>
          <w:sz w:val="28"/>
          <w:szCs w:val="28"/>
        </w:rPr>
        <w:t xml:space="preserve">составили </w:t>
      </w:r>
      <w:r w:rsidR="00EF270F" w:rsidRPr="00EF270F">
        <w:rPr>
          <w:rFonts w:ascii="Times New Roman" w:hAnsi="Times New Roman" w:cs="Times New Roman"/>
          <w:sz w:val="28"/>
          <w:szCs w:val="28"/>
        </w:rPr>
        <w:t xml:space="preserve">2 476,6 тыс. руб. (ликвидация несанкционированных свалок), </w:t>
      </w:r>
      <w:r>
        <w:rPr>
          <w:rFonts w:ascii="Times New Roman" w:hAnsi="Times New Roman" w:cs="Times New Roman"/>
          <w:sz w:val="28"/>
          <w:szCs w:val="28"/>
        </w:rPr>
        <w:t>годовой план выполнен на</w:t>
      </w:r>
      <w:r w:rsidR="00EF270F" w:rsidRPr="00EF270F">
        <w:rPr>
          <w:rFonts w:ascii="Times New Roman" w:hAnsi="Times New Roman" w:cs="Times New Roman"/>
          <w:sz w:val="28"/>
          <w:szCs w:val="28"/>
        </w:rPr>
        <w:t xml:space="preserve"> 35,9 %</w:t>
      </w:r>
      <w:r>
        <w:rPr>
          <w:rFonts w:ascii="Times New Roman" w:hAnsi="Times New Roman" w:cs="Times New Roman"/>
          <w:sz w:val="28"/>
          <w:szCs w:val="28"/>
        </w:rPr>
        <w:t>.</w:t>
      </w:r>
    </w:p>
    <w:p w14:paraId="1BFD0EE7" w14:textId="61609309" w:rsidR="001E1492" w:rsidRPr="005B6CC1" w:rsidRDefault="001E1492" w:rsidP="001E1492">
      <w:pPr>
        <w:spacing w:after="0" w:line="360" w:lineRule="auto"/>
        <w:ind w:firstLine="720"/>
        <w:jc w:val="both"/>
        <w:rPr>
          <w:rFonts w:ascii="Times New Roman" w:hAnsi="Times New Roman" w:cs="Times New Roman"/>
          <w:sz w:val="28"/>
          <w:szCs w:val="28"/>
        </w:rPr>
      </w:pPr>
      <w:r w:rsidRPr="005B6CC1">
        <w:rPr>
          <w:rFonts w:ascii="Times New Roman" w:hAnsi="Times New Roman" w:cs="Times New Roman"/>
          <w:sz w:val="28"/>
          <w:szCs w:val="28"/>
        </w:rPr>
        <w:t xml:space="preserve">На раздел </w:t>
      </w:r>
      <w:r w:rsidRPr="005B6CC1">
        <w:rPr>
          <w:rFonts w:ascii="Times New Roman" w:hAnsi="Times New Roman" w:cs="Times New Roman"/>
          <w:b/>
          <w:bCs/>
          <w:sz w:val="28"/>
          <w:szCs w:val="28"/>
        </w:rPr>
        <w:t>«Образование»</w:t>
      </w:r>
      <w:r w:rsidRPr="005B6CC1">
        <w:rPr>
          <w:rFonts w:ascii="Times New Roman" w:hAnsi="Times New Roman" w:cs="Times New Roman"/>
          <w:sz w:val="28"/>
          <w:szCs w:val="28"/>
        </w:rPr>
        <w:t xml:space="preserve"> в 202</w:t>
      </w:r>
      <w:r>
        <w:rPr>
          <w:rFonts w:ascii="Times New Roman" w:hAnsi="Times New Roman" w:cs="Times New Roman"/>
          <w:sz w:val="28"/>
          <w:szCs w:val="28"/>
        </w:rPr>
        <w:t>4</w:t>
      </w:r>
      <w:r w:rsidRPr="005B6CC1">
        <w:rPr>
          <w:rFonts w:ascii="Times New Roman" w:hAnsi="Times New Roman" w:cs="Times New Roman"/>
          <w:sz w:val="28"/>
          <w:szCs w:val="28"/>
        </w:rPr>
        <w:t xml:space="preserve"> году выделено средств в сумме </w:t>
      </w:r>
      <w:r>
        <w:rPr>
          <w:rFonts w:ascii="Times New Roman" w:hAnsi="Times New Roman" w:cs="Times New Roman"/>
          <w:sz w:val="28"/>
          <w:szCs w:val="28"/>
        </w:rPr>
        <w:t>1353808,9</w:t>
      </w:r>
      <w:r w:rsidRPr="005B6CC1">
        <w:rPr>
          <w:rFonts w:ascii="Times New Roman" w:hAnsi="Times New Roman" w:cs="Times New Roman"/>
          <w:sz w:val="28"/>
          <w:szCs w:val="28"/>
        </w:rPr>
        <w:t xml:space="preserve"> тыс. руб., что составило </w:t>
      </w:r>
      <w:r w:rsidR="00905BC4">
        <w:rPr>
          <w:rFonts w:ascii="Times New Roman" w:hAnsi="Times New Roman" w:cs="Times New Roman"/>
          <w:sz w:val="28"/>
          <w:szCs w:val="28"/>
        </w:rPr>
        <w:t>100,0</w:t>
      </w:r>
      <w:r w:rsidRPr="005B6CC1">
        <w:rPr>
          <w:rFonts w:ascii="Times New Roman" w:hAnsi="Times New Roman" w:cs="Times New Roman"/>
          <w:sz w:val="28"/>
          <w:szCs w:val="28"/>
        </w:rPr>
        <w:t xml:space="preserve">% годового плана. </w:t>
      </w:r>
    </w:p>
    <w:p w14:paraId="4974361A" w14:textId="15CAA8E9" w:rsidR="00905BC4" w:rsidRPr="00EF270F" w:rsidRDefault="00905BC4" w:rsidP="00905BC4">
      <w:pPr>
        <w:pStyle w:val="2"/>
        <w:spacing w:after="0" w:line="360" w:lineRule="auto"/>
        <w:jc w:val="both"/>
        <w:rPr>
          <w:rFonts w:ascii="Times New Roman" w:hAnsi="Times New Roman" w:cs="Times New Roman"/>
          <w:sz w:val="28"/>
          <w:szCs w:val="28"/>
        </w:rPr>
      </w:pPr>
      <w:r w:rsidRPr="005B6CC1">
        <w:rPr>
          <w:rFonts w:ascii="Times New Roman" w:hAnsi="Times New Roman" w:cs="Times New Roman"/>
          <w:sz w:val="28"/>
          <w:szCs w:val="28"/>
        </w:rPr>
        <w:t xml:space="preserve">             Расходы раздела </w:t>
      </w:r>
      <w:r w:rsidRPr="005B6CC1">
        <w:rPr>
          <w:rFonts w:ascii="Times New Roman" w:hAnsi="Times New Roman" w:cs="Times New Roman"/>
          <w:b/>
          <w:bCs/>
          <w:sz w:val="28"/>
          <w:szCs w:val="28"/>
        </w:rPr>
        <w:t>«Культура и кинематография»</w:t>
      </w:r>
      <w:r w:rsidRPr="005B6CC1">
        <w:rPr>
          <w:rFonts w:ascii="Times New Roman" w:hAnsi="Times New Roman" w:cs="Times New Roman"/>
          <w:sz w:val="28"/>
          <w:szCs w:val="28"/>
        </w:rPr>
        <w:t xml:space="preserve"> составили </w:t>
      </w:r>
      <w:r>
        <w:rPr>
          <w:rFonts w:ascii="Times New Roman" w:hAnsi="Times New Roman" w:cs="Times New Roman"/>
          <w:sz w:val="28"/>
          <w:szCs w:val="28"/>
        </w:rPr>
        <w:t>74252,7</w:t>
      </w:r>
      <w:r w:rsidRPr="005B6CC1">
        <w:rPr>
          <w:rFonts w:ascii="Times New Roman" w:hAnsi="Times New Roman" w:cs="Times New Roman"/>
          <w:sz w:val="28"/>
          <w:szCs w:val="28"/>
        </w:rPr>
        <w:t xml:space="preserve"> тыс. руб. или 3,4 % общей суммы расходов 202</w:t>
      </w:r>
      <w:r>
        <w:rPr>
          <w:rFonts w:ascii="Times New Roman" w:hAnsi="Times New Roman" w:cs="Times New Roman"/>
          <w:sz w:val="28"/>
          <w:szCs w:val="28"/>
        </w:rPr>
        <w:t>4</w:t>
      </w:r>
      <w:r w:rsidRPr="005B6CC1">
        <w:rPr>
          <w:rFonts w:ascii="Times New Roman" w:hAnsi="Times New Roman" w:cs="Times New Roman"/>
          <w:sz w:val="28"/>
          <w:szCs w:val="28"/>
        </w:rPr>
        <w:t xml:space="preserve"> года. Данные расходы направлены на обеспечение выполнения муниципального задания: </w:t>
      </w:r>
      <w:proofErr w:type="spellStart"/>
      <w:r w:rsidRPr="00EF270F">
        <w:rPr>
          <w:rFonts w:ascii="Times New Roman" w:hAnsi="Times New Roman" w:cs="Times New Roman"/>
          <w:sz w:val="28"/>
          <w:szCs w:val="28"/>
        </w:rPr>
        <w:t>Межпоселенческому</w:t>
      </w:r>
      <w:proofErr w:type="spellEnd"/>
      <w:r w:rsidRPr="00EF270F">
        <w:rPr>
          <w:rFonts w:ascii="Times New Roman" w:hAnsi="Times New Roman" w:cs="Times New Roman"/>
          <w:sz w:val="28"/>
          <w:szCs w:val="28"/>
        </w:rPr>
        <w:t xml:space="preserve"> координационно-методическому центру</w:t>
      </w:r>
      <w:r w:rsidRPr="00EF270F">
        <w:rPr>
          <w:rFonts w:ascii="Times New Roman" w:hAnsi="Times New Roman" w:cs="Times New Roman"/>
          <w:color w:val="000000"/>
          <w:spacing w:val="-9"/>
          <w:sz w:val="28"/>
          <w:szCs w:val="28"/>
        </w:rPr>
        <w:t>, Центру культурного развития в г. Грязи, Центру хозяйственного обслуживания</w:t>
      </w:r>
      <w:r w:rsidRPr="00EF270F">
        <w:rPr>
          <w:rFonts w:ascii="Times New Roman" w:hAnsi="Times New Roman" w:cs="Times New Roman"/>
          <w:sz w:val="28"/>
          <w:szCs w:val="28"/>
        </w:rPr>
        <w:t>. Расходы по данному разделу освоены на 100% (уточненный годовой план – 74 252,7 тыс. руб.), в том числе на комплектование книжного фонда выделено и освоено 260,2 тыс. руб</w:t>
      </w:r>
      <w:r>
        <w:rPr>
          <w:rFonts w:ascii="Times New Roman" w:hAnsi="Times New Roman" w:cs="Times New Roman"/>
          <w:sz w:val="28"/>
          <w:szCs w:val="28"/>
        </w:rPr>
        <w:t>лей</w:t>
      </w:r>
      <w:r w:rsidRPr="00EF270F">
        <w:rPr>
          <w:rFonts w:ascii="Times New Roman" w:hAnsi="Times New Roman" w:cs="Times New Roman"/>
          <w:sz w:val="28"/>
          <w:szCs w:val="28"/>
        </w:rPr>
        <w:t>.</w:t>
      </w:r>
    </w:p>
    <w:p w14:paraId="20A131CC" w14:textId="7AFA0157" w:rsidR="00905BC4" w:rsidRPr="005B6CC1" w:rsidRDefault="00905BC4" w:rsidP="00905BC4">
      <w:pPr>
        <w:pStyle w:val="2"/>
        <w:spacing w:after="0" w:line="360" w:lineRule="auto"/>
        <w:jc w:val="both"/>
        <w:rPr>
          <w:rFonts w:ascii="Times New Roman" w:hAnsi="Times New Roman" w:cs="Times New Roman"/>
          <w:sz w:val="28"/>
          <w:szCs w:val="28"/>
        </w:rPr>
      </w:pPr>
      <w:r w:rsidRPr="005B6CC1">
        <w:rPr>
          <w:rFonts w:ascii="Times New Roman" w:hAnsi="Times New Roman" w:cs="Times New Roman"/>
          <w:sz w:val="28"/>
          <w:szCs w:val="28"/>
        </w:rPr>
        <w:t xml:space="preserve">           Расходы раздела </w:t>
      </w:r>
      <w:r w:rsidRPr="005B6CC1">
        <w:rPr>
          <w:rFonts w:ascii="Times New Roman" w:hAnsi="Times New Roman" w:cs="Times New Roman"/>
          <w:b/>
          <w:bCs/>
          <w:sz w:val="28"/>
          <w:szCs w:val="28"/>
        </w:rPr>
        <w:t>«Социальная политика»</w:t>
      </w:r>
      <w:r w:rsidRPr="005B6CC1">
        <w:rPr>
          <w:rFonts w:ascii="Times New Roman" w:hAnsi="Times New Roman" w:cs="Times New Roman"/>
          <w:sz w:val="28"/>
          <w:szCs w:val="28"/>
        </w:rPr>
        <w:t xml:space="preserve"> освоены на </w:t>
      </w:r>
      <w:r>
        <w:rPr>
          <w:rFonts w:ascii="Times New Roman" w:hAnsi="Times New Roman" w:cs="Times New Roman"/>
          <w:sz w:val="28"/>
          <w:szCs w:val="28"/>
        </w:rPr>
        <w:t>99,7</w:t>
      </w:r>
      <w:r w:rsidRPr="005B6CC1">
        <w:rPr>
          <w:rFonts w:ascii="Times New Roman" w:hAnsi="Times New Roman" w:cs="Times New Roman"/>
          <w:sz w:val="28"/>
          <w:szCs w:val="28"/>
        </w:rPr>
        <w:t xml:space="preserve"> % в сумме </w:t>
      </w:r>
      <w:r>
        <w:rPr>
          <w:rFonts w:ascii="Times New Roman" w:hAnsi="Times New Roman" w:cs="Times New Roman"/>
          <w:sz w:val="28"/>
          <w:szCs w:val="28"/>
        </w:rPr>
        <w:t>114168,5</w:t>
      </w:r>
      <w:r w:rsidRPr="005B6CC1">
        <w:rPr>
          <w:rFonts w:ascii="Times New Roman" w:hAnsi="Times New Roman" w:cs="Times New Roman"/>
          <w:sz w:val="28"/>
          <w:szCs w:val="28"/>
        </w:rPr>
        <w:t xml:space="preserve"> тыс. рублей (уточненный годовой план – </w:t>
      </w:r>
      <w:r>
        <w:rPr>
          <w:rFonts w:ascii="Times New Roman" w:hAnsi="Times New Roman" w:cs="Times New Roman"/>
          <w:sz w:val="28"/>
          <w:szCs w:val="28"/>
        </w:rPr>
        <w:t>114524,4</w:t>
      </w:r>
      <w:r w:rsidRPr="005B6CC1">
        <w:rPr>
          <w:rFonts w:ascii="Times New Roman" w:hAnsi="Times New Roman" w:cs="Times New Roman"/>
          <w:sz w:val="28"/>
          <w:szCs w:val="28"/>
        </w:rPr>
        <w:t xml:space="preserve"> тыс. руб.)</w:t>
      </w:r>
    </w:p>
    <w:p w14:paraId="5E4BC94C" w14:textId="69F83510" w:rsidR="00EF270F" w:rsidRDefault="00905BC4" w:rsidP="00524D73">
      <w:pPr>
        <w:pStyle w:val="2"/>
        <w:spacing w:after="0" w:line="360" w:lineRule="auto"/>
        <w:jc w:val="both"/>
        <w:rPr>
          <w:rFonts w:ascii="Times New Roman" w:hAnsi="Times New Roman" w:cs="Times New Roman"/>
          <w:color w:val="000000"/>
          <w:spacing w:val="-9"/>
          <w:sz w:val="28"/>
          <w:szCs w:val="28"/>
        </w:rPr>
      </w:pPr>
      <w:r w:rsidRPr="005B6CC1">
        <w:rPr>
          <w:rFonts w:ascii="Times New Roman" w:hAnsi="Times New Roman" w:cs="Times New Roman"/>
          <w:color w:val="000000"/>
          <w:spacing w:val="-9"/>
          <w:sz w:val="28"/>
          <w:szCs w:val="28"/>
        </w:rPr>
        <w:t xml:space="preserve">            По разделу </w:t>
      </w:r>
      <w:r w:rsidRPr="005B6CC1">
        <w:rPr>
          <w:rFonts w:ascii="Times New Roman" w:hAnsi="Times New Roman" w:cs="Times New Roman"/>
          <w:b/>
          <w:bCs/>
          <w:color w:val="000000"/>
          <w:spacing w:val="-9"/>
          <w:sz w:val="28"/>
          <w:szCs w:val="28"/>
        </w:rPr>
        <w:t>«Физическая культура и спорт»</w:t>
      </w:r>
      <w:r w:rsidRPr="005B6CC1">
        <w:rPr>
          <w:rFonts w:ascii="Times New Roman" w:hAnsi="Times New Roman" w:cs="Times New Roman"/>
          <w:color w:val="000000"/>
          <w:spacing w:val="-9"/>
          <w:sz w:val="28"/>
          <w:szCs w:val="28"/>
        </w:rPr>
        <w:t xml:space="preserve"> предусмотрены расходы </w:t>
      </w:r>
      <w:r>
        <w:rPr>
          <w:rFonts w:ascii="Times New Roman" w:hAnsi="Times New Roman" w:cs="Times New Roman"/>
          <w:color w:val="000000"/>
          <w:spacing w:val="-9"/>
          <w:sz w:val="28"/>
          <w:szCs w:val="28"/>
        </w:rPr>
        <w:t>в</w:t>
      </w:r>
      <w:r w:rsidR="00357AC8">
        <w:rPr>
          <w:rFonts w:ascii="Times New Roman" w:hAnsi="Times New Roman" w:cs="Times New Roman"/>
          <w:color w:val="000000"/>
          <w:spacing w:val="-9"/>
          <w:sz w:val="28"/>
          <w:szCs w:val="28"/>
        </w:rPr>
        <w:t xml:space="preserve"> сумме 1048,4 тыс. рублей</w:t>
      </w:r>
      <w:r w:rsidR="00357AC8" w:rsidRPr="00357AC8">
        <w:rPr>
          <w:rFonts w:ascii="Times New Roman" w:hAnsi="Times New Roman" w:cs="Times New Roman"/>
          <w:sz w:val="28"/>
          <w:szCs w:val="28"/>
        </w:rPr>
        <w:t xml:space="preserve"> </w:t>
      </w:r>
      <w:r w:rsidR="00357AC8" w:rsidRPr="00EF270F">
        <w:rPr>
          <w:rFonts w:ascii="Times New Roman" w:hAnsi="Times New Roman" w:cs="Times New Roman"/>
          <w:sz w:val="28"/>
          <w:szCs w:val="28"/>
        </w:rPr>
        <w:t xml:space="preserve">или 100% </w:t>
      </w:r>
      <w:r w:rsidR="00357AC8">
        <w:rPr>
          <w:rFonts w:ascii="Times New Roman" w:hAnsi="Times New Roman" w:cs="Times New Roman"/>
          <w:sz w:val="28"/>
          <w:szCs w:val="28"/>
        </w:rPr>
        <w:t>назначений 2024 года. Данные расходы осуществлены в</w:t>
      </w:r>
      <w:r>
        <w:rPr>
          <w:rFonts w:ascii="Times New Roman" w:hAnsi="Times New Roman" w:cs="Times New Roman"/>
          <w:color w:val="000000"/>
          <w:spacing w:val="-9"/>
          <w:sz w:val="28"/>
          <w:szCs w:val="28"/>
        </w:rPr>
        <w:t xml:space="preserve"> рамках </w:t>
      </w:r>
      <w:r w:rsidR="00EF270F" w:rsidRPr="00EF270F">
        <w:rPr>
          <w:rFonts w:ascii="Times New Roman" w:hAnsi="Times New Roman" w:cs="Times New Roman"/>
          <w:color w:val="000000"/>
          <w:spacing w:val="-9"/>
          <w:sz w:val="28"/>
          <w:szCs w:val="28"/>
        </w:rPr>
        <w:t>подпрограмм</w:t>
      </w:r>
      <w:r>
        <w:rPr>
          <w:rFonts w:ascii="Times New Roman" w:hAnsi="Times New Roman" w:cs="Times New Roman"/>
          <w:color w:val="000000"/>
          <w:spacing w:val="-9"/>
          <w:sz w:val="28"/>
          <w:szCs w:val="28"/>
        </w:rPr>
        <w:t>ы</w:t>
      </w:r>
      <w:r w:rsidR="00EF270F" w:rsidRPr="00EF270F">
        <w:rPr>
          <w:rFonts w:ascii="Times New Roman" w:hAnsi="Times New Roman" w:cs="Times New Roman"/>
          <w:color w:val="000000"/>
          <w:spacing w:val="-9"/>
          <w:sz w:val="28"/>
          <w:szCs w:val="28"/>
        </w:rPr>
        <w:t xml:space="preserve"> </w:t>
      </w:r>
      <w:r w:rsidR="00357AC8">
        <w:rPr>
          <w:rFonts w:ascii="Times New Roman" w:hAnsi="Times New Roman" w:cs="Times New Roman"/>
          <w:color w:val="000000"/>
          <w:spacing w:val="-9"/>
          <w:sz w:val="28"/>
          <w:szCs w:val="28"/>
        </w:rPr>
        <w:t>«</w:t>
      </w:r>
      <w:r w:rsidR="00357AC8" w:rsidRPr="00357AC8">
        <w:rPr>
          <w:rFonts w:ascii="Times New Roman" w:hAnsi="Times New Roman" w:cs="Times New Roman"/>
          <w:color w:val="000000"/>
          <w:spacing w:val="-9"/>
          <w:sz w:val="28"/>
          <w:szCs w:val="28"/>
        </w:rPr>
        <w:t>Развитие физической культуры и массового спорта в Грязинском муниципальном районе Липецкой области на 2020 – 2027 годы</w:t>
      </w:r>
      <w:r w:rsidR="00357AC8">
        <w:rPr>
          <w:rFonts w:ascii="Times New Roman" w:hAnsi="Times New Roman" w:cs="Times New Roman"/>
          <w:color w:val="000000"/>
          <w:spacing w:val="-9"/>
          <w:sz w:val="28"/>
          <w:szCs w:val="28"/>
        </w:rPr>
        <w:t>» и направлены в виде</w:t>
      </w:r>
      <w:r w:rsidR="00EF270F" w:rsidRPr="00EF270F">
        <w:rPr>
          <w:rFonts w:ascii="Times New Roman" w:hAnsi="Times New Roman" w:cs="Times New Roman"/>
          <w:color w:val="000000"/>
          <w:spacing w:val="-9"/>
          <w:sz w:val="28"/>
          <w:szCs w:val="28"/>
        </w:rPr>
        <w:t xml:space="preserve"> субсидия </w:t>
      </w:r>
      <w:r w:rsidR="00EF270F" w:rsidRPr="00EF270F">
        <w:rPr>
          <w:rFonts w:ascii="Times New Roman" w:hAnsi="Times New Roman" w:cs="Times New Roman"/>
          <w:color w:val="000000"/>
          <w:spacing w:val="-3"/>
          <w:sz w:val="28"/>
          <w:szCs w:val="28"/>
        </w:rPr>
        <w:t xml:space="preserve">на выполнение муниципального </w:t>
      </w:r>
      <w:r w:rsidR="00EF270F" w:rsidRPr="00EF270F">
        <w:rPr>
          <w:rFonts w:ascii="Times New Roman" w:hAnsi="Times New Roman" w:cs="Times New Roman"/>
          <w:color w:val="000000"/>
          <w:spacing w:val="-3"/>
          <w:sz w:val="28"/>
          <w:szCs w:val="28"/>
        </w:rPr>
        <w:lastRenderedPageBreak/>
        <w:t xml:space="preserve">задания муниципальному </w:t>
      </w:r>
      <w:r w:rsidR="00EF270F" w:rsidRPr="00EF270F">
        <w:rPr>
          <w:rFonts w:ascii="Times New Roman" w:hAnsi="Times New Roman" w:cs="Times New Roman"/>
          <w:color w:val="000000"/>
          <w:spacing w:val="-9"/>
          <w:sz w:val="28"/>
          <w:szCs w:val="28"/>
        </w:rPr>
        <w:t xml:space="preserve">автономному учреждению Физкультурно-оздоровительный центр "Дельфин". </w:t>
      </w:r>
    </w:p>
    <w:p w14:paraId="5B1F2B0E" w14:textId="7C7F8E91" w:rsidR="00357AC8" w:rsidRPr="005B6CC1" w:rsidRDefault="00357AC8" w:rsidP="00357AC8">
      <w:pPr>
        <w:pStyle w:val="2"/>
        <w:spacing w:after="0" w:line="360" w:lineRule="auto"/>
        <w:ind w:firstLine="709"/>
        <w:jc w:val="both"/>
        <w:rPr>
          <w:rFonts w:ascii="Times New Roman" w:hAnsi="Times New Roman" w:cs="Times New Roman"/>
          <w:sz w:val="28"/>
          <w:szCs w:val="28"/>
        </w:rPr>
      </w:pPr>
      <w:r w:rsidRPr="005B6CC1">
        <w:rPr>
          <w:rFonts w:ascii="Times New Roman" w:hAnsi="Times New Roman" w:cs="Times New Roman"/>
          <w:sz w:val="28"/>
          <w:szCs w:val="28"/>
        </w:rPr>
        <w:t xml:space="preserve">Расходы по разделу </w:t>
      </w:r>
      <w:r w:rsidRPr="005B6CC1">
        <w:rPr>
          <w:rFonts w:ascii="Times New Roman" w:hAnsi="Times New Roman" w:cs="Times New Roman"/>
          <w:b/>
          <w:sz w:val="28"/>
          <w:szCs w:val="28"/>
        </w:rPr>
        <w:t>«Средства массовой информации»</w:t>
      </w:r>
      <w:r w:rsidRPr="005B6CC1">
        <w:rPr>
          <w:rFonts w:ascii="Times New Roman" w:hAnsi="Times New Roman" w:cs="Times New Roman"/>
          <w:sz w:val="28"/>
          <w:szCs w:val="28"/>
        </w:rPr>
        <w:t xml:space="preserve"> в 202</w:t>
      </w:r>
      <w:r>
        <w:rPr>
          <w:rFonts w:ascii="Times New Roman" w:hAnsi="Times New Roman" w:cs="Times New Roman"/>
          <w:sz w:val="28"/>
          <w:szCs w:val="28"/>
        </w:rPr>
        <w:t>4</w:t>
      </w:r>
      <w:r w:rsidRPr="005B6CC1">
        <w:rPr>
          <w:rFonts w:ascii="Times New Roman" w:hAnsi="Times New Roman" w:cs="Times New Roman"/>
          <w:sz w:val="28"/>
          <w:szCs w:val="28"/>
        </w:rPr>
        <w:t xml:space="preserve">году в виде субсидии на выполнение муниципального задания в сумме </w:t>
      </w:r>
      <w:r>
        <w:rPr>
          <w:rFonts w:ascii="Times New Roman" w:eastAsia="Times New Roman" w:hAnsi="Times New Roman" w:cs="Times New Roman"/>
          <w:color w:val="000000"/>
          <w:sz w:val="28"/>
          <w:szCs w:val="28"/>
          <w:lang w:eastAsia="ru-RU"/>
        </w:rPr>
        <w:t>7849,4</w:t>
      </w:r>
      <w:r w:rsidRPr="005B6CC1">
        <w:rPr>
          <w:rFonts w:ascii="Times New Roman" w:eastAsia="Times New Roman" w:hAnsi="Times New Roman" w:cs="Times New Roman"/>
          <w:color w:val="000000"/>
          <w:sz w:val="28"/>
          <w:szCs w:val="28"/>
          <w:lang w:eastAsia="ru-RU"/>
        </w:rPr>
        <w:t xml:space="preserve"> тыс. рублей</w:t>
      </w:r>
      <w:r>
        <w:rPr>
          <w:rFonts w:ascii="Times New Roman" w:eastAsia="Times New Roman" w:hAnsi="Times New Roman" w:cs="Times New Roman"/>
          <w:color w:val="000000"/>
          <w:sz w:val="28"/>
          <w:szCs w:val="28"/>
          <w:lang w:eastAsia="ru-RU"/>
        </w:rPr>
        <w:t xml:space="preserve"> или 100,0% годового плана</w:t>
      </w:r>
      <w:r w:rsidRPr="005B6CC1">
        <w:rPr>
          <w:rFonts w:ascii="Times New Roman" w:eastAsia="Times New Roman" w:hAnsi="Times New Roman" w:cs="Times New Roman"/>
          <w:color w:val="000000"/>
          <w:sz w:val="28"/>
          <w:szCs w:val="28"/>
          <w:lang w:eastAsia="ru-RU"/>
        </w:rPr>
        <w:t xml:space="preserve"> </w:t>
      </w:r>
      <w:r w:rsidRPr="005B6CC1">
        <w:rPr>
          <w:rFonts w:ascii="Times New Roman" w:hAnsi="Times New Roman" w:cs="Times New Roman"/>
          <w:sz w:val="28"/>
          <w:szCs w:val="28"/>
        </w:rPr>
        <w:t>направлена на содержание периодической печати МАУК «Редакция».</w:t>
      </w:r>
    </w:p>
    <w:p w14:paraId="71C4A63F" w14:textId="464D1905" w:rsidR="00AE27D3" w:rsidRPr="005B6CC1" w:rsidRDefault="00AE27D3" w:rsidP="00524D73">
      <w:pPr>
        <w:tabs>
          <w:tab w:val="left" w:pos="709"/>
          <w:tab w:val="left" w:pos="851"/>
        </w:tabs>
        <w:spacing w:after="0" w:line="360" w:lineRule="auto"/>
        <w:jc w:val="both"/>
        <w:rPr>
          <w:rFonts w:ascii="Times New Roman" w:eastAsia="Times New Roman" w:hAnsi="Times New Roman" w:cs="Times New Roman"/>
          <w:color w:val="000000"/>
          <w:sz w:val="28"/>
          <w:szCs w:val="28"/>
          <w:lang w:eastAsia="ru-RU"/>
        </w:rPr>
      </w:pPr>
      <w:r w:rsidRPr="005B6CC1">
        <w:rPr>
          <w:rFonts w:ascii="Times New Roman" w:eastAsia="Times New Roman" w:hAnsi="Times New Roman" w:cs="Times New Roman"/>
          <w:color w:val="000000"/>
          <w:sz w:val="28"/>
          <w:szCs w:val="28"/>
          <w:lang w:eastAsia="ru-RU"/>
        </w:rPr>
        <w:t xml:space="preserve">          Более подробная информация по наиболее значимым разделам представлена в подпунктах 5.</w:t>
      </w:r>
      <w:r w:rsidR="00BF2FD7" w:rsidRPr="005B6CC1">
        <w:rPr>
          <w:rFonts w:ascii="Times New Roman" w:eastAsia="Times New Roman" w:hAnsi="Times New Roman" w:cs="Times New Roman"/>
          <w:color w:val="000000"/>
          <w:sz w:val="28"/>
          <w:szCs w:val="28"/>
          <w:lang w:eastAsia="ru-RU"/>
        </w:rPr>
        <w:t>2</w:t>
      </w:r>
      <w:r w:rsidRPr="005B6CC1">
        <w:rPr>
          <w:rFonts w:ascii="Times New Roman" w:eastAsia="Times New Roman" w:hAnsi="Times New Roman" w:cs="Times New Roman"/>
          <w:color w:val="000000"/>
          <w:sz w:val="28"/>
          <w:szCs w:val="28"/>
          <w:lang w:eastAsia="ru-RU"/>
        </w:rPr>
        <w:t>-5.6 Заключения.</w:t>
      </w:r>
    </w:p>
    <w:p w14:paraId="733F7858" w14:textId="77777777" w:rsidR="00D820BB" w:rsidRPr="005B6CC1" w:rsidRDefault="00D820BB" w:rsidP="00524D73">
      <w:pPr>
        <w:spacing w:after="0" w:line="360" w:lineRule="auto"/>
        <w:ind w:firstLine="709"/>
        <w:jc w:val="both"/>
        <w:rPr>
          <w:rFonts w:ascii="Times New Roman" w:hAnsi="Times New Roman" w:cs="Times New Roman"/>
          <w:b/>
          <w:i/>
          <w:sz w:val="28"/>
          <w:szCs w:val="28"/>
        </w:rPr>
      </w:pPr>
    </w:p>
    <w:p w14:paraId="64F8C52C" w14:textId="2C703F7A" w:rsidR="00D820BB" w:rsidRDefault="00D820BB" w:rsidP="00524D73">
      <w:pPr>
        <w:spacing w:after="0" w:line="360" w:lineRule="auto"/>
        <w:ind w:firstLine="709"/>
        <w:jc w:val="both"/>
        <w:rPr>
          <w:rFonts w:ascii="Times New Roman" w:hAnsi="Times New Roman" w:cs="Times New Roman"/>
          <w:b/>
          <w:i/>
          <w:sz w:val="28"/>
          <w:szCs w:val="28"/>
        </w:rPr>
      </w:pPr>
      <w:r w:rsidRPr="001E3A92">
        <w:rPr>
          <w:rFonts w:ascii="Times New Roman" w:hAnsi="Times New Roman" w:cs="Times New Roman"/>
          <w:b/>
          <w:i/>
          <w:sz w:val="28"/>
          <w:szCs w:val="28"/>
        </w:rPr>
        <w:t>5.</w:t>
      </w:r>
      <w:r w:rsidR="0038400B">
        <w:rPr>
          <w:rFonts w:ascii="Times New Roman" w:hAnsi="Times New Roman" w:cs="Times New Roman"/>
          <w:b/>
          <w:i/>
          <w:sz w:val="28"/>
          <w:szCs w:val="28"/>
        </w:rPr>
        <w:t>2</w:t>
      </w:r>
      <w:r w:rsidRPr="001E3A92">
        <w:rPr>
          <w:rFonts w:ascii="Times New Roman" w:hAnsi="Times New Roman" w:cs="Times New Roman"/>
          <w:b/>
          <w:i/>
          <w:sz w:val="28"/>
          <w:szCs w:val="28"/>
        </w:rPr>
        <w:t xml:space="preserve"> Расходы на образование</w:t>
      </w:r>
    </w:p>
    <w:p w14:paraId="1E73C174" w14:textId="77777777" w:rsidR="008D4562" w:rsidRPr="001E3A92" w:rsidRDefault="008D4562" w:rsidP="00524D73">
      <w:pPr>
        <w:spacing w:after="0" w:line="360" w:lineRule="auto"/>
        <w:ind w:firstLine="709"/>
        <w:jc w:val="both"/>
        <w:rPr>
          <w:rFonts w:ascii="Times New Roman" w:hAnsi="Times New Roman" w:cs="Times New Roman"/>
          <w:b/>
          <w:i/>
          <w:sz w:val="28"/>
          <w:szCs w:val="28"/>
        </w:rPr>
      </w:pPr>
    </w:p>
    <w:p w14:paraId="36B116E8" w14:textId="2D79C5FF" w:rsidR="00D820BB" w:rsidRPr="001E3A92" w:rsidRDefault="00D820BB" w:rsidP="00524D73">
      <w:pPr>
        <w:spacing w:after="0" w:line="360" w:lineRule="auto"/>
        <w:ind w:firstLine="709"/>
        <w:jc w:val="both"/>
        <w:rPr>
          <w:rFonts w:ascii="Times New Roman" w:hAnsi="Times New Roman" w:cs="Times New Roman"/>
          <w:sz w:val="28"/>
          <w:szCs w:val="28"/>
        </w:rPr>
      </w:pPr>
      <w:r w:rsidRPr="001E3A92">
        <w:rPr>
          <w:rFonts w:ascii="Times New Roman" w:hAnsi="Times New Roman" w:cs="Times New Roman"/>
          <w:sz w:val="28"/>
          <w:szCs w:val="28"/>
        </w:rPr>
        <w:t>Согласно данным отчета об исполнении районного бюджета за 202</w:t>
      </w:r>
      <w:r w:rsidR="008D4562">
        <w:rPr>
          <w:rFonts w:ascii="Times New Roman" w:hAnsi="Times New Roman" w:cs="Times New Roman"/>
          <w:sz w:val="28"/>
          <w:szCs w:val="28"/>
        </w:rPr>
        <w:t>4</w:t>
      </w:r>
      <w:r w:rsidRPr="001E3A92">
        <w:rPr>
          <w:rFonts w:ascii="Times New Roman" w:hAnsi="Times New Roman" w:cs="Times New Roman"/>
          <w:sz w:val="28"/>
          <w:szCs w:val="28"/>
        </w:rPr>
        <w:t>год фактические расходы по разделу «Образование»</w:t>
      </w:r>
      <w:r w:rsidR="00471668">
        <w:rPr>
          <w:rFonts w:ascii="Times New Roman" w:hAnsi="Times New Roman" w:cs="Times New Roman"/>
          <w:sz w:val="28"/>
          <w:szCs w:val="28"/>
        </w:rPr>
        <w:t xml:space="preserve"> осуществлялись в рамках </w:t>
      </w:r>
      <w:r w:rsidR="00471668" w:rsidRPr="00471668">
        <w:rPr>
          <w:rFonts w:ascii="Times New Roman" w:hAnsi="Times New Roman" w:cs="Times New Roman"/>
          <w:sz w:val="28"/>
          <w:szCs w:val="28"/>
        </w:rPr>
        <w:t>Муниципальн</w:t>
      </w:r>
      <w:r w:rsidR="00471668">
        <w:rPr>
          <w:rFonts w:ascii="Times New Roman" w:hAnsi="Times New Roman" w:cs="Times New Roman"/>
          <w:sz w:val="28"/>
          <w:szCs w:val="28"/>
        </w:rPr>
        <w:t>ой</w:t>
      </w:r>
      <w:r w:rsidR="00471668" w:rsidRPr="00471668">
        <w:rPr>
          <w:rFonts w:ascii="Times New Roman" w:hAnsi="Times New Roman" w:cs="Times New Roman"/>
          <w:sz w:val="28"/>
          <w:szCs w:val="28"/>
        </w:rPr>
        <w:t xml:space="preserve"> программ</w:t>
      </w:r>
      <w:r w:rsidR="00471668">
        <w:rPr>
          <w:rFonts w:ascii="Times New Roman" w:hAnsi="Times New Roman" w:cs="Times New Roman"/>
          <w:sz w:val="28"/>
          <w:szCs w:val="28"/>
        </w:rPr>
        <w:t>ы</w:t>
      </w:r>
      <w:r w:rsidR="00471668" w:rsidRPr="00471668">
        <w:rPr>
          <w:rFonts w:ascii="Times New Roman" w:hAnsi="Times New Roman" w:cs="Times New Roman"/>
          <w:sz w:val="28"/>
          <w:szCs w:val="28"/>
        </w:rPr>
        <w:t xml:space="preserve"> "Развитие системы образования в Грязинском муниципальном районе Липецкой области на 2020-202</w:t>
      </w:r>
      <w:r w:rsidR="008D4562">
        <w:rPr>
          <w:rFonts w:ascii="Times New Roman" w:hAnsi="Times New Roman" w:cs="Times New Roman"/>
          <w:sz w:val="28"/>
          <w:szCs w:val="28"/>
        </w:rPr>
        <w:t>7</w:t>
      </w:r>
      <w:r w:rsidR="00471668" w:rsidRPr="00471668">
        <w:rPr>
          <w:rFonts w:ascii="Times New Roman" w:hAnsi="Times New Roman" w:cs="Times New Roman"/>
          <w:sz w:val="28"/>
          <w:szCs w:val="28"/>
        </w:rPr>
        <w:t>г."</w:t>
      </w:r>
      <w:r w:rsidRPr="001E3A92">
        <w:rPr>
          <w:rFonts w:ascii="Times New Roman" w:hAnsi="Times New Roman" w:cs="Times New Roman"/>
          <w:sz w:val="28"/>
          <w:szCs w:val="28"/>
        </w:rPr>
        <w:t xml:space="preserve"> </w:t>
      </w:r>
      <w:r w:rsidR="00471668">
        <w:rPr>
          <w:rFonts w:ascii="Times New Roman" w:hAnsi="Times New Roman" w:cs="Times New Roman"/>
          <w:sz w:val="28"/>
          <w:szCs w:val="28"/>
        </w:rPr>
        <w:t xml:space="preserve">и </w:t>
      </w:r>
      <w:r w:rsidRPr="001E3A92">
        <w:rPr>
          <w:rFonts w:ascii="Times New Roman" w:hAnsi="Times New Roman" w:cs="Times New Roman"/>
          <w:sz w:val="28"/>
          <w:szCs w:val="28"/>
        </w:rPr>
        <w:t xml:space="preserve">составили </w:t>
      </w:r>
      <w:r w:rsidR="008D4562" w:rsidRPr="00EF270F">
        <w:rPr>
          <w:rFonts w:ascii="Times New Roman" w:hAnsi="Times New Roman" w:cs="Times New Roman"/>
          <w:sz w:val="28"/>
          <w:szCs w:val="28"/>
          <w:lang w:eastAsia="ru-RU"/>
        </w:rPr>
        <w:t>1 383 808,9 тыс. руб</w:t>
      </w:r>
      <w:r w:rsidR="008D4562">
        <w:rPr>
          <w:rFonts w:ascii="Times New Roman" w:hAnsi="Times New Roman" w:cs="Times New Roman"/>
          <w:sz w:val="28"/>
          <w:szCs w:val="28"/>
          <w:lang w:eastAsia="ru-RU"/>
        </w:rPr>
        <w:t>лей</w:t>
      </w:r>
      <w:r w:rsidRPr="001E3A92">
        <w:rPr>
          <w:rFonts w:ascii="Times New Roman" w:hAnsi="Times New Roman" w:cs="Times New Roman"/>
          <w:sz w:val="28"/>
          <w:szCs w:val="28"/>
        </w:rPr>
        <w:t xml:space="preserve"> или </w:t>
      </w:r>
      <w:r w:rsidR="008D4562">
        <w:rPr>
          <w:rFonts w:ascii="Times New Roman" w:hAnsi="Times New Roman" w:cs="Times New Roman"/>
          <w:sz w:val="28"/>
          <w:szCs w:val="28"/>
        </w:rPr>
        <w:t>62,8</w:t>
      </w:r>
      <w:r w:rsidR="00B1613C" w:rsidRPr="001E3A92">
        <w:rPr>
          <w:rFonts w:ascii="Times New Roman" w:hAnsi="Times New Roman" w:cs="Times New Roman"/>
          <w:sz w:val="28"/>
          <w:szCs w:val="28"/>
        </w:rPr>
        <w:t xml:space="preserve"> </w:t>
      </w:r>
      <w:r w:rsidRPr="001E3A92">
        <w:rPr>
          <w:rFonts w:ascii="Times New Roman" w:hAnsi="Times New Roman" w:cs="Times New Roman"/>
          <w:sz w:val="28"/>
          <w:szCs w:val="28"/>
        </w:rPr>
        <w:t>% от общей суммы расходов. Плановые назначения 202</w:t>
      </w:r>
      <w:r w:rsidR="008D4562">
        <w:rPr>
          <w:rFonts w:ascii="Times New Roman" w:hAnsi="Times New Roman" w:cs="Times New Roman"/>
          <w:sz w:val="28"/>
          <w:szCs w:val="28"/>
        </w:rPr>
        <w:t>4</w:t>
      </w:r>
      <w:r w:rsidRPr="001E3A92">
        <w:rPr>
          <w:rFonts w:ascii="Times New Roman" w:hAnsi="Times New Roman" w:cs="Times New Roman"/>
          <w:sz w:val="28"/>
          <w:szCs w:val="28"/>
        </w:rPr>
        <w:t xml:space="preserve"> года выполнены на </w:t>
      </w:r>
      <w:r w:rsidR="008D4562">
        <w:rPr>
          <w:rFonts w:ascii="Times New Roman" w:hAnsi="Times New Roman" w:cs="Times New Roman"/>
          <w:sz w:val="28"/>
          <w:szCs w:val="28"/>
        </w:rPr>
        <w:t>100,0</w:t>
      </w:r>
      <w:r w:rsidRPr="001E3A92">
        <w:rPr>
          <w:rFonts w:ascii="Times New Roman" w:hAnsi="Times New Roman" w:cs="Times New Roman"/>
          <w:sz w:val="28"/>
          <w:szCs w:val="28"/>
        </w:rPr>
        <w:t>%</w:t>
      </w:r>
      <w:r w:rsidR="008D4562">
        <w:rPr>
          <w:rFonts w:ascii="Times New Roman" w:hAnsi="Times New Roman" w:cs="Times New Roman"/>
          <w:sz w:val="28"/>
          <w:szCs w:val="28"/>
        </w:rPr>
        <w:t>.</w:t>
      </w:r>
      <w:r w:rsidRPr="001E3A92">
        <w:rPr>
          <w:rFonts w:ascii="Times New Roman" w:hAnsi="Times New Roman" w:cs="Times New Roman"/>
          <w:sz w:val="28"/>
          <w:szCs w:val="28"/>
        </w:rPr>
        <w:t xml:space="preserve"> В сравнении с показателями 202</w:t>
      </w:r>
      <w:r w:rsidR="008D4562">
        <w:rPr>
          <w:rFonts w:ascii="Times New Roman" w:hAnsi="Times New Roman" w:cs="Times New Roman"/>
          <w:sz w:val="28"/>
          <w:szCs w:val="28"/>
        </w:rPr>
        <w:t>3</w:t>
      </w:r>
      <w:r w:rsidRPr="001E3A92">
        <w:rPr>
          <w:rFonts w:ascii="Times New Roman" w:hAnsi="Times New Roman" w:cs="Times New Roman"/>
          <w:sz w:val="28"/>
          <w:szCs w:val="28"/>
        </w:rPr>
        <w:t xml:space="preserve"> года фактические расходы </w:t>
      </w:r>
      <w:r w:rsidR="008D4562">
        <w:rPr>
          <w:rFonts w:ascii="Times New Roman" w:hAnsi="Times New Roman" w:cs="Times New Roman"/>
          <w:sz w:val="28"/>
          <w:szCs w:val="28"/>
        </w:rPr>
        <w:t>выросли</w:t>
      </w:r>
      <w:r w:rsidRPr="001E3A92">
        <w:rPr>
          <w:rFonts w:ascii="Times New Roman" w:hAnsi="Times New Roman" w:cs="Times New Roman"/>
          <w:sz w:val="28"/>
          <w:szCs w:val="28"/>
        </w:rPr>
        <w:t xml:space="preserve"> на </w:t>
      </w:r>
      <w:r w:rsidR="008D4562">
        <w:rPr>
          <w:rFonts w:ascii="Times New Roman" w:hAnsi="Times New Roman" w:cs="Times New Roman"/>
          <w:sz w:val="28"/>
          <w:szCs w:val="28"/>
        </w:rPr>
        <w:t>276124,4</w:t>
      </w:r>
      <w:r w:rsidRPr="001E3A92">
        <w:rPr>
          <w:rFonts w:ascii="Times New Roman" w:hAnsi="Times New Roman" w:cs="Times New Roman"/>
          <w:sz w:val="28"/>
          <w:szCs w:val="28"/>
        </w:rPr>
        <w:t xml:space="preserve"> тыс. рублей </w:t>
      </w:r>
      <w:r w:rsidR="0040470F">
        <w:rPr>
          <w:rFonts w:ascii="Times New Roman" w:hAnsi="Times New Roman" w:cs="Times New Roman"/>
          <w:sz w:val="28"/>
          <w:szCs w:val="28"/>
        </w:rPr>
        <w:t xml:space="preserve">и составили </w:t>
      </w:r>
      <w:r w:rsidR="008D4562">
        <w:rPr>
          <w:rFonts w:ascii="Times New Roman" w:hAnsi="Times New Roman" w:cs="Times New Roman"/>
          <w:sz w:val="28"/>
          <w:szCs w:val="28"/>
        </w:rPr>
        <w:t>124,9</w:t>
      </w:r>
      <w:r w:rsidRPr="001E3A92">
        <w:rPr>
          <w:rFonts w:ascii="Times New Roman" w:hAnsi="Times New Roman" w:cs="Times New Roman"/>
          <w:sz w:val="28"/>
          <w:szCs w:val="28"/>
        </w:rPr>
        <w:t>%</w:t>
      </w:r>
      <w:r w:rsidR="0040470F">
        <w:rPr>
          <w:rFonts w:ascii="Times New Roman" w:hAnsi="Times New Roman" w:cs="Times New Roman"/>
          <w:sz w:val="28"/>
          <w:szCs w:val="28"/>
        </w:rPr>
        <w:t xml:space="preserve"> к уровню прошлого года</w:t>
      </w:r>
      <w:r w:rsidRPr="001E3A92">
        <w:rPr>
          <w:rFonts w:ascii="Times New Roman" w:hAnsi="Times New Roman" w:cs="Times New Roman"/>
          <w:sz w:val="28"/>
          <w:szCs w:val="28"/>
        </w:rPr>
        <w:t xml:space="preserve">. </w:t>
      </w:r>
    </w:p>
    <w:p w14:paraId="42C887AA" w14:textId="5B0F7732" w:rsidR="00D820BB" w:rsidRDefault="00D820BB" w:rsidP="00524D73">
      <w:pPr>
        <w:spacing w:after="0" w:line="360" w:lineRule="auto"/>
        <w:ind w:firstLine="709"/>
        <w:jc w:val="both"/>
        <w:rPr>
          <w:rFonts w:ascii="Times New Roman" w:eastAsia="Times New Roman" w:hAnsi="Times New Roman" w:cs="Times New Roman"/>
          <w:color w:val="000000"/>
          <w:sz w:val="28"/>
          <w:szCs w:val="28"/>
          <w:lang w:eastAsia="ru-RU"/>
        </w:rPr>
      </w:pPr>
      <w:r w:rsidRPr="001E3A92">
        <w:rPr>
          <w:rFonts w:ascii="Times New Roman" w:eastAsia="Times New Roman" w:hAnsi="Times New Roman" w:cs="Times New Roman"/>
          <w:color w:val="000000"/>
          <w:sz w:val="28"/>
          <w:szCs w:val="28"/>
          <w:lang w:eastAsia="ru-RU"/>
        </w:rPr>
        <w:t>Расходы по подразделам отрасли «Образование» отражены в таблице:</w:t>
      </w:r>
    </w:p>
    <w:p w14:paraId="3141020C" w14:textId="77777777" w:rsidR="007E564E" w:rsidRDefault="007E564E" w:rsidP="00524D73">
      <w:pPr>
        <w:spacing w:after="0" w:line="360" w:lineRule="auto"/>
        <w:ind w:firstLine="709"/>
        <w:jc w:val="both"/>
        <w:rPr>
          <w:rFonts w:ascii="Times New Roman" w:eastAsia="Times New Roman" w:hAnsi="Times New Roman" w:cs="Times New Roman"/>
          <w:color w:val="000000"/>
          <w:sz w:val="28"/>
          <w:szCs w:val="28"/>
          <w:lang w:eastAsia="ru-RU"/>
        </w:rPr>
      </w:pPr>
    </w:p>
    <w:p w14:paraId="43DFFE17" w14:textId="77777777" w:rsidR="007E564E" w:rsidRDefault="007E564E" w:rsidP="00524D73">
      <w:pPr>
        <w:spacing w:after="0" w:line="360" w:lineRule="auto"/>
        <w:ind w:firstLine="709"/>
        <w:jc w:val="both"/>
        <w:rPr>
          <w:rFonts w:ascii="Times New Roman" w:eastAsia="Times New Roman" w:hAnsi="Times New Roman" w:cs="Times New Roman"/>
          <w:color w:val="000000"/>
          <w:sz w:val="28"/>
          <w:szCs w:val="28"/>
          <w:lang w:eastAsia="ru-RU"/>
        </w:rPr>
      </w:pPr>
    </w:p>
    <w:p w14:paraId="7B5CAFB3" w14:textId="77777777" w:rsidR="00362017" w:rsidRPr="001E3A92" w:rsidRDefault="00362017" w:rsidP="00524D73">
      <w:pPr>
        <w:spacing w:after="0" w:line="360" w:lineRule="auto"/>
        <w:ind w:firstLine="709"/>
        <w:jc w:val="both"/>
        <w:rPr>
          <w:rFonts w:ascii="Times New Roman" w:eastAsia="Times New Roman" w:hAnsi="Times New Roman" w:cs="Times New Roman"/>
          <w:color w:val="000000"/>
          <w:sz w:val="28"/>
          <w:szCs w:val="28"/>
          <w:lang w:eastAsia="ru-RU"/>
        </w:rPr>
      </w:pPr>
    </w:p>
    <w:tbl>
      <w:tblPr>
        <w:tblW w:w="9720" w:type="dxa"/>
        <w:tblLayout w:type="fixed"/>
        <w:tblLook w:val="04A0" w:firstRow="1" w:lastRow="0" w:firstColumn="1" w:lastColumn="0" w:noHBand="0" w:noVBand="1"/>
      </w:tblPr>
      <w:tblGrid>
        <w:gridCol w:w="2263"/>
        <w:gridCol w:w="1368"/>
        <w:gridCol w:w="1559"/>
        <w:gridCol w:w="868"/>
        <w:gridCol w:w="1308"/>
        <w:gridCol w:w="1247"/>
        <w:gridCol w:w="1107"/>
      </w:tblGrid>
      <w:tr w:rsidR="00D820BB" w:rsidRPr="007E564E" w14:paraId="46C69145" w14:textId="77777777" w:rsidTr="00134B87">
        <w:trPr>
          <w:trHeight w:val="373"/>
        </w:trPr>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209663E" w14:textId="77777777" w:rsidR="00D820BB" w:rsidRPr="007E564E" w:rsidRDefault="00D820BB" w:rsidP="00524D73">
            <w:pPr>
              <w:spacing w:after="0" w:line="360" w:lineRule="auto"/>
              <w:jc w:val="both"/>
              <w:rPr>
                <w:rFonts w:ascii="Times New Roman" w:eastAsia="Times New Roman" w:hAnsi="Times New Roman" w:cs="Times New Roman"/>
                <w:color w:val="000000"/>
                <w:sz w:val="24"/>
                <w:szCs w:val="24"/>
                <w:lang w:eastAsia="ru-RU"/>
              </w:rPr>
            </w:pPr>
            <w:r w:rsidRPr="007E564E">
              <w:rPr>
                <w:rFonts w:ascii="Times New Roman" w:eastAsia="Times New Roman" w:hAnsi="Times New Roman" w:cs="Times New Roman"/>
                <w:color w:val="000000"/>
                <w:sz w:val="24"/>
                <w:szCs w:val="24"/>
                <w:lang w:eastAsia="ru-RU"/>
              </w:rPr>
              <w:t>Наименование подраздела</w:t>
            </w:r>
          </w:p>
        </w:tc>
        <w:tc>
          <w:tcPr>
            <w:tcW w:w="3795" w:type="dxa"/>
            <w:gridSpan w:val="3"/>
            <w:tcBorders>
              <w:top w:val="single" w:sz="4" w:space="0" w:color="auto"/>
              <w:left w:val="nil"/>
              <w:bottom w:val="single" w:sz="4" w:space="0" w:color="auto"/>
              <w:right w:val="single" w:sz="4" w:space="0" w:color="auto"/>
            </w:tcBorders>
            <w:shd w:val="clear" w:color="auto" w:fill="auto"/>
            <w:noWrap/>
            <w:vAlign w:val="center"/>
            <w:hideMark/>
          </w:tcPr>
          <w:p w14:paraId="5DA41810" w14:textId="2252EDF5" w:rsidR="00D820BB" w:rsidRPr="007E564E" w:rsidRDefault="00D820BB" w:rsidP="007E564E">
            <w:pPr>
              <w:spacing w:after="0" w:line="360" w:lineRule="auto"/>
              <w:jc w:val="center"/>
              <w:rPr>
                <w:rFonts w:ascii="Times New Roman" w:eastAsia="Times New Roman" w:hAnsi="Times New Roman" w:cs="Times New Roman"/>
                <w:color w:val="000000"/>
                <w:sz w:val="24"/>
                <w:szCs w:val="24"/>
                <w:lang w:eastAsia="ru-RU"/>
              </w:rPr>
            </w:pPr>
            <w:r w:rsidRPr="007E564E">
              <w:rPr>
                <w:rFonts w:ascii="Times New Roman" w:eastAsia="Times New Roman" w:hAnsi="Times New Roman" w:cs="Times New Roman"/>
                <w:color w:val="000000"/>
                <w:sz w:val="24"/>
                <w:szCs w:val="24"/>
                <w:lang w:eastAsia="ru-RU"/>
              </w:rPr>
              <w:t>202</w:t>
            </w:r>
            <w:r w:rsidR="008D4562" w:rsidRPr="007E564E">
              <w:rPr>
                <w:rFonts w:ascii="Times New Roman" w:eastAsia="Times New Roman" w:hAnsi="Times New Roman" w:cs="Times New Roman"/>
                <w:color w:val="000000"/>
                <w:sz w:val="24"/>
                <w:szCs w:val="24"/>
                <w:lang w:eastAsia="ru-RU"/>
              </w:rPr>
              <w:t>4</w:t>
            </w:r>
            <w:r w:rsidRPr="007E564E">
              <w:rPr>
                <w:rFonts w:ascii="Times New Roman" w:eastAsia="Times New Roman" w:hAnsi="Times New Roman" w:cs="Times New Roman"/>
                <w:color w:val="000000"/>
                <w:sz w:val="24"/>
                <w:szCs w:val="24"/>
                <w:lang w:eastAsia="ru-RU"/>
              </w:rPr>
              <w:t xml:space="preserve"> год</w:t>
            </w:r>
          </w:p>
        </w:tc>
        <w:tc>
          <w:tcPr>
            <w:tcW w:w="3662" w:type="dxa"/>
            <w:gridSpan w:val="3"/>
            <w:tcBorders>
              <w:top w:val="single" w:sz="4" w:space="0" w:color="auto"/>
              <w:left w:val="nil"/>
              <w:bottom w:val="single" w:sz="4" w:space="0" w:color="auto"/>
              <w:right w:val="single" w:sz="4" w:space="0" w:color="auto"/>
            </w:tcBorders>
            <w:shd w:val="clear" w:color="auto" w:fill="auto"/>
            <w:noWrap/>
            <w:vAlign w:val="center"/>
            <w:hideMark/>
          </w:tcPr>
          <w:p w14:paraId="7B3BF8D9" w14:textId="54958CCE" w:rsidR="00D820BB" w:rsidRPr="007E564E" w:rsidRDefault="00D820BB" w:rsidP="00524D73">
            <w:pPr>
              <w:spacing w:after="0" w:line="360" w:lineRule="auto"/>
              <w:jc w:val="both"/>
              <w:rPr>
                <w:rFonts w:ascii="Times New Roman" w:eastAsia="Times New Roman" w:hAnsi="Times New Roman" w:cs="Times New Roman"/>
                <w:color w:val="000000"/>
                <w:sz w:val="24"/>
                <w:szCs w:val="24"/>
                <w:lang w:eastAsia="ru-RU"/>
              </w:rPr>
            </w:pPr>
            <w:r w:rsidRPr="007E564E">
              <w:rPr>
                <w:rFonts w:ascii="Times New Roman" w:eastAsia="Times New Roman" w:hAnsi="Times New Roman" w:cs="Times New Roman"/>
                <w:color w:val="000000"/>
                <w:sz w:val="24"/>
                <w:szCs w:val="24"/>
                <w:lang w:eastAsia="ru-RU"/>
              </w:rPr>
              <w:t>Изменения к 202</w:t>
            </w:r>
            <w:r w:rsidR="008D4562" w:rsidRPr="007E564E">
              <w:rPr>
                <w:rFonts w:ascii="Times New Roman" w:eastAsia="Times New Roman" w:hAnsi="Times New Roman" w:cs="Times New Roman"/>
                <w:color w:val="000000"/>
                <w:sz w:val="24"/>
                <w:szCs w:val="24"/>
                <w:lang w:eastAsia="ru-RU"/>
              </w:rPr>
              <w:t>3</w:t>
            </w:r>
            <w:r w:rsidRPr="007E564E">
              <w:rPr>
                <w:rFonts w:ascii="Times New Roman" w:eastAsia="Times New Roman" w:hAnsi="Times New Roman" w:cs="Times New Roman"/>
                <w:color w:val="000000"/>
                <w:sz w:val="24"/>
                <w:szCs w:val="24"/>
                <w:lang w:eastAsia="ru-RU"/>
              </w:rPr>
              <w:t>году</w:t>
            </w:r>
          </w:p>
        </w:tc>
      </w:tr>
      <w:tr w:rsidR="00D820BB" w:rsidRPr="007E564E" w14:paraId="59BA8AAC" w14:textId="77777777" w:rsidTr="00134B87">
        <w:trPr>
          <w:trHeight w:val="1095"/>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4ABFE865" w14:textId="77777777" w:rsidR="00D820BB" w:rsidRPr="007E564E" w:rsidRDefault="00D820BB" w:rsidP="00524D73">
            <w:pPr>
              <w:spacing w:after="0" w:line="360" w:lineRule="auto"/>
              <w:jc w:val="both"/>
              <w:rPr>
                <w:rFonts w:ascii="Times New Roman" w:eastAsia="Times New Roman" w:hAnsi="Times New Roman" w:cs="Times New Roman"/>
                <w:color w:val="000000"/>
                <w:sz w:val="24"/>
                <w:szCs w:val="24"/>
                <w:lang w:eastAsia="ru-RU"/>
              </w:rPr>
            </w:pPr>
          </w:p>
        </w:tc>
        <w:tc>
          <w:tcPr>
            <w:tcW w:w="1368" w:type="dxa"/>
            <w:tcBorders>
              <w:top w:val="single" w:sz="4" w:space="0" w:color="auto"/>
              <w:left w:val="nil"/>
              <w:bottom w:val="single" w:sz="4" w:space="0" w:color="auto"/>
              <w:right w:val="single" w:sz="4" w:space="0" w:color="auto"/>
            </w:tcBorders>
            <w:shd w:val="clear" w:color="auto" w:fill="auto"/>
            <w:vAlign w:val="center"/>
            <w:hideMark/>
          </w:tcPr>
          <w:p w14:paraId="3F434CD9" w14:textId="77777777" w:rsidR="00D820BB" w:rsidRPr="007E564E" w:rsidRDefault="00D820BB" w:rsidP="00524D73">
            <w:pPr>
              <w:spacing w:after="0" w:line="360" w:lineRule="auto"/>
              <w:jc w:val="both"/>
              <w:rPr>
                <w:rFonts w:ascii="Times New Roman" w:eastAsia="Times New Roman" w:hAnsi="Times New Roman" w:cs="Times New Roman"/>
                <w:color w:val="000000"/>
                <w:sz w:val="24"/>
                <w:szCs w:val="24"/>
                <w:lang w:eastAsia="ru-RU"/>
              </w:rPr>
            </w:pPr>
            <w:r w:rsidRPr="007E564E">
              <w:rPr>
                <w:rFonts w:ascii="Times New Roman" w:eastAsia="Times New Roman" w:hAnsi="Times New Roman" w:cs="Times New Roman"/>
                <w:color w:val="000000"/>
                <w:sz w:val="24"/>
                <w:szCs w:val="24"/>
                <w:lang w:eastAsia="ru-RU"/>
              </w:rPr>
              <w:t>План</w:t>
            </w:r>
            <w:r w:rsidRPr="007E564E">
              <w:rPr>
                <w:rFonts w:ascii="Times New Roman" w:eastAsia="Times New Roman" w:hAnsi="Times New Roman" w:cs="Times New Roman"/>
                <w:color w:val="000000"/>
                <w:sz w:val="24"/>
                <w:szCs w:val="24"/>
                <w:lang w:eastAsia="ru-RU"/>
              </w:rPr>
              <w:br/>
              <w:t>(тыс. руб.)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3E7F8BA" w14:textId="77777777" w:rsidR="00D820BB" w:rsidRPr="007E564E" w:rsidRDefault="00D820BB" w:rsidP="00524D73">
            <w:pPr>
              <w:spacing w:after="0" w:line="360" w:lineRule="auto"/>
              <w:jc w:val="both"/>
              <w:rPr>
                <w:rFonts w:ascii="Times New Roman" w:eastAsia="Times New Roman" w:hAnsi="Times New Roman" w:cs="Times New Roman"/>
                <w:color w:val="000000"/>
                <w:sz w:val="24"/>
                <w:szCs w:val="24"/>
                <w:lang w:eastAsia="ru-RU"/>
              </w:rPr>
            </w:pPr>
            <w:r w:rsidRPr="007E564E">
              <w:rPr>
                <w:rFonts w:ascii="Times New Roman" w:eastAsia="Times New Roman" w:hAnsi="Times New Roman" w:cs="Times New Roman"/>
                <w:color w:val="000000"/>
                <w:sz w:val="24"/>
                <w:szCs w:val="24"/>
                <w:lang w:eastAsia="ru-RU"/>
              </w:rPr>
              <w:t>Исполнение</w:t>
            </w:r>
            <w:r w:rsidRPr="007E564E">
              <w:rPr>
                <w:rFonts w:ascii="Times New Roman" w:eastAsia="Times New Roman" w:hAnsi="Times New Roman" w:cs="Times New Roman"/>
                <w:color w:val="000000"/>
                <w:sz w:val="24"/>
                <w:szCs w:val="24"/>
                <w:lang w:eastAsia="ru-RU"/>
              </w:rPr>
              <w:br/>
              <w:t>(тыс. руб.)</w:t>
            </w:r>
          </w:p>
        </w:tc>
        <w:tc>
          <w:tcPr>
            <w:tcW w:w="868" w:type="dxa"/>
            <w:tcBorders>
              <w:top w:val="nil"/>
              <w:left w:val="nil"/>
              <w:bottom w:val="single" w:sz="4" w:space="0" w:color="auto"/>
              <w:right w:val="single" w:sz="4" w:space="0" w:color="auto"/>
            </w:tcBorders>
            <w:shd w:val="clear" w:color="auto" w:fill="auto"/>
            <w:vAlign w:val="center"/>
            <w:hideMark/>
          </w:tcPr>
          <w:p w14:paraId="453DAD85" w14:textId="77777777" w:rsidR="00D820BB" w:rsidRPr="007E564E" w:rsidRDefault="00D820BB" w:rsidP="00524D73">
            <w:pPr>
              <w:spacing w:after="0" w:line="360" w:lineRule="auto"/>
              <w:jc w:val="both"/>
              <w:rPr>
                <w:rFonts w:ascii="Times New Roman" w:eastAsia="Times New Roman" w:hAnsi="Times New Roman" w:cs="Times New Roman"/>
                <w:color w:val="000000"/>
                <w:sz w:val="24"/>
                <w:szCs w:val="24"/>
                <w:lang w:eastAsia="ru-RU"/>
              </w:rPr>
            </w:pPr>
            <w:r w:rsidRPr="007E564E">
              <w:rPr>
                <w:rFonts w:ascii="Times New Roman" w:eastAsia="Times New Roman" w:hAnsi="Times New Roman" w:cs="Times New Roman"/>
                <w:color w:val="000000"/>
                <w:sz w:val="24"/>
                <w:szCs w:val="24"/>
                <w:lang w:eastAsia="ru-RU"/>
              </w:rPr>
              <w:t>Исполнение (%)</w:t>
            </w:r>
          </w:p>
        </w:tc>
        <w:tc>
          <w:tcPr>
            <w:tcW w:w="1308" w:type="dxa"/>
            <w:tcBorders>
              <w:top w:val="single" w:sz="4" w:space="0" w:color="auto"/>
              <w:left w:val="nil"/>
              <w:bottom w:val="single" w:sz="4" w:space="0" w:color="auto"/>
              <w:right w:val="single" w:sz="4" w:space="0" w:color="auto"/>
            </w:tcBorders>
            <w:shd w:val="clear" w:color="auto" w:fill="auto"/>
            <w:vAlign w:val="center"/>
            <w:hideMark/>
          </w:tcPr>
          <w:p w14:paraId="6A3698C3" w14:textId="77777777" w:rsidR="00D820BB" w:rsidRPr="007E564E" w:rsidRDefault="00D820BB" w:rsidP="00524D73">
            <w:pPr>
              <w:spacing w:after="0" w:line="360" w:lineRule="auto"/>
              <w:jc w:val="both"/>
              <w:rPr>
                <w:rFonts w:ascii="Times New Roman" w:eastAsia="Times New Roman" w:hAnsi="Times New Roman" w:cs="Times New Roman"/>
                <w:color w:val="000000"/>
                <w:sz w:val="24"/>
                <w:szCs w:val="24"/>
                <w:lang w:eastAsia="ru-RU"/>
              </w:rPr>
            </w:pPr>
            <w:r w:rsidRPr="007E564E">
              <w:rPr>
                <w:rFonts w:ascii="Times New Roman" w:eastAsia="Times New Roman" w:hAnsi="Times New Roman" w:cs="Times New Roman"/>
                <w:color w:val="000000"/>
                <w:sz w:val="24"/>
                <w:szCs w:val="24"/>
                <w:lang w:eastAsia="ru-RU"/>
              </w:rPr>
              <w:t>Сумма расхода</w:t>
            </w:r>
            <w:r w:rsidRPr="007E564E">
              <w:rPr>
                <w:rFonts w:ascii="Times New Roman" w:eastAsia="Times New Roman" w:hAnsi="Times New Roman" w:cs="Times New Roman"/>
                <w:color w:val="000000"/>
                <w:sz w:val="24"/>
                <w:szCs w:val="24"/>
                <w:lang w:eastAsia="ru-RU"/>
              </w:rPr>
              <w:br/>
              <w:t>(</w:t>
            </w:r>
            <w:proofErr w:type="spellStart"/>
            <w:r w:rsidRPr="007E564E">
              <w:rPr>
                <w:rFonts w:ascii="Times New Roman" w:eastAsia="Times New Roman" w:hAnsi="Times New Roman" w:cs="Times New Roman"/>
                <w:color w:val="000000"/>
                <w:sz w:val="24"/>
                <w:szCs w:val="24"/>
                <w:lang w:eastAsia="ru-RU"/>
              </w:rPr>
              <w:t>тыс.руб</w:t>
            </w:r>
            <w:proofErr w:type="spellEnd"/>
            <w:r w:rsidRPr="007E564E">
              <w:rPr>
                <w:rFonts w:ascii="Times New Roman" w:eastAsia="Times New Roman" w:hAnsi="Times New Roman" w:cs="Times New Roman"/>
                <w:color w:val="000000"/>
                <w:sz w:val="24"/>
                <w:szCs w:val="24"/>
                <w:lang w:eastAsia="ru-RU"/>
              </w:rPr>
              <w:t>.)</w:t>
            </w:r>
          </w:p>
        </w:tc>
        <w:tc>
          <w:tcPr>
            <w:tcW w:w="1247" w:type="dxa"/>
            <w:tcBorders>
              <w:top w:val="single" w:sz="4" w:space="0" w:color="auto"/>
              <w:left w:val="nil"/>
              <w:bottom w:val="single" w:sz="4" w:space="0" w:color="auto"/>
              <w:right w:val="single" w:sz="4" w:space="0" w:color="auto"/>
            </w:tcBorders>
            <w:shd w:val="clear" w:color="auto" w:fill="auto"/>
            <w:vAlign w:val="center"/>
            <w:hideMark/>
          </w:tcPr>
          <w:p w14:paraId="4B8F5BB0" w14:textId="77777777" w:rsidR="00D820BB" w:rsidRPr="007E564E" w:rsidRDefault="00D820BB" w:rsidP="00524D73">
            <w:pPr>
              <w:spacing w:after="0" w:line="360" w:lineRule="auto"/>
              <w:jc w:val="both"/>
              <w:rPr>
                <w:rFonts w:ascii="Times New Roman" w:eastAsia="Times New Roman" w:hAnsi="Times New Roman" w:cs="Times New Roman"/>
                <w:color w:val="000000"/>
                <w:sz w:val="24"/>
                <w:szCs w:val="24"/>
                <w:lang w:eastAsia="ru-RU"/>
              </w:rPr>
            </w:pPr>
            <w:r w:rsidRPr="007E564E">
              <w:rPr>
                <w:rFonts w:ascii="Times New Roman" w:eastAsia="Times New Roman" w:hAnsi="Times New Roman" w:cs="Times New Roman"/>
                <w:color w:val="000000"/>
                <w:sz w:val="24"/>
                <w:szCs w:val="24"/>
                <w:lang w:eastAsia="ru-RU"/>
              </w:rPr>
              <w:t>+, -</w:t>
            </w:r>
            <w:r w:rsidRPr="007E564E">
              <w:rPr>
                <w:rFonts w:ascii="Times New Roman" w:eastAsia="Times New Roman" w:hAnsi="Times New Roman" w:cs="Times New Roman"/>
                <w:color w:val="000000"/>
                <w:sz w:val="24"/>
                <w:szCs w:val="24"/>
                <w:lang w:eastAsia="ru-RU"/>
              </w:rPr>
              <w:br/>
              <w:t>тыс.</w:t>
            </w:r>
            <w:r w:rsidRPr="007E564E">
              <w:rPr>
                <w:rFonts w:ascii="Times New Roman" w:eastAsia="Times New Roman" w:hAnsi="Times New Roman" w:cs="Times New Roman"/>
                <w:color w:val="000000"/>
                <w:sz w:val="24"/>
                <w:szCs w:val="24"/>
                <w:lang w:eastAsia="ru-RU"/>
              </w:rPr>
              <w:br/>
              <w:t>руб.</w:t>
            </w:r>
          </w:p>
        </w:tc>
        <w:tc>
          <w:tcPr>
            <w:tcW w:w="1107" w:type="dxa"/>
            <w:tcBorders>
              <w:top w:val="nil"/>
              <w:left w:val="nil"/>
              <w:bottom w:val="single" w:sz="4" w:space="0" w:color="auto"/>
              <w:right w:val="single" w:sz="4" w:space="0" w:color="auto"/>
            </w:tcBorders>
            <w:shd w:val="clear" w:color="auto" w:fill="auto"/>
            <w:noWrap/>
            <w:vAlign w:val="center"/>
            <w:hideMark/>
          </w:tcPr>
          <w:p w14:paraId="55BD4986" w14:textId="77777777" w:rsidR="00D820BB" w:rsidRPr="007E564E" w:rsidRDefault="00D820BB" w:rsidP="00524D73">
            <w:pPr>
              <w:spacing w:after="0" w:line="360" w:lineRule="auto"/>
              <w:jc w:val="both"/>
              <w:rPr>
                <w:rFonts w:ascii="Times New Roman" w:eastAsia="Times New Roman" w:hAnsi="Times New Roman" w:cs="Times New Roman"/>
                <w:color w:val="000000"/>
                <w:sz w:val="24"/>
                <w:szCs w:val="24"/>
                <w:lang w:eastAsia="ru-RU"/>
              </w:rPr>
            </w:pPr>
            <w:r w:rsidRPr="007E564E">
              <w:rPr>
                <w:rFonts w:ascii="Times New Roman" w:eastAsia="Times New Roman" w:hAnsi="Times New Roman" w:cs="Times New Roman"/>
                <w:color w:val="000000"/>
                <w:sz w:val="24"/>
                <w:szCs w:val="24"/>
                <w:lang w:eastAsia="ru-RU"/>
              </w:rPr>
              <w:t>( % )</w:t>
            </w:r>
          </w:p>
        </w:tc>
      </w:tr>
      <w:tr w:rsidR="007E564E" w:rsidRPr="007E564E" w14:paraId="5A2402AC" w14:textId="77777777" w:rsidTr="00134B87">
        <w:trPr>
          <w:trHeight w:val="297"/>
        </w:trPr>
        <w:tc>
          <w:tcPr>
            <w:tcW w:w="226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466BF06" w14:textId="77777777" w:rsidR="007E564E" w:rsidRPr="007E564E" w:rsidRDefault="007E564E" w:rsidP="007E564E">
            <w:pPr>
              <w:spacing w:after="0" w:line="240" w:lineRule="exact"/>
              <w:rPr>
                <w:rFonts w:ascii="Times New Roman" w:eastAsia="Times New Roman" w:hAnsi="Times New Roman" w:cs="Times New Roman"/>
                <w:color w:val="000000"/>
                <w:sz w:val="24"/>
                <w:szCs w:val="24"/>
                <w:lang w:eastAsia="ru-RU"/>
              </w:rPr>
            </w:pPr>
            <w:r w:rsidRPr="007E564E">
              <w:rPr>
                <w:rFonts w:ascii="Times New Roman" w:eastAsia="Times New Roman" w:hAnsi="Times New Roman" w:cs="Times New Roman"/>
                <w:color w:val="000000"/>
                <w:sz w:val="24"/>
                <w:szCs w:val="24"/>
                <w:lang w:eastAsia="ru-RU"/>
              </w:rPr>
              <w:t>07 01 "Дошкольное образование"</w:t>
            </w:r>
          </w:p>
        </w:tc>
        <w:tc>
          <w:tcPr>
            <w:tcW w:w="1368" w:type="dxa"/>
            <w:tcBorders>
              <w:top w:val="single" w:sz="4" w:space="0" w:color="auto"/>
              <w:left w:val="nil"/>
              <w:bottom w:val="single" w:sz="4" w:space="0" w:color="auto"/>
              <w:right w:val="single" w:sz="4" w:space="0" w:color="auto"/>
            </w:tcBorders>
            <w:shd w:val="clear" w:color="auto" w:fill="auto"/>
            <w:noWrap/>
            <w:vAlign w:val="center"/>
            <w:hideMark/>
          </w:tcPr>
          <w:p w14:paraId="54BB4183" w14:textId="266CE49A" w:rsidR="007E564E" w:rsidRPr="007E564E" w:rsidRDefault="007E564E" w:rsidP="007E564E">
            <w:pPr>
              <w:spacing w:after="0" w:line="360" w:lineRule="auto"/>
              <w:jc w:val="both"/>
              <w:rPr>
                <w:rFonts w:ascii="Times New Roman" w:hAnsi="Times New Roman" w:cs="Times New Roman"/>
                <w:color w:val="000000"/>
                <w:sz w:val="24"/>
                <w:szCs w:val="24"/>
              </w:rPr>
            </w:pPr>
            <w:r w:rsidRPr="007E564E">
              <w:rPr>
                <w:rFonts w:ascii="Times New Roman" w:hAnsi="Times New Roman" w:cs="Times New Roman"/>
                <w:color w:val="000000"/>
                <w:sz w:val="24"/>
                <w:szCs w:val="24"/>
              </w:rPr>
              <w:t>320534,8</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ECD33DB" w14:textId="76EE7C90" w:rsidR="007E564E" w:rsidRPr="007E564E" w:rsidRDefault="007E564E" w:rsidP="007E564E">
            <w:pPr>
              <w:spacing w:after="0" w:line="360" w:lineRule="auto"/>
              <w:jc w:val="both"/>
              <w:rPr>
                <w:rFonts w:ascii="Times New Roman" w:hAnsi="Times New Roman" w:cs="Times New Roman"/>
                <w:color w:val="000000"/>
                <w:sz w:val="24"/>
                <w:szCs w:val="24"/>
              </w:rPr>
            </w:pPr>
            <w:r w:rsidRPr="007E564E">
              <w:rPr>
                <w:rFonts w:ascii="Times New Roman" w:hAnsi="Times New Roman" w:cs="Times New Roman"/>
                <w:color w:val="000000"/>
                <w:sz w:val="24"/>
                <w:szCs w:val="24"/>
              </w:rPr>
              <w:t>320534,8</w:t>
            </w:r>
          </w:p>
        </w:tc>
        <w:tc>
          <w:tcPr>
            <w:tcW w:w="868" w:type="dxa"/>
            <w:tcBorders>
              <w:top w:val="nil"/>
              <w:left w:val="nil"/>
              <w:bottom w:val="single" w:sz="4" w:space="0" w:color="auto"/>
              <w:right w:val="single" w:sz="4" w:space="0" w:color="auto"/>
            </w:tcBorders>
            <w:shd w:val="clear" w:color="auto" w:fill="auto"/>
            <w:noWrap/>
            <w:vAlign w:val="center"/>
            <w:hideMark/>
          </w:tcPr>
          <w:p w14:paraId="114B164D" w14:textId="4AD43C17" w:rsidR="007E564E" w:rsidRPr="007E564E" w:rsidRDefault="007E564E" w:rsidP="007E564E">
            <w:pPr>
              <w:spacing w:after="0" w:line="360" w:lineRule="auto"/>
              <w:jc w:val="both"/>
              <w:rPr>
                <w:rFonts w:ascii="Times New Roman" w:hAnsi="Times New Roman" w:cs="Times New Roman"/>
                <w:color w:val="000000"/>
                <w:sz w:val="24"/>
                <w:szCs w:val="24"/>
              </w:rPr>
            </w:pPr>
            <w:r w:rsidRPr="007E564E">
              <w:rPr>
                <w:rFonts w:ascii="Times New Roman" w:hAnsi="Times New Roman" w:cs="Times New Roman"/>
                <w:color w:val="000000"/>
                <w:sz w:val="24"/>
                <w:szCs w:val="24"/>
              </w:rPr>
              <w:t>100,0</w:t>
            </w:r>
          </w:p>
        </w:tc>
        <w:tc>
          <w:tcPr>
            <w:tcW w:w="1308" w:type="dxa"/>
            <w:tcBorders>
              <w:top w:val="single" w:sz="4" w:space="0" w:color="auto"/>
              <w:left w:val="nil"/>
              <w:bottom w:val="single" w:sz="4" w:space="0" w:color="auto"/>
              <w:right w:val="single" w:sz="4" w:space="0" w:color="auto"/>
            </w:tcBorders>
            <w:shd w:val="clear" w:color="auto" w:fill="auto"/>
            <w:noWrap/>
            <w:vAlign w:val="center"/>
            <w:hideMark/>
          </w:tcPr>
          <w:p w14:paraId="08A3553A" w14:textId="110BBE45" w:rsidR="007E564E" w:rsidRPr="007E564E" w:rsidRDefault="007E564E" w:rsidP="007E564E">
            <w:pPr>
              <w:spacing w:after="0" w:line="360" w:lineRule="auto"/>
              <w:jc w:val="both"/>
              <w:rPr>
                <w:rFonts w:ascii="Times New Roman" w:hAnsi="Times New Roman" w:cs="Times New Roman"/>
                <w:color w:val="000000"/>
                <w:sz w:val="24"/>
                <w:szCs w:val="24"/>
              </w:rPr>
            </w:pPr>
            <w:r w:rsidRPr="007E564E">
              <w:rPr>
                <w:rFonts w:ascii="Times New Roman" w:hAnsi="Times New Roman" w:cs="Times New Roman"/>
                <w:color w:val="000000"/>
                <w:sz w:val="24"/>
                <w:szCs w:val="24"/>
              </w:rPr>
              <w:t>275417,3</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7D094FF5" w14:textId="2DB3F395" w:rsidR="007E564E" w:rsidRPr="007E564E" w:rsidRDefault="007E564E" w:rsidP="007E564E">
            <w:pPr>
              <w:spacing w:after="0" w:line="360" w:lineRule="auto"/>
              <w:jc w:val="both"/>
              <w:rPr>
                <w:rFonts w:ascii="Times New Roman" w:hAnsi="Times New Roman" w:cs="Times New Roman"/>
                <w:color w:val="000000"/>
                <w:sz w:val="24"/>
                <w:szCs w:val="24"/>
              </w:rPr>
            </w:pPr>
            <w:r w:rsidRPr="007E564E">
              <w:rPr>
                <w:rFonts w:ascii="Times New Roman" w:hAnsi="Times New Roman" w:cs="Times New Roman"/>
                <w:color w:val="000000"/>
                <w:sz w:val="24"/>
                <w:szCs w:val="24"/>
              </w:rPr>
              <w:t>45117,5</w:t>
            </w:r>
          </w:p>
        </w:tc>
        <w:tc>
          <w:tcPr>
            <w:tcW w:w="1107" w:type="dxa"/>
            <w:tcBorders>
              <w:top w:val="nil"/>
              <w:left w:val="nil"/>
              <w:bottom w:val="single" w:sz="4" w:space="0" w:color="auto"/>
              <w:right w:val="single" w:sz="4" w:space="0" w:color="auto"/>
            </w:tcBorders>
            <w:shd w:val="clear" w:color="auto" w:fill="auto"/>
            <w:noWrap/>
            <w:vAlign w:val="center"/>
            <w:hideMark/>
          </w:tcPr>
          <w:p w14:paraId="694D6B8D" w14:textId="386C6A5F" w:rsidR="007E564E" w:rsidRPr="007E564E" w:rsidRDefault="007E564E" w:rsidP="007E564E">
            <w:pPr>
              <w:spacing w:after="0" w:line="360" w:lineRule="auto"/>
              <w:jc w:val="both"/>
              <w:rPr>
                <w:rFonts w:ascii="Times New Roman" w:hAnsi="Times New Roman" w:cs="Times New Roman"/>
                <w:color w:val="000000"/>
                <w:sz w:val="24"/>
                <w:szCs w:val="24"/>
              </w:rPr>
            </w:pPr>
            <w:r w:rsidRPr="007E564E">
              <w:rPr>
                <w:rFonts w:ascii="Times New Roman" w:hAnsi="Times New Roman" w:cs="Times New Roman"/>
                <w:color w:val="000000"/>
                <w:sz w:val="24"/>
                <w:szCs w:val="24"/>
              </w:rPr>
              <w:t>116,4</w:t>
            </w:r>
          </w:p>
        </w:tc>
      </w:tr>
      <w:tr w:rsidR="007E564E" w:rsidRPr="007E564E" w14:paraId="32D2EEE9" w14:textId="77777777" w:rsidTr="00134B87">
        <w:trPr>
          <w:trHeight w:val="261"/>
        </w:trPr>
        <w:tc>
          <w:tcPr>
            <w:tcW w:w="226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2876364" w14:textId="40D6F7B7" w:rsidR="007E564E" w:rsidRPr="007E564E" w:rsidRDefault="007E564E" w:rsidP="007E564E">
            <w:pPr>
              <w:spacing w:after="0" w:line="240" w:lineRule="exact"/>
              <w:rPr>
                <w:rFonts w:ascii="Times New Roman" w:eastAsia="Times New Roman" w:hAnsi="Times New Roman" w:cs="Times New Roman"/>
                <w:color w:val="000000"/>
                <w:sz w:val="24"/>
                <w:szCs w:val="24"/>
                <w:lang w:eastAsia="ru-RU"/>
              </w:rPr>
            </w:pPr>
            <w:r w:rsidRPr="007E564E">
              <w:rPr>
                <w:rFonts w:ascii="Times New Roman" w:eastAsia="Times New Roman" w:hAnsi="Times New Roman" w:cs="Times New Roman"/>
                <w:color w:val="000000"/>
                <w:sz w:val="24"/>
                <w:szCs w:val="24"/>
                <w:lang w:eastAsia="ru-RU"/>
              </w:rPr>
              <w:t>07 02 "Общее образование"</w:t>
            </w:r>
          </w:p>
        </w:tc>
        <w:tc>
          <w:tcPr>
            <w:tcW w:w="1368" w:type="dxa"/>
            <w:tcBorders>
              <w:top w:val="single" w:sz="4" w:space="0" w:color="auto"/>
              <w:left w:val="nil"/>
              <w:bottom w:val="single" w:sz="4" w:space="0" w:color="auto"/>
              <w:right w:val="single" w:sz="4" w:space="0" w:color="auto"/>
            </w:tcBorders>
            <w:shd w:val="clear" w:color="auto" w:fill="auto"/>
            <w:noWrap/>
            <w:vAlign w:val="center"/>
            <w:hideMark/>
          </w:tcPr>
          <w:p w14:paraId="0EFCC42E" w14:textId="0BAB055C" w:rsidR="007E564E" w:rsidRPr="007E564E" w:rsidRDefault="007E564E" w:rsidP="007E564E">
            <w:pPr>
              <w:spacing w:after="0" w:line="360" w:lineRule="auto"/>
              <w:jc w:val="both"/>
              <w:rPr>
                <w:rFonts w:ascii="Times New Roman" w:hAnsi="Times New Roman" w:cs="Times New Roman"/>
                <w:color w:val="000000"/>
                <w:sz w:val="24"/>
                <w:szCs w:val="24"/>
              </w:rPr>
            </w:pPr>
            <w:r w:rsidRPr="007E564E">
              <w:rPr>
                <w:rFonts w:ascii="Times New Roman" w:hAnsi="Times New Roman" w:cs="Times New Roman"/>
                <w:color w:val="000000"/>
                <w:sz w:val="24"/>
                <w:szCs w:val="24"/>
              </w:rPr>
              <w:t>948228,7</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1FECBD1" w14:textId="0C5BBDA1" w:rsidR="007E564E" w:rsidRPr="007E564E" w:rsidRDefault="007E564E" w:rsidP="007E564E">
            <w:pPr>
              <w:spacing w:after="0" w:line="360" w:lineRule="auto"/>
              <w:jc w:val="both"/>
              <w:rPr>
                <w:rFonts w:ascii="Times New Roman" w:hAnsi="Times New Roman" w:cs="Times New Roman"/>
                <w:color w:val="000000"/>
                <w:sz w:val="24"/>
                <w:szCs w:val="24"/>
              </w:rPr>
            </w:pPr>
            <w:r w:rsidRPr="007E564E">
              <w:rPr>
                <w:rFonts w:ascii="Times New Roman" w:hAnsi="Times New Roman" w:cs="Times New Roman"/>
                <w:color w:val="000000"/>
                <w:sz w:val="24"/>
                <w:szCs w:val="24"/>
              </w:rPr>
              <w:t>948228,7</w:t>
            </w:r>
          </w:p>
        </w:tc>
        <w:tc>
          <w:tcPr>
            <w:tcW w:w="868" w:type="dxa"/>
            <w:tcBorders>
              <w:top w:val="nil"/>
              <w:left w:val="nil"/>
              <w:bottom w:val="single" w:sz="4" w:space="0" w:color="auto"/>
              <w:right w:val="single" w:sz="4" w:space="0" w:color="auto"/>
            </w:tcBorders>
            <w:shd w:val="clear" w:color="auto" w:fill="auto"/>
            <w:noWrap/>
            <w:vAlign w:val="center"/>
            <w:hideMark/>
          </w:tcPr>
          <w:p w14:paraId="76DDBFC1" w14:textId="656B93D1" w:rsidR="007E564E" w:rsidRPr="007E564E" w:rsidRDefault="007E564E" w:rsidP="007E564E">
            <w:pPr>
              <w:spacing w:after="0" w:line="360" w:lineRule="auto"/>
              <w:jc w:val="both"/>
              <w:rPr>
                <w:rFonts w:ascii="Times New Roman" w:hAnsi="Times New Roman" w:cs="Times New Roman"/>
                <w:color w:val="000000"/>
                <w:sz w:val="24"/>
                <w:szCs w:val="24"/>
              </w:rPr>
            </w:pPr>
            <w:r w:rsidRPr="007E564E">
              <w:rPr>
                <w:rFonts w:ascii="Times New Roman" w:hAnsi="Times New Roman" w:cs="Times New Roman"/>
                <w:color w:val="000000"/>
                <w:sz w:val="24"/>
                <w:szCs w:val="24"/>
              </w:rPr>
              <w:t>100,0</w:t>
            </w:r>
          </w:p>
        </w:tc>
        <w:tc>
          <w:tcPr>
            <w:tcW w:w="1308" w:type="dxa"/>
            <w:tcBorders>
              <w:top w:val="single" w:sz="4" w:space="0" w:color="auto"/>
              <w:left w:val="nil"/>
              <w:bottom w:val="single" w:sz="4" w:space="0" w:color="auto"/>
              <w:right w:val="single" w:sz="4" w:space="0" w:color="auto"/>
            </w:tcBorders>
            <w:shd w:val="clear" w:color="auto" w:fill="auto"/>
            <w:noWrap/>
            <w:vAlign w:val="center"/>
            <w:hideMark/>
          </w:tcPr>
          <w:p w14:paraId="34123D1C" w14:textId="4380F045" w:rsidR="007E564E" w:rsidRPr="007E564E" w:rsidRDefault="007E564E" w:rsidP="007E564E">
            <w:pPr>
              <w:spacing w:after="0" w:line="360" w:lineRule="auto"/>
              <w:jc w:val="both"/>
              <w:rPr>
                <w:rFonts w:ascii="Times New Roman" w:hAnsi="Times New Roman" w:cs="Times New Roman"/>
                <w:color w:val="000000"/>
                <w:sz w:val="24"/>
                <w:szCs w:val="24"/>
              </w:rPr>
            </w:pPr>
            <w:r w:rsidRPr="007E564E">
              <w:rPr>
                <w:rFonts w:ascii="Times New Roman" w:hAnsi="Times New Roman" w:cs="Times New Roman"/>
                <w:color w:val="000000"/>
                <w:sz w:val="24"/>
                <w:szCs w:val="24"/>
              </w:rPr>
              <w:t>721419,8</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3ABF2786" w14:textId="2630EA0F" w:rsidR="007E564E" w:rsidRPr="007E564E" w:rsidRDefault="007E564E" w:rsidP="007E564E">
            <w:pPr>
              <w:spacing w:after="0" w:line="360" w:lineRule="auto"/>
              <w:jc w:val="both"/>
              <w:rPr>
                <w:rFonts w:ascii="Times New Roman" w:hAnsi="Times New Roman" w:cs="Times New Roman"/>
                <w:color w:val="000000"/>
                <w:sz w:val="24"/>
                <w:szCs w:val="24"/>
              </w:rPr>
            </w:pPr>
            <w:r w:rsidRPr="007E564E">
              <w:rPr>
                <w:rFonts w:ascii="Times New Roman" w:hAnsi="Times New Roman" w:cs="Times New Roman"/>
                <w:color w:val="000000"/>
                <w:sz w:val="24"/>
                <w:szCs w:val="24"/>
              </w:rPr>
              <w:t>226808,9</w:t>
            </w:r>
          </w:p>
        </w:tc>
        <w:tc>
          <w:tcPr>
            <w:tcW w:w="1107" w:type="dxa"/>
            <w:tcBorders>
              <w:top w:val="nil"/>
              <w:left w:val="nil"/>
              <w:bottom w:val="single" w:sz="4" w:space="0" w:color="auto"/>
              <w:right w:val="single" w:sz="4" w:space="0" w:color="auto"/>
            </w:tcBorders>
            <w:shd w:val="clear" w:color="auto" w:fill="auto"/>
            <w:noWrap/>
            <w:vAlign w:val="center"/>
            <w:hideMark/>
          </w:tcPr>
          <w:p w14:paraId="525C1D0A" w14:textId="574F32C9" w:rsidR="007E564E" w:rsidRPr="007E564E" w:rsidRDefault="007E564E" w:rsidP="007E564E">
            <w:pPr>
              <w:spacing w:after="0" w:line="360" w:lineRule="auto"/>
              <w:jc w:val="both"/>
              <w:rPr>
                <w:rFonts w:ascii="Times New Roman" w:hAnsi="Times New Roman" w:cs="Times New Roman"/>
                <w:color w:val="000000"/>
                <w:sz w:val="24"/>
                <w:szCs w:val="24"/>
              </w:rPr>
            </w:pPr>
            <w:r w:rsidRPr="007E564E">
              <w:rPr>
                <w:rFonts w:ascii="Times New Roman" w:hAnsi="Times New Roman" w:cs="Times New Roman"/>
                <w:color w:val="000000"/>
                <w:sz w:val="24"/>
                <w:szCs w:val="24"/>
              </w:rPr>
              <w:t>131,4</w:t>
            </w:r>
          </w:p>
        </w:tc>
      </w:tr>
      <w:tr w:rsidR="007E564E" w:rsidRPr="007E564E" w14:paraId="030F4CF7" w14:textId="77777777" w:rsidTr="00134B87">
        <w:trPr>
          <w:trHeight w:val="495"/>
        </w:trPr>
        <w:tc>
          <w:tcPr>
            <w:tcW w:w="226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1243829" w14:textId="77777777" w:rsidR="007E564E" w:rsidRPr="007E564E" w:rsidRDefault="007E564E" w:rsidP="007E564E">
            <w:pPr>
              <w:spacing w:after="0" w:line="240" w:lineRule="exact"/>
              <w:rPr>
                <w:rFonts w:ascii="Times New Roman" w:eastAsia="Times New Roman" w:hAnsi="Times New Roman" w:cs="Times New Roman"/>
                <w:color w:val="000000"/>
                <w:sz w:val="24"/>
                <w:szCs w:val="24"/>
                <w:lang w:eastAsia="ru-RU"/>
              </w:rPr>
            </w:pPr>
            <w:r w:rsidRPr="007E564E">
              <w:rPr>
                <w:rFonts w:ascii="Times New Roman" w:eastAsia="Times New Roman" w:hAnsi="Times New Roman" w:cs="Times New Roman"/>
                <w:color w:val="000000"/>
                <w:sz w:val="24"/>
                <w:szCs w:val="24"/>
                <w:lang w:eastAsia="ru-RU"/>
              </w:rPr>
              <w:t xml:space="preserve">07 03 "Дополнительное </w:t>
            </w:r>
            <w:r w:rsidRPr="007E564E">
              <w:rPr>
                <w:rFonts w:ascii="Times New Roman" w:eastAsia="Times New Roman" w:hAnsi="Times New Roman" w:cs="Times New Roman"/>
                <w:color w:val="000000"/>
                <w:sz w:val="24"/>
                <w:szCs w:val="24"/>
                <w:lang w:eastAsia="ru-RU"/>
              </w:rPr>
              <w:lastRenderedPageBreak/>
              <w:t>образование детей"</w:t>
            </w:r>
          </w:p>
        </w:tc>
        <w:tc>
          <w:tcPr>
            <w:tcW w:w="1368" w:type="dxa"/>
            <w:tcBorders>
              <w:top w:val="single" w:sz="4" w:space="0" w:color="auto"/>
              <w:left w:val="nil"/>
              <w:bottom w:val="single" w:sz="4" w:space="0" w:color="auto"/>
              <w:right w:val="single" w:sz="4" w:space="0" w:color="auto"/>
            </w:tcBorders>
            <w:shd w:val="clear" w:color="auto" w:fill="auto"/>
            <w:noWrap/>
            <w:vAlign w:val="center"/>
            <w:hideMark/>
          </w:tcPr>
          <w:p w14:paraId="458B5CBA" w14:textId="63D61A79" w:rsidR="007E564E" w:rsidRPr="007E564E" w:rsidRDefault="007E564E" w:rsidP="007E564E">
            <w:pPr>
              <w:spacing w:after="0" w:line="360" w:lineRule="auto"/>
              <w:jc w:val="both"/>
              <w:rPr>
                <w:rFonts w:ascii="Times New Roman" w:hAnsi="Times New Roman" w:cs="Times New Roman"/>
                <w:color w:val="000000"/>
                <w:sz w:val="24"/>
                <w:szCs w:val="24"/>
              </w:rPr>
            </w:pPr>
            <w:r w:rsidRPr="007E564E">
              <w:rPr>
                <w:rFonts w:ascii="Times New Roman" w:hAnsi="Times New Roman" w:cs="Times New Roman"/>
                <w:color w:val="000000"/>
                <w:sz w:val="24"/>
                <w:szCs w:val="24"/>
              </w:rPr>
              <w:lastRenderedPageBreak/>
              <w:t>73525,5</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0E7131A0" w14:textId="6CBDF174" w:rsidR="007E564E" w:rsidRPr="007E564E" w:rsidRDefault="007E564E" w:rsidP="007E564E">
            <w:pPr>
              <w:spacing w:after="0" w:line="360" w:lineRule="auto"/>
              <w:jc w:val="both"/>
              <w:rPr>
                <w:rFonts w:ascii="Times New Roman" w:hAnsi="Times New Roman" w:cs="Times New Roman"/>
                <w:color w:val="000000"/>
                <w:sz w:val="24"/>
                <w:szCs w:val="24"/>
              </w:rPr>
            </w:pPr>
            <w:r w:rsidRPr="007E564E">
              <w:rPr>
                <w:rFonts w:ascii="Times New Roman" w:hAnsi="Times New Roman" w:cs="Times New Roman"/>
                <w:color w:val="000000"/>
                <w:sz w:val="24"/>
                <w:szCs w:val="24"/>
              </w:rPr>
              <w:t>73525,5</w:t>
            </w:r>
          </w:p>
        </w:tc>
        <w:tc>
          <w:tcPr>
            <w:tcW w:w="868" w:type="dxa"/>
            <w:tcBorders>
              <w:top w:val="nil"/>
              <w:left w:val="nil"/>
              <w:bottom w:val="single" w:sz="4" w:space="0" w:color="auto"/>
              <w:right w:val="single" w:sz="4" w:space="0" w:color="auto"/>
            </w:tcBorders>
            <w:shd w:val="clear" w:color="auto" w:fill="auto"/>
            <w:noWrap/>
            <w:vAlign w:val="center"/>
            <w:hideMark/>
          </w:tcPr>
          <w:p w14:paraId="278989BD" w14:textId="2EC6172E" w:rsidR="007E564E" w:rsidRPr="007E564E" w:rsidRDefault="007E564E" w:rsidP="007E564E">
            <w:pPr>
              <w:spacing w:after="0" w:line="360" w:lineRule="auto"/>
              <w:jc w:val="both"/>
              <w:rPr>
                <w:rFonts w:ascii="Times New Roman" w:hAnsi="Times New Roman" w:cs="Times New Roman"/>
                <w:color w:val="000000"/>
                <w:sz w:val="24"/>
                <w:szCs w:val="24"/>
              </w:rPr>
            </w:pPr>
            <w:r w:rsidRPr="007E564E">
              <w:rPr>
                <w:rFonts w:ascii="Times New Roman" w:hAnsi="Times New Roman" w:cs="Times New Roman"/>
                <w:color w:val="000000"/>
                <w:sz w:val="24"/>
                <w:szCs w:val="24"/>
              </w:rPr>
              <w:t>100,0</w:t>
            </w:r>
          </w:p>
        </w:tc>
        <w:tc>
          <w:tcPr>
            <w:tcW w:w="1308" w:type="dxa"/>
            <w:tcBorders>
              <w:top w:val="single" w:sz="4" w:space="0" w:color="auto"/>
              <w:left w:val="nil"/>
              <w:bottom w:val="single" w:sz="4" w:space="0" w:color="auto"/>
              <w:right w:val="single" w:sz="4" w:space="0" w:color="auto"/>
            </w:tcBorders>
            <w:shd w:val="clear" w:color="auto" w:fill="auto"/>
            <w:noWrap/>
            <w:vAlign w:val="center"/>
            <w:hideMark/>
          </w:tcPr>
          <w:p w14:paraId="6275DD7E" w14:textId="7F27DD5C" w:rsidR="007E564E" w:rsidRPr="007E564E" w:rsidRDefault="007E564E" w:rsidP="007E564E">
            <w:pPr>
              <w:spacing w:after="0" w:line="360" w:lineRule="auto"/>
              <w:jc w:val="both"/>
              <w:rPr>
                <w:rFonts w:ascii="Times New Roman" w:hAnsi="Times New Roman" w:cs="Times New Roman"/>
                <w:color w:val="000000"/>
                <w:sz w:val="24"/>
                <w:szCs w:val="24"/>
              </w:rPr>
            </w:pPr>
            <w:r w:rsidRPr="007E564E">
              <w:rPr>
                <w:rFonts w:ascii="Times New Roman" w:hAnsi="Times New Roman" w:cs="Times New Roman"/>
                <w:color w:val="000000"/>
                <w:sz w:val="24"/>
                <w:szCs w:val="24"/>
              </w:rPr>
              <w:t>73603,9</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5EBF0FB3" w14:textId="1422ED50" w:rsidR="007E564E" w:rsidRPr="007E564E" w:rsidRDefault="007E564E" w:rsidP="007E564E">
            <w:pPr>
              <w:spacing w:after="0" w:line="360" w:lineRule="auto"/>
              <w:jc w:val="both"/>
              <w:rPr>
                <w:rFonts w:ascii="Times New Roman" w:hAnsi="Times New Roman" w:cs="Times New Roman"/>
                <w:color w:val="000000"/>
                <w:sz w:val="24"/>
                <w:szCs w:val="24"/>
              </w:rPr>
            </w:pPr>
            <w:r w:rsidRPr="007E564E">
              <w:rPr>
                <w:rFonts w:ascii="Times New Roman" w:hAnsi="Times New Roman" w:cs="Times New Roman"/>
                <w:color w:val="000000"/>
                <w:sz w:val="24"/>
                <w:szCs w:val="24"/>
              </w:rPr>
              <w:t>-78,4</w:t>
            </w:r>
          </w:p>
        </w:tc>
        <w:tc>
          <w:tcPr>
            <w:tcW w:w="1107" w:type="dxa"/>
            <w:tcBorders>
              <w:top w:val="nil"/>
              <w:left w:val="nil"/>
              <w:bottom w:val="single" w:sz="4" w:space="0" w:color="auto"/>
              <w:right w:val="single" w:sz="4" w:space="0" w:color="auto"/>
            </w:tcBorders>
            <w:shd w:val="clear" w:color="auto" w:fill="auto"/>
            <w:noWrap/>
            <w:vAlign w:val="center"/>
            <w:hideMark/>
          </w:tcPr>
          <w:p w14:paraId="62CA3991" w14:textId="08C3E321" w:rsidR="007E564E" w:rsidRPr="007E564E" w:rsidRDefault="007E564E" w:rsidP="007E564E">
            <w:pPr>
              <w:spacing w:after="0" w:line="360" w:lineRule="auto"/>
              <w:jc w:val="both"/>
              <w:rPr>
                <w:rFonts w:ascii="Times New Roman" w:hAnsi="Times New Roman" w:cs="Times New Roman"/>
                <w:color w:val="000000"/>
                <w:sz w:val="24"/>
                <w:szCs w:val="24"/>
              </w:rPr>
            </w:pPr>
            <w:r w:rsidRPr="007E564E">
              <w:rPr>
                <w:rFonts w:ascii="Times New Roman" w:hAnsi="Times New Roman" w:cs="Times New Roman"/>
                <w:color w:val="000000"/>
                <w:sz w:val="24"/>
                <w:szCs w:val="24"/>
              </w:rPr>
              <w:t>99,9</w:t>
            </w:r>
          </w:p>
        </w:tc>
      </w:tr>
      <w:tr w:rsidR="007E564E" w:rsidRPr="007E564E" w14:paraId="7EE6E76A" w14:textId="77777777" w:rsidTr="00111540">
        <w:trPr>
          <w:trHeight w:val="559"/>
        </w:trPr>
        <w:tc>
          <w:tcPr>
            <w:tcW w:w="226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D0858AC" w14:textId="77777777" w:rsidR="007E564E" w:rsidRPr="007E564E" w:rsidRDefault="007E564E" w:rsidP="007E564E">
            <w:pPr>
              <w:spacing w:after="0" w:line="240" w:lineRule="exact"/>
              <w:rPr>
                <w:rFonts w:ascii="Times New Roman" w:eastAsia="Times New Roman" w:hAnsi="Times New Roman" w:cs="Times New Roman"/>
                <w:color w:val="000000"/>
                <w:sz w:val="24"/>
                <w:szCs w:val="24"/>
                <w:lang w:eastAsia="ru-RU"/>
              </w:rPr>
            </w:pPr>
            <w:r w:rsidRPr="007E564E">
              <w:rPr>
                <w:rFonts w:ascii="Times New Roman" w:eastAsia="Times New Roman" w:hAnsi="Times New Roman" w:cs="Times New Roman"/>
                <w:color w:val="000000"/>
                <w:sz w:val="24"/>
                <w:szCs w:val="24"/>
                <w:lang w:eastAsia="ru-RU"/>
              </w:rPr>
              <w:lastRenderedPageBreak/>
              <w:t>07 07 "Молодежная политика и оздоровление детей"</w:t>
            </w:r>
          </w:p>
        </w:tc>
        <w:tc>
          <w:tcPr>
            <w:tcW w:w="1368" w:type="dxa"/>
            <w:tcBorders>
              <w:top w:val="single" w:sz="4" w:space="0" w:color="auto"/>
              <w:left w:val="nil"/>
              <w:bottom w:val="single" w:sz="4" w:space="0" w:color="auto"/>
              <w:right w:val="single" w:sz="4" w:space="0" w:color="auto"/>
            </w:tcBorders>
            <w:shd w:val="clear" w:color="auto" w:fill="auto"/>
            <w:noWrap/>
            <w:vAlign w:val="center"/>
            <w:hideMark/>
          </w:tcPr>
          <w:p w14:paraId="443EC07D" w14:textId="62C1B482" w:rsidR="007E564E" w:rsidRPr="007E564E" w:rsidRDefault="007E564E" w:rsidP="007E564E">
            <w:pPr>
              <w:spacing w:after="0" w:line="360" w:lineRule="auto"/>
              <w:jc w:val="both"/>
              <w:rPr>
                <w:rFonts w:ascii="Times New Roman" w:hAnsi="Times New Roman" w:cs="Times New Roman"/>
                <w:color w:val="000000"/>
                <w:sz w:val="24"/>
                <w:szCs w:val="24"/>
              </w:rPr>
            </w:pPr>
            <w:r w:rsidRPr="007E564E">
              <w:rPr>
                <w:rFonts w:ascii="Times New Roman" w:hAnsi="Times New Roman" w:cs="Times New Roman"/>
                <w:color w:val="000000"/>
                <w:sz w:val="24"/>
                <w:szCs w:val="24"/>
              </w:rPr>
              <w:t>1554,6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66B4B82" w14:textId="1F76F886" w:rsidR="007E564E" w:rsidRPr="007E564E" w:rsidRDefault="007E564E" w:rsidP="007E564E">
            <w:pPr>
              <w:spacing w:after="0" w:line="360" w:lineRule="auto"/>
              <w:jc w:val="both"/>
              <w:rPr>
                <w:rFonts w:ascii="Times New Roman" w:hAnsi="Times New Roman" w:cs="Times New Roman"/>
                <w:color w:val="000000"/>
                <w:sz w:val="24"/>
                <w:szCs w:val="24"/>
              </w:rPr>
            </w:pPr>
            <w:r w:rsidRPr="007E564E">
              <w:rPr>
                <w:rFonts w:ascii="Times New Roman" w:hAnsi="Times New Roman" w:cs="Times New Roman"/>
                <w:color w:val="000000"/>
                <w:sz w:val="24"/>
                <w:szCs w:val="24"/>
              </w:rPr>
              <w:t>1554,6</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4D3C9ABC" w14:textId="6A110DEE" w:rsidR="007E564E" w:rsidRPr="007E564E" w:rsidRDefault="007E564E" w:rsidP="007E564E">
            <w:pPr>
              <w:spacing w:after="0" w:line="360" w:lineRule="auto"/>
              <w:jc w:val="both"/>
              <w:rPr>
                <w:rFonts w:ascii="Times New Roman" w:hAnsi="Times New Roman" w:cs="Times New Roman"/>
                <w:color w:val="000000"/>
                <w:sz w:val="24"/>
                <w:szCs w:val="24"/>
              </w:rPr>
            </w:pPr>
            <w:r w:rsidRPr="007E564E">
              <w:rPr>
                <w:rFonts w:ascii="Times New Roman" w:hAnsi="Times New Roman" w:cs="Times New Roman"/>
                <w:color w:val="000000"/>
                <w:sz w:val="24"/>
                <w:szCs w:val="24"/>
              </w:rPr>
              <w:t>100,0</w:t>
            </w:r>
          </w:p>
        </w:tc>
        <w:tc>
          <w:tcPr>
            <w:tcW w:w="1308" w:type="dxa"/>
            <w:tcBorders>
              <w:top w:val="single" w:sz="4" w:space="0" w:color="auto"/>
              <w:left w:val="nil"/>
              <w:bottom w:val="single" w:sz="4" w:space="0" w:color="auto"/>
              <w:right w:val="single" w:sz="4" w:space="0" w:color="auto"/>
            </w:tcBorders>
            <w:shd w:val="clear" w:color="auto" w:fill="auto"/>
            <w:noWrap/>
            <w:vAlign w:val="center"/>
            <w:hideMark/>
          </w:tcPr>
          <w:p w14:paraId="2908F657" w14:textId="42D3478C" w:rsidR="007E564E" w:rsidRPr="007E564E" w:rsidRDefault="007E564E" w:rsidP="007E564E">
            <w:pPr>
              <w:spacing w:after="0" w:line="360" w:lineRule="auto"/>
              <w:jc w:val="both"/>
              <w:rPr>
                <w:rFonts w:ascii="Times New Roman" w:hAnsi="Times New Roman" w:cs="Times New Roman"/>
                <w:color w:val="000000"/>
                <w:sz w:val="24"/>
                <w:szCs w:val="24"/>
              </w:rPr>
            </w:pPr>
            <w:r w:rsidRPr="007E564E">
              <w:rPr>
                <w:rFonts w:ascii="Times New Roman" w:hAnsi="Times New Roman" w:cs="Times New Roman"/>
                <w:color w:val="000000"/>
                <w:sz w:val="24"/>
                <w:szCs w:val="24"/>
              </w:rPr>
              <w:t>988,7</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57DF2B7D" w14:textId="672C13B9" w:rsidR="007E564E" w:rsidRPr="007E564E" w:rsidRDefault="007E564E" w:rsidP="007E564E">
            <w:pPr>
              <w:spacing w:after="0" w:line="360" w:lineRule="auto"/>
              <w:jc w:val="both"/>
              <w:rPr>
                <w:rFonts w:ascii="Times New Roman" w:hAnsi="Times New Roman" w:cs="Times New Roman"/>
                <w:color w:val="000000"/>
                <w:sz w:val="24"/>
                <w:szCs w:val="24"/>
              </w:rPr>
            </w:pPr>
            <w:r w:rsidRPr="007E564E">
              <w:rPr>
                <w:rFonts w:ascii="Times New Roman" w:hAnsi="Times New Roman" w:cs="Times New Roman"/>
                <w:color w:val="000000"/>
                <w:sz w:val="24"/>
                <w:szCs w:val="24"/>
              </w:rPr>
              <w:t>565,9</w:t>
            </w:r>
          </w:p>
        </w:tc>
        <w:tc>
          <w:tcPr>
            <w:tcW w:w="1107" w:type="dxa"/>
            <w:tcBorders>
              <w:top w:val="single" w:sz="4" w:space="0" w:color="auto"/>
              <w:left w:val="nil"/>
              <w:bottom w:val="single" w:sz="4" w:space="0" w:color="auto"/>
              <w:right w:val="single" w:sz="4" w:space="0" w:color="auto"/>
            </w:tcBorders>
            <w:shd w:val="clear" w:color="auto" w:fill="auto"/>
            <w:noWrap/>
            <w:vAlign w:val="center"/>
            <w:hideMark/>
          </w:tcPr>
          <w:p w14:paraId="279449FB" w14:textId="3CE00F3D" w:rsidR="007E564E" w:rsidRPr="007E564E" w:rsidRDefault="007E564E" w:rsidP="007E564E">
            <w:pPr>
              <w:spacing w:after="0" w:line="360" w:lineRule="auto"/>
              <w:jc w:val="both"/>
              <w:rPr>
                <w:rFonts w:ascii="Times New Roman" w:hAnsi="Times New Roman" w:cs="Times New Roman"/>
                <w:color w:val="000000"/>
                <w:sz w:val="24"/>
                <w:szCs w:val="24"/>
              </w:rPr>
            </w:pPr>
            <w:r w:rsidRPr="007E564E">
              <w:rPr>
                <w:rFonts w:ascii="Times New Roman" w:hAnsi="Times New Roman" w:cs="Times New Roman"/>
                <w:color w:val="000000"/>
                <w:sz w:val="24"/>
                <w:szCs w:val="24"/>
              </w:rPr>
              <w:t>157,2</w:t>
            </w:r>
          </w:p>
        </w:tc>
      </w:tr>
      <w:tr w:rsidR="007E564E" w:rsidRPr="007E564E" w14:paraId="11BA7CDC" w14:textId="77777777" w:rsidTr="00134B87">
        <w:trPr>
          <w:trHeight w:val="427"/>
        </w:trPr>
        <w:tc>
          <w:tcPr>
            <w:tcW w:w="2263" w:type="dxa"/>
            <w:tcBorders>
              <w:top w:val="single" w:sz="4" w:space="0" w:color="auto"/>
              <w:left w:val="single" w:sz="4" w:space="0" w:color="auto"/>
              <w:bottom w:val="single" w:sz="8" w:space="0" w:color="auto"/>
              <w:right w:val="single" w:sz="4" w:space="0" w:color="000000"/>
            </w:tcBorders>
            <w:shd w:val="clear" w:color="auto" w:fill="auto"/>
            <w:vAlign w:val="center"/>
            <w:hideMark/>
          </w:tcPr>
          <w:p w14:paraId="7B48C76A" w14:textId="77777777" w:rsidR="007E564E" w:rsidRPr="007E564E" w:rsidRDefault="007E564E" w:rsidP="007E564E">
            <w:pPr>
              <w:spacing w:after="0" w:line="240" w:lineRule="exact"/>
              <w:rPr>
                <w:rFonts w:ascii="Times New Roman" w:eastAsia="Times New Roman" w:hAnsi="Times New Roman" w:cs="Times New Roman"/>
                <w:color w:val="000000"/>
                <w:sz w:val="24"/>
                <w:szCs w:val="24"/>
                <w:lang w:eastAsia="ru-RU"/>
              </w:rPr>
            </w:pPr>
            <w:r w:rsidRPr="007E564E">
              <w:rPr>
                <w:rFonts w:ascii="Times New Roman" w:eastAsia="Times New Roman" w:hAnsi="Times New Roman" w:cs="Times New Roman"/>
                <w:color w:val="000000"/>
                <w:sz w:val="24"/>
                <w:szCs w:val="24"/>
                <w:lang w:eastAsia="ru-RU"/>
              </w:rPr>
              <w:t>07 09 "Другие вопросы в области образования"</w:t>
            </w:r>
          </w:p>
        </w:tc>
        <w:tc>
          <w:tcPr>
            <w:tcW w:w="1368" w:type="dxa"/>
            <w:tcBorders>
              <w:top w:val="single" w:sz="4" w:space="0" w:color="auto"/>
              <w:left w:val="nil"/>
              <w:bottom w:val="nil"/>
              <w:right w:val="single" w:sz="4" w:space="0" w:color="auto"/>
            </w:tcBorders>
            <w:shd w:val="clear" w:color="auto" w:fill="auto"/>
            <w:noWrap/>
            <w:vAlign w:val="center"/>
            <w:hideMark/>
          </w:tcPr>
          <w:p w14:paraId="32171BBA" w14:textId="68486C61" w:rsidR="007E564E" w:rsidRPr="007E564E" w:rsidRDefault="007E564E" w:rsidP="007E564E">
            <w:pPr>
              <w:spacing w:after="0" w:line="360" w:lineRule="auto"/>
              <w:jc w:val="both"/>
              <w:rPr>
                <w:rFonts w:ascii="Times New Roman" w:hAnsi="Times New Roman" w:cs="Times New Roman"/>
                <w:color w:val="000000"/>
                <w:sz w:val="24"/>
                <w:szCs w:val="24"/>
              </w:rPr>
            </w:pPr>
            <w:r w:rsidRPr="007E564E">
              <w:rPr>
                <w:rFonts w:ascii="Times New Roman" w:hAnsi="Times New Roman" w:cs="Times New Roman"/>
                <w:color w:val="000000"/>
                <w:sz w:val="24"/>
                <w:szCs w:val="24"/>
              </w:rPr>
              <w:t>39965,3</w:t>
            </w:r>
          </w:p>
        </w:tc>
        <w:tc>
          <w:tcPr>
            <w:tcW w:w="1559" w:type="dxa"/>
            <w:tcBorders>
              <w:top w:val="single" w:sz="4" w:space="0" w:color="auto"/>
              <w:left w:val="nil"/>
              <w:bottom w:val="nil"/>
              <w:right w:val="single" w:sz="4" w:space="0" w:color="auto"/>
            </w:tcBorders>
            <w:shd w:val="clear" w:color="auto" w:fill="auto"/>
            <w:noWrap/>
            <w:vAlign w:val="center"/>
            <w:hideMark/>
          </w:tcPr>
          <w:p w14:paraId="3B8F8FE7" w14:textId="72A3A48B" w:rsidR="007E564E" w:rsidRPr="007E564E" w:rsidRDefault="007E564E" w:rsidP="007E564E">
            <w:pPr>
              <w:spacing w:after="0" w:line="360" w:lineRule="auto"/>
              <w:jc w:val="both"/>
              <w:rPr>
                <w:rFonts w:ascii="Times New Roman" w:hAnsi="Times New Roman" w:cs="Times New Roman"/>
                <w:color w:val="000000"/>
                <w:sz w:val="24"/>
                <w:szCs w:val="24"/>
              </w:rPr>
            </w:pPr>
            <w:r w:rsidRPr="007E564E">
              <w:rPr>
                <w:rFonts w:ascii="Times New Roman" w:hAnsi="Times New Roman" w:cs="Times New Roman"/>
                <w:color w:val="000000"/>
                <w:sz w:val="24"/>
                <w:szCs w:val="24"/>
              </w:rPr>
              <w:t>39665,3</w:t>
            </w:r>
          </w:p>
        </w:tc>
        <w:tc>
          <w:tcPr>
            <w:tcW w:w="868" w:type="dxa"/>
            <w:tcBorders>
              <w:top w:val="nil"/>
              <w:left w:val="nil"/>
              <w:bottom w:val="nil"/>
              <w:right w:val="single" w:sz="4" w:space="0" w:color="auto"/>
            </w:tcBorders>
            <w:shd w:val="clear" w:color="auto" w:fill="auto"/>
            <w:noWrap/>
            <w:vAlign w:val="center"/>
            <w:hideMark/>
          </w:tcPr>
          <w:p w14:paraId="0D9068E3" w14:textId="1EB6F36C" w:rsidR="007E564E" w:rsidRPr="007E564E" w:rsidRDefault="007E564E" w:rsidP="007E564E">
            <w:pPr>
              <w:spacing w:after="0" w:line="360" w:lineRule="auto"/>
              <w:jc w:val="both"/>
              <w:rPr>
                <w:rFonts w:ascii="Times New Roman" w:hAnsi="Times New Roman" w:cs="Times New Roman"/>
                <w:color w:val="000000"/>
                <w:sz w:val="24"/>
                <w:szCs w:val="24"/>
              </w:rPr>
            </w:pPr>
            <w:r w:rsidRPr="007E564E">
              <w:rPr>
                <w:rFonts w:ascii="Times New Roman" w:hAnsi="Times New Roman" w:cs="Times New Roman"/>
                <w:color w:val="000000"/>
                <w:sz w:val="24"/>
                <w:szCs w:val="24"/>
              </w:rPr>
              <w:t>99,2</w:t>
            </w:r>
          </w:p>
        </w:tc>
        <w:tc>
          <w:tcPr>
            <w:tcW w:w="1308" w:type="dxa"/>
            <w:tcBorders>
              <w:top w:val="single" w:sz="4" w:space="0" w:color="auto"/>
              <w:left w:val="nil"/>
              <w:bottom w:val="nil"/>
              <w:right w:val="single" w:sz="4" w:space="0" w:color="auto"/>
            </w:tcBorders>
            <w:shd w:val="clear" w:color="auto" w:fill="auto"/>
            <w:noWrap/>
            <w:vAlign w:val="center"/>
            <w:hideMark/>
          </w:tcPr>
          <w:p w14:paraId="78148961" w14:textId="3DF2921D" w:rsidR="007E564E" w:rsidRPr="007E564E" w:rsidRDefault="007E564E" w:rsidP="007E564E">
            <w:pPr>
              <w:spacing w:after="0" w:line="360" w:lineRule="auto"/>
              <w:jc w:val="both"/>
              <w:rPr>
                <w:rFonts w:ascii="Times New Roman" w:hAnsi="Times New Roman" w:cs="Times New Roman"/>
                <w:color w:val="000000"/>
                <w:sz w:val="24"/>
                <w:szCs w:val="24"/>
              </w:rPr>
            </w:pPr>
            <w:r w:rsidRPr="007E564E">
              <w:rPr>
                <w:rFonts w:ascii="Times New Roman" w:hAnsi="Times New Roman" w:cs="Times New Roman"/>
                <w:color w:val="000000"/>
                <w:sz w:val="24"/>
                <w:szCs w:val="24"/>
              </w:rPr>
              <w:t>36254,7</w:t>
            </w:r>
          </w:p>
        </w:tc>
        <w:tc>
          <w:tcPr>
            <w:tcW w:w="1247" w:type="dxa"/>
            <w:tcBorders>
              <w:top w:val="single" w:sz="4" w:space="0" w:color="auto"/>
              <w:left w:val="nil"/>
              <w:bottom w:val="single" w:sz="4" w:space="0" w:color="auto"/>
              <w:right w:val="single" w:sz="4" w:space="0" w:color="auto"/>
            </w:tcBorders>
            <w:shd w:val="clear" w:color="auto" w:fill="auto"/>
            <w:noWrap/>
            <w:vAlign w:val="center"/>
            <w:hideMark/>
          </w:tcPr>
          <w:p w14:paraId="46E741ED" w14:textId="225E9F12" w:rsidR="007E564E" w:rsidRPr="007E564E" w:rsidRDefault="007E564E" w:rsidP="007E564E">
            <w:pPr>
              <w:spacing w:after="0" w:line="360" w:lineRule="auto"/>
              <w:jc w:val="both"/>
              <w:rPr>
                <w:rFonts w:ascii="Times New Roman" w:hAnsi="Times New Roman" w:cs="Times New Roman"/>
                <w:color w:val="000000"/>
                <w:sz w:val="24"/>
                <w:szCs w:val="24"/>
              </w:rPr>
            </w:pPr>
            <w:r w:rsidRPr="007E564E">
              <w:rPr>
                <w:rFonts w:ascii="Times New Roman" w:hAnsi="Times New Roman" w:cs="Times New Roman"/>
                <w:color w:val="000000"/>
                <w:sz w:val="24"/>
                <w:szCs w:val="24"/>
              </w:rPr>
              <w:t>3410,6</w:t>
            </w:r>
          </w:p>
        </w:tc>
        <w:tc>
          <w:tcPr>
            <w:tcW w:w="1107" w:type="dxa"/>
            <w:tcBorders>
              <w:top w:val="nil"/>
              <w:left w:val="nil"/>
              <w:bottom w:val="single" w:sz="4" w:space="0" w:color="auto"/>
              <w:right w:val="single" w:sz="4" w:space="0" w:color="auto"/>
            </w:tcBorders>
            <w:shd w:val="clear" w:color="auto" w:fill="auto"/>
            <w:noWrap/>
            <w:vAlign w:val="center"/>
            <w:hideMark/>
          </w:tcPr>
          <w:p w14:paraId="30D90C52" w14:textId="336B79A0" w:rsidR="007E564E" w:rsidRPr="007E564E" w:rsidRDefault="007E564E" w:rsidP="007E564E">
            <w:pPr>
              <w:spacing w:after="0" w:line="360" w:lineRule="auto"/>
              <w:jc w:val="both"/>
              <w:rPr>
                <w:rFonts w:ascii="Times New Roman" w:hAnsi="Times New Roman" w:cs="Times New Roman"/>
                <w:color w:val="000000"/>
                <w:sz w:val="24"/>
                <w:szCs w:val="24"/>
              </w:rPr>
            </w:pPr>
            <w:r w:rsidRPr="007E564E">
              <w:rPr>
                <w:rFonts w:ascii="Times New Roman" w:hAnsi="Times New Roman" w:cs="Times New Roman"/>
                <w:color w:val="000000"/>
                <w:sz w:val="24"/>
                <w:szCs w:val="24"/>
              </w:rPr>
              <w:t>109,4</w:t>
            </w:r>
          </w:p>
        </w:tc>
      </w:tr>
      <w:tr w:rsidR="007E564E" w:rsidRPr="007E564E" w14:paraId="4890AA29" w14:textId="77777777" w:rsidTr="00134B87">
        <w:trPr>
          <w:trHeight w:val="388"/>
        </w:trPr>
        <w:tc>
          <w:tcPr>
            <w:tcW w:w="226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3A54B9F2" w14:textId="77777777" w:rsidR="007E564E" w:rsidRPr="007E564E" w:rsidRDefault="007E564E" w:rsidP="007E564E">
            <w:pPr>
              <w:spacing w:after="0" w:line="240" w:lineRule="exact"/>
              <w:rPr>
                <w:rFonts w:ascii="Times New Roman" w:eastAsia="Times New Roman" w:hAnsi="Times New Roman" w:cs="Times New Roman"/>
                <w:b/>
                <w:bCs/>
                <w:color w:val="000000"/>
                <w:sz w:val="24"/>
                <w:szCs w:val="24"/>
                <w:lang w:eastAsia="ru-RU"/>
              </w:rPr>
            </w:pPr>
            <w:r w:rsidRPr="007E564E">
              <w:rPr>
                <w:rFonts w:ascii="Times New Roman" w:eastAsia="Times New Roman" w:hAnsi="Times New Roman" w:cs="Times New Roman"/>
                <w:b/>
                <w:bCs/>
                <w:color w:val="000000"/>
                <w:sz w:val="24"/>
                <w:szCs w:val="24"/>
                <w:lang w:eastAsia="ru-RU"/>
              </w:rPr>
              <w:t>Итого</w:t>
            </w:r>
          </w:p>
        </w:tc>
        <w:tc>
          <w:tcPr>
            <w:tcW w:w="1368" w:type="dxa"/>
            <w:tcBorders>
              <w:top w:val="single" w:sz="8" w:space="0" w:color="auto"/>
              <w:left w:val="nil"/>
              <w:bottom w:val="single" w:sz="8" w:space="0" w:color="auto"/>
              <w:right w:val="single" w:sz="4" w:space="0" w:color="auto"/>
            </w:tcBorders>
            <w:shd w:val="clear" w:color="auto" w:fill="auto"/>
            <w:noWrap/>
            <w:vAlign w:val="center"/>
            <w:hideMark/>
          </w:tcPr>
          <w:p w14:paraId="5F6E5154" w14:textId="2BA73F1F" w:rsidR="007E564E" w:rsidRPr="007E564E" w:rsidRDefault="007E564E" w:rsidP="007E564E">
            <w:pPr>
              <w:spacing w:after="0" w:line="360" w:lineRule="auto"/>
              <w:jc w:val="both"/>
              <w:rPr>
                <w:rFonts w:ascii="Times New Roman" w:hAnsi="Times New Roman" w:cs="Times New Roman"/>
                <w:b/>
                <w:bCs/>
                <w:color w:val="000000"/>
                <w:sz w:val="24"/>
                <w:szCs w:val="24"/>
              </w:rPr>
            </w:pPr>
            <w:r w:rsidRPr="007E564E">
              <w:rPr>
                <w:rFonts w:ascii="Times New Roman" w:hAnsi="Times New Roman" w:cs="Times New Roman"/>
                <w:b/>
                <w:bCs/>
                <w:color w:val="000000"/>
                <w:sz w:val="24"/>
                <w:szCs w:val="24"/>
              </w:rPr>
              <w:t>1383808,9</w:t>
            </w:r>
          </w:p>
        </w:tc>
        <w:tc>
          <w:tcPr>
            <w:tcW w:w="1559" w:type="dxa"/>
            <w:tcBorders>
              <w:top w:val="single" w:sz="8" w:space="0" w:color="auto"/>
              <w:left w:val="nil"/>
              <w:bottom w:val="single" w:sz="8" w:space="0" w:color="auto"/>
              <w:right w:val="single" w:sz="4" w:space="0" w:color="auto"/>
            </w:tcBorders>
            <w:shd w:val="clear" w:color="auto" w:fill="auto"/>
            <w:noWrap/>
            <w:vAlign w:val="center"/>
            <w:hideMark/>
          </w:tcPr>
          <w:p w14:paraId="2632EA3F" w14:textId="486D0463" w:rsidR="007E564E" w:rsidRPr="007E564E" w:rsidRDefault="007E564E" w:rsidP="007E564E">
            <w:pPr>
              <w:spacing w:after="0" w:line="360" w:lineRule="auto"/>
              <w:jc w:val="both"/>
              <w:rPr>
                <w:rFonts w:ascii="Times New Roman" w:hAnsi="Times New Roman" w:cs="Times New Roman"/>
                <w:b/>
                <w:bCs/>
                <w:color w:val="000000"/>
                <w:sz w:val="24"/>
                <w:szCs w:val="24"/>
              </w:rPr>
            </w:pPr>
            <w:r w:rsidRPr="007E564E">
              <w:rPr>
                <w:rFonts w:ascii="Times New Roman" w:hAnsi="Times New Roman" w:cs="Times New Roman"/>
                <w:b/>
                <w:bCs/>
                <w:color w:val="000000"/>
                <w:sz w:val="24"/>
                <w:szCs w:val="24"/>
              </w:rPr>
              <w:t>1383508,9</w:t>
            </w:r>
          </w:p>
        </w:tc>
        <w:tc>
          <w:tcPr>
            <w:tcW w:w="868" w:type="dxa"/>
            <w:tcBorders>
              <w:top w:val="single" w:sz="8" w:space="0" w:color="auto"/>
              <w:left w:val="nil"/>
              <w:bottom w:val="single" w:sz="8" w:space="0" w:color="auto"/>
              <w:right w:val="single" w:sz="4" w:space="0" w:color="auto"/>
            </w:tcBorders>
            <w:shd w:val="clear" w:color="auto" w:fill="auto"/>
            <w:noWrap/>
            <w:vAlign w:val="center"/>
            <w:hideMark/>
          </w:tcPr>
          <w:p w14:paraId="0A51277D" w14:textId="6BCDA974" w:rsidR="007E564E" w:rsidRPr="007E564E" w:rsidRDefault="007E564E" w:rsidP="007E564E">
            <w:pPr>
              <w:spacing w:after="0" w:line="360" w:lineRule="auto"/>
              <w:jc w:val="both"/>
              <w:rPr>
                <w:rFonts w:ascii="Times New Roman" w:hAnsi="Times New Roman" w:cs="Times New Roman"/>
                <w:b/>
                <w:bCs/>
                <w:color w:val="000000"/>
                <w:sz w:val="24"/>
                <w:szCs w:val="24"/>
              </w:rPr>
            </w:pPr>
            <w:r w:rsidRPr="007E564E">
              <w:rPr>
                <w:rFonts w:ascii="Times New Roman" w:hAnsi="Times New Roman" w:cs="Times New Roman"/>
                <w:b/>
                <w:bCs/>
                <w:color w:val="000000"/>
                <w:sz w:val="24"/>
                <w:szCs w:val="24"/>
              </w:rPr>
              <w:t>95,2</w:t>
            </w:r>
          </w:p>
        </w:tc>
        <w:tc>
          <w:tcPr>
            <w:tcW w:w="1308" w:type="dxa"/>
            <w:tcBorders>
              <w:top w:val="single" w:sz="8" w:space="0" w:color="auto"/>
              <w:left w:val="nil"/>
              <w:bottom w:val="single" w:sz="8" w:space="0" w:color="auto"/>
              <w:right w:val="single" w:sz="4" w:space="0" w:color="auto"/>
            </w:tcBorders>
            <w:shd w:val="clear" w:color="auto" w:fill="auto"/>
            <w:noWrap/>
            <w:vAlign w:val="center"/>
            <w:hideMark/>
          </w:tcPr>
          <w:p w14:paraId="6664AD84" w14:textId="064ACB09" w:rsidR="007E564E" w:rsidRPr="007E564E" w:rsidRDefault="007E564E" w:rsidP="007E564E">
            <w:pPr>
              <w:spacing w:after="0" w:line="360" w:lineRule="auto"/>
              <w:jc w:val="both"/>
              <w:rPr>
                <w:rFonts w:ascii="Times New Roman" w:hAnsi="Times New Roman" w:cs="Times New Roman"/>
                <w:b/>
                <w:bCs/>
                <w:color w:val="000000"/>
                <w:sz w:val="24"/>
                <w:szCs w:val="24"/>
              </w:rPr>
            </w:pPr>
            <w:r w:rsidRPr="007E564E">
              <w:rPr>
                <w:rFonts w:ascii="Times New Roman" w:hAnsi="Times New Roman" w:cs="Times New Roman"/>
                <w:b/>
                <w:bCs/>
                <w:color w:val="000000"/>
                <w:sz w:val="24"/>
                <w:szCs w:val="24"/>
              </w:rPr>
              <w:t>148342,2</w:t>
            </w:r>
          </w:p>
        </w:tc>
        <w:tc>
          <w:tcPr>
            <w:tcW w:w="1247" w:type="dxa"/>
            <w:tcBorders>
              <w:top w:val="single" w:sz="8" w:space="0" w:color="auto"/>
              <w:left w:val="nil"/>
              <w:bottom w:val="single" w:sz="8" w:space="0" w:color="auto"/>
              <w:right w:val="single" w:sz="4" w:space="0" w:color="auto"/>
            </w:tcBorders>
            <w:shd w:val="clear" w:color="auto" w:fill="auto"/>
            <w:noWrap/>
            <w:vAlign w:val="center"/>
            <w:hideMark/>
          </w:tcPr>
          <w:p w14:paraId="3F618941" w14:textId="23FA40AC" w:rsidR="007E564E" w:rsidRPr="007E564E" w:rsidRDefault="007E564E" w:rsidP="007E564E">
            <w:pPr>
              <w:spacing w:after="0" w:line="360" w:lineRule="auto"/>
              <w:jc w:val="both"/>
              <w:rPr>
                <w:rFonts w:ascii="Times New Roman" w:hAnsi="Times New Roman" w:cs="Times New Roman"/>
                <w:b/>
                <w:bCs/>
                <w:color w:val="000000"/>
                <w:sz w:val="24"/>
                <w:szCs w:val="24"/>
              </w:rPr>
            </w:pPr>
            <w:r w:rsidRPr="007E564E">
              <w:rPr>
                <w:rFonts w:ascii="Times New Roman" w:hAnsi="Times New Roman" w:cs="Times New Roman"/>
                <w:b/>
                <w:bCs/>
                <w:color w:val="000000"/>
                <w:sz w:val="24"/>
                <w:szCs w:val="24"/>
              </w:rPr>
              <w:t>30353,0</w:t>
            </w:r>
          </w:p>
        </w:tc>
        <w:tc>
          <w:tcPr>
            <w:tcW w:w="1107" w:type="dxa"/>
            <w:tcBorders>
              <w:top w:val="single" w:sz="8" w:space="0" w:color="auto"/>
              <w:left w:val="nil"/>
              <w:bottom w:val="single" w:sz="8" w:space="0" w:color="auto"/>
              <w:right w:val="single" w:sz="8" w:space="0" w:color="auto"/>
            </w:tcBorders>
            <w:shd w:val="clear" w:color="auto" w:fill="auto"/>
            <w:noWrap/>
            <w:vAlign w:val="center"/>
            <w:hideMark/>
          </w:tcPr>
          <w:p w14:paraId="1BDB5676" w14:textId="700E9654" w:rsidR="007E564E" w:rsidRPr="007E564E" w:rsidRDefault="007E564E" w:rsidP="007E564E">
            <w:pPr>
              <w:spacing w:after="0" w:line="360" w:lineRule="auto"/>
              <w:jc w:val="both"/>
              <w:rPr>
                <w:rFonts w:ascii="Times New Roman" w:hAnsi="Times New Roman" w:cs="Times New Roman"/>
                <w:b/>
                <w:bCs/>
                <w:color w:val="000000"/>
                <w:sz w:val="24"/>
                <w:szCs w:val="24"/>
              </w:rPr>
            </w:pPr>
            <w:r w:rsidRPr="007E564E">
              <w:rPr>
                <w:rFonts w:ascii="Times New Roman" w:hAnsi="Times New Roman" w:cs="Times New Roman"/>
                <w:b/>
                <w:bCs/>
                <w:color w:val="000000"/>
                <w:sz w:val="24"/>
                <w:szCs w:val="24"/>
              </w:rPr>
              <w:t>120,5</w:t>
            </w:r>
          </w:p>
        </w:tc>
      </w:tr>
    </w:tbl>
    <w:p w14:paraId="3118E07E" w14:textId="77777777" w:rsidR="008D4562" w:rsidRPr="00EF270F" w:rsidRDefault="008D4562" w:rsidP="008D4562">
      <w:pPr>
        <w:spacing w:after="0" w:line="360" w:lineRule="auto"/>
        <w:jc w:val="both"/>
        <w:rPr>
          <w:rFonts w:ascii="Times New Roman" w:hAnsi="Times New Roman" w:cs="Times New Roman"/>
          <w:sz w:val="28"/>
          <w:szCs w:val="28"/>
        </w:rPr>
      </w:pPr>
      <w:r w:rsidRPr="00EF270F">
        <w:rPr>
          <w:rFonts w:ascii="Times New Roman" w:hAnsi="Times New Roman" w:cs="Times New Roman"/>
          <w:sz w:val="28"/>
          <w:szCs w:val="28"/>
        </w:rPr>
        <w:tab/>
      </w:r>
    </w:p>
    <w:p w14:paraId="2269073C" w14:textId="77777777" w:rsidR="008D4562" w:rsidRPr="00EF270F" w:rsidRDefault="008D4562" w:rsidP="008D4562">
      <w:pPr>
        <w:pStyle w:val="2"/>
        <w:spacing w:after="0" w:line="360" w:lineRule="auto"/>
        <w:ind w:firstLine="709"/>
        <w:jc w:val="both"/>
        <w:rPr>
          <w:rFonts w:ascii="Times New Roman" w:hAnsi="Times New Roman" w:cs="Times New Roman"/>
          <w:sz w:val="28"/>
          <w:szCs w:val="28"/>
          <w:lang w:eastAsia="ru-RU"/>
        </w:rPr>
      </w:pPr>
      <w:r w:rsidRPr="00EF270F">
        <w:rPr>
          <w:rFonts w:ascii="Times New Roman" w:hAnsi="Times New Roman" w:cs="Times New Roman"/>
          <w:sz w:val="28"/>
          <w:szCs w:val="28"/>
          <w:lang w:eastAsia="ru-RU"/>
        </w:rPr>
        <w:t>Всего по разделу образование в 2024 году было выделено средств 1 383 808,9 тыс. руб., что составило 100 % годового плана (годовой план 1 383 808,9 тыс. руб.), в том числе:</w:t>
      </w:r>
    </w:p>
    <w:p w14:paraId="32474AE3" w14:textId="77777777" w:rsidR="008D4562" w:rsidRPr="00EF270F" w:rsidRDefault="008D4562" w:rsidP="008D4562">
      <w:pPr>
        <w:pStyle w:val="2"/>
        <w:spacing w:after="0" w:line="360" w:lineRule="auto"/>
        <w:ind w:firstLine="709"/>
        <w:jc w:val="both"/>
        <w:rPr>
          <w:rFonts w:ascii="Times New Roman" w:hAnsi="Times New Roman" w:cs="Times New Roman"/>
          <w:sz w:val="28"/>
          <w:szCs w:val="28"/>
          <w:lang w:eastAsia="ru-RU"/>
        </w:rPr>
      </w:pPr>
      <w:r w:rsidRPr="00EF270F">
        <w:rPr>
          <w:rFonts w:ascii="Times New Roman" w:hAnsi="Times New Roman" w:cs="Times New Roman"/>
          <w:sz w:val="28"/>
          <w:szCs w:val="28"/>
          <w:lang w:eastAsia="ru-RU"/>
        </w:rPr>
        <w:t>- на дошкольное образование (предоставление субсидий бюджетным, автономным учреждениям) в сумме 320 534,8 тыс. руб., в том числе на ремонт было направлено 7 514,8 тыс. руб., из них на капитальный ремонт кровли д/с № 9 «Василек» - 2 485,1 тыс. руб.; капитальный ремонт кровли д/с п. Подстанция 500 КВт – 4 279,6 тыс. руб., ремонт убежищ ж/д/с № 8 «Родничок»  750,1 тыс. руб</w:t>
      </w:r>
      <w:r>
        <w:rPr>
          <w:rFonts w:ascii="Times New Roman" w:hAnsi="Times New Roman" w:cs="Times New Roman"/>
          <w:sz w:val="28"/>
          <w:szCs w:val="28"/>
          <w:lang w:eastAsia="ru-RU"/>
        </w:rPr>
        <w:t>лей</w:t>
      </w:r>
      <w:r w:rsidRPr="00EF270F">
        <w:rPr>
          <w:rFonts w:ascii="Times New Roman" w:hAnsi="Times New Roman" w:cs="Times New Roman"/>
          <w:sz w:val="28"/>
          <w:szCs w:val="28"/>
          <w:lang w:eastAsia="ru-RU"/>
        </w:rPr>
        <w:t>;</w:t>
      </w:r>
    </w:p>
    <w:p w14:paraId="7410A1E1" w14:textId="681B2BBD" w:rsidR="008D4562" w:rsidRPr="00EF270F" w:rsidRDefault="008D4562" w:rsidP="008D4562">
      <w:pPr>
        <w:pStyle w:val="2"/>
        <w:spacing w:after="0" w:line="360" w:lineRule="auto"/>
        <w:ind w:firstLine="709"/>
        <w:jc w:val="both"/>
        <w:rPr>
          <w:rFonts w:ascii="Times New Roman" w:hAnsi="Times New Roman" w:cs="Times New Roman"/>
          <w:sz w:val="28"/>
          <w:szCs w:val="28"/>
          <w:lang w:eastAsia="ru-RU"/>
        </w:rPr>
      </w:pPr>
      <w:r w:rsidRPr="00EF270F">
        <w:rPr>
          <w:rFonts w:ascii="Times New Roman" w:hAnsi="Times New Roman" w:cs="Times New Roman"/>
          <w:sz w:val="28"/>
          <w:szCs w:val="28"/>
          <w:lang w:eastAsia="ru-RU"/>
        </w:rPr>
        <w:t xml:space="preserve">- на общее образовывание было направлено – 948 228,7 тыс. рублей, в том числе на создание «Точек роста» в школах с. Бутырки, с. Верхней Телелюй, д. Кубань, № 1 г. Грязи- 5 262,6 тыс. руб.; на создание мест для занятия физической культуры в рамках национального проекта «Образование» в школе с. Казинка – 2 284,1 тыс. руб., на проведение капитального и текущего ремонта – 60 408,6 тыс. руб. (гимназия №3, школы №4,  с. Б. Самовец, п. </w:t>
      </w:r>
      <w:proofErr w:type="spellStart"/>
      <w:r w:rsidRPr="00EF270F">
        <w:rPr>
          <w:rFonts w:ascii="Times New Roman" w:hAnsi="Times New Roman" w:cs="Times New Roman"/>
          <w:sz w:val="28"/>
          <w:szCs w:val="28"/>
          <w:lang w:eastAsia="ru-RU"/>
        </w:rPr>
        <w:t>Песковатский</w:t>
      </w:r>
      <w:proofErr w:type="spellEnd"/>
      <w:r w:rsidRPr="00EF270F">
        <w:rPr>
          <w:rFonts w:ascii="Times New Roman" w:hAnsi="Times New Roman" w:cs="Times New Roman"/>
          <w:sz w:val="28"/>
          <w:szCs w:val="28"/>
          <w:lang w:eastAsia="ru-RU"/>
        </w:rPr>
        <w:t>, с. Синявка и др.)</w:t>
      </w:r>
      <w:r w:rsidR="00B661AD">
        <w:rPr>
          <w:rFonts w:ascii="Times New Roman" w:hAnsi="Times New Roman" w:cs="Times New Roman"/>
          <w:sz w:val="28"/>
          <w:szCs w:val="28"/>
          <w:lang w:eastAsia="ru-RU"/>
        </w:rPr>
        <w:t>;</w:t>
      </w:r>
    </w:p>
    <w:p w14:paraId="3D1F3684" w14:textId="77777777" w:rsidR="008D4562" w:rsidRPr="00EF270F" w:rsidRDefault="008D4562" w:rsidP="008D4562">
      <w:pPr>
        <w:pStyle w:val="2"/>
        <w:spacing w:after="0" w:line="360" w:lineRule="auto"/>
        <w:ind w:firstLine="709"/>
        <w:jc w:val="both"/>
        <w:rPr>
          <w:rFonts w:ascii="Times New Roman" w:hAnsi="Times New Roman" w:cs="Times New Roman"/>
          <w:sz w:val="28"/>
          <w:szCs w:val="28"/>
          <w:lang w:eastAsia="ru-RU"/>
        </w:rPr>
      </w:pPr>
      <w:r w:rsidRPr="00EF270F">
        <w:rPr>
          <w:rFonts w:ascii="Times New Roman" w:hAnsi="Times New Roman" w:cs="Times New Roman"/>
          <w:sz w:val="28"/>
          <w:szCs w:val="28"/>
          <w:lang w:eastAsia="ru-RU"/>
        </w:rPr>
        <w:t xml:space="preserve">- на дополнительное образование детей (предоставление субсидий бюджетным, автономным учреждениям - ДШИ, ЦРТДЮ, ДЮСШ) в сумме 73 525,6 тыс. руб.; </w:t>
      </w:r>
    </w:p>
    <w:p w14:paraId="717B3081" w14:textId="77777777" w:rsidR="008D4562" w:rsidRPr="00EF270F" w:rsidRDefault="008D4562" w:rsidP="008D4562">
      <w:pPr>
        <w:pStyle w:val="2"/>
        <w:spacing w:after="0" w:line="360" w:lineRule="auto"/>
        <w:ind w:firstLine="709"/>
        <w:jc w:val="both"/>
        <w:rPr>
          <w:rFonts w:ascii="Times New Roman" w:hAnsi="Times New Roman" w:cs="Times New Roman"/>
          <w:sz w:val="28"/>
          <w:szCs w:val="28"/>
          <w:lang w:eastAsia="ru-RU"/>
        </w:rPr>
      </w:pPr>
      <w:r w:rsidRPr="00EF270F">
        <w:rPr>
          <w:rFonts w:ascii="Times New Roman" w:hAnsi="Times New Roman" w:cs="Times New Roman"/>
          <w:sz w:val="28"/>
          <w:szCs w:val="28"/>
          <w:lang w:eastAsia="ru-RU"/>
        </w:rPr>
        <w:t>- на молодежную политику направлено 1 554,6 тыс. руб., из них на трудоустройство детей в каникулярное время 1 173,9 тыс. руб.;</w:t>
      </w:r>
    </w:p>
    <w:p w14:paraId="1E00BACE" w14:textId="77777777" w:rsidR="008D4562" w:rsidRPr="00EF270F" w:rsidRDefault="008D4562" w:rsidP="008D4562">
      <w:pPr>
        <w:pStyle w:val="2"/>
        <w:spacing w:after="0" w:line="360" w:lineRule="auto"/>
        <w:ind w:firstLine="709"/>
        <w:jc w:val="both"/>
        <w:rPr>
          <w:rFonts w:ascii="Times New Roman" w:hAnsi="Times New Roman" w:cs="Times New Roman"/>
          <w:sz w:val="28"/>
          <w:szCs w:val="28"/>
          <w:lang w:eastAsia="ru-RU"/>
        </w:rPr>
      </w:pPr>
      <w:r w:rsidRPr="00EF270F">
        <w:rPr>
          <w:rFonts w:ascii="Times New Roman" w:hAnsi="Times New Roman" w:cs="Times New Roman"/>
          <w:sz w:val="28"/>
          <w:szCs w:val="28"/>
          <w:lang w:eastAsia="ru-RU"/>
        </w:rPr>
        <w:t xml:space="preserve">- на другие вопросы в области образования (содержание аппарата управления, оказанию услуг по ведению бухгалтерского учета, </w:t>
      </w:r>
      <w:r w:rsidRPr="00EF270F">
        <w:rPr>
          <w:rFonts w:ascii="Times New Roman" w:hAnsi="Times New Roman" w:cs="Times New Roman"/>
          <w:sz w:val="28"/>
          <w:szCs w:val="28"/>
          <w:lang w:eastAsia="ru-RU"/>
        </w:rPr>
        <w:lastRenderedPageBreak/>
        <w:t>муниципальной программы развитие образования, оздоровление детей) направлено 39 965,2 тыс. руб., в том числе на оздоровление – 8 322,9 тыс. руб.</w:t>
      </w:r>
    </w:p>
    <w:p w14:paraId="4FFC2C95" w14:textId="7E1869A9" w:rsidR="00BF07A0" w:rsidRPr="00964230" w:rsidRDefault="00BF07A0" w:rsidP="00964230">
      <w:pPr>
        <w:widowControl w:val="0"/>
        <w:autoSpaceDE w:val="0"/>
        <w:autoSpaceDN w:val="0"/>
        <w:adjustRightInd w:val="0"/>
        <w:spacing w:after="0" w:line="360" w:lineRule="auto"/>
        <w:jc w:val="center"/>
        <w:rPr>
          <w:rFonts w:ascii="Times New Roman" w:hAnsi="Times New Roman" w:cs="Times New Roman"/>
          <w:b/>
          <w:i/>
          <w:sz w:val="28"/>
          <w:szCs w:val="28"/>
        </w:rPr>
      </w:pPr>
      <w:r w:rsidRPr="00964230">
        <w:rPr>
          <w:rFonts w:ascii="Times New Roman" w:hAnsi="Times New Roman" w:cs="Times New Roman"/>
          <w:b/>
          <w:sz w:val="28"/>
          <w:szCs w:val="28"/>
        </w:rPr>
        <w:t>5.</w:t>
      </w:r>
      <w:r w:rsidR="00BF2FD7" w:rsidRPr="00964230">
        <w:rPr>
          <w:rFonts w:ascii="Times New Roman" w:hAnsi="Times New Roman" w:cs="Times New Roman"/>
          <w:b/>
          <w:sz w:val="28"/>
          <w:szCs w:val="28"/>
        </w:rPr>
        <w:t>3</w:t>
      </w:r>
      <w:r w:rsidRPr="00964230">
        <w:rPr>
          <w:rFonts w:ascii="Times New Roman" w:hAnsi="Times New Roman" w:cs="Times New Roman"/>
          <w:b/>
          <w:sz w:val="28"/>
          <w:szCs w:val="28"/>
        </w:rPr>
        <w:t xml:space="preserve">. Расходы на </w:t>
      </w:r>
      <w:r w:rsidR="00BF2FD7" w:rsidRPr="00964230">
        <w:rPr>
          <w:rFonts w:ascii="Times New Roman" w:hAnsi="Times New Roman" w:cs="Times New Roman"/>
          <w:b/>
          <w:bCs/>
          <w:sz w:val="28"/>
          <w:szCs w:val="28"/>
        </w:rPr>
        <w:t>жилищно-коммунальное хозяйство</w:t>
      </w:r>
    </w:p>
    <w:p w14:paraId="25B7244E" w14:textId="0121B450" w:rsidR="00BF07A0" w:rsidRPr="00964230" w:rsidRDefault="00BF07A0" w:rsidP="00964230">
      <w:pPr>
        <w:spacing w:after="0" w:line="360" w:lineRule="auto"/>
        <w:ind w:firstLine="720"/>
        <w:jc w:val="both"/>
        <w:rPr>
          <w:rFonts w:ascii="Times New Roman" w:hAnsi="Times New Roman" w:cs="Times New Roman"/>
          <w:sz w:val="28"/>
          <w:szCs w:val="28"/>
        </w:rPr>
      </w:pPr>
      <w:r w:rsidRPr="00964230">
        <w:rPr>
          <w:rFonts w:ascii="Times New Roman" w:hAnsi="Times New Roman" w:cs="Times New Roman"/>
          <w:color w:val="000000"/>
          <w:spacing w:val="-9"/>
          <w:sz w:val="28"/>
          <w:szCs w:val="28"/>
        </w:rPr>
        <w:t xml:space="preserve"> </w:t>
      </w:r>
      <w:r w:rsidRPr="00964230">
        <w:rPr>
          <w:rFonts w:ascii="Times New Roman" w:hAnsi="Times New Roman" w:cs="Times New Roman"/>
          <w:sz w:val="28"/>
          <w:szCs w:val="28"/>
        </w:rPr>
        <w:t xml:space="preserve">  Расхода по разделу «Жилищно-коммунальное хозяйство» составили </w:t>
      </w:r>
      <w:r w:rsidR="001E1492">
        <w:rPr>
          <w:rFonts w:ascii="Times New Roman" w:hAnsi="Times New Roman" w:cs="Times New Roman"/>
          <w:sz w:val="28"/>
          <w:szCs w:val="28"/>
        </w:rPr>
        <w:t>11,7</w:t>
      </w:r>
      <w:r w:rsidRPr="00964230">
        <w:rPr>
          <w:rFonts w:ascii="Times New Roman" w:hAnsi="Times New Roman" w:cs="Times New Roman"/>
          <w:sz w:val="28"/>
          <w:szCs w:val="28"/>
        </w:rPr>
        <w:t>% общих расходов 202</w:t>
      </w:r>
      <w:r w:rsidR="001E1492">
        <w:rPr>
          <w:rFonts w:ascii="Times New Roman" w:hAnsi="Times New Roman" w:cs="Times New Roman"/>
          <w:sz w:val="28"/>
          <w:szCs w:val="28"/>
        </w:rPr>
        <w:t>4</w:t>
      </w:r>
      <w:r w:rsidRPr="00964230">
        <w:rPr>
          <w:rFonts w:ascii="Times New Roman" w:hAnsi="Times New Roman" w:cs="Times New Roman"/>
          <w:sz w:val="28"/>
          <w:szCs w:val="28"/>
        </w:rPr>
        <w:t xml:space="preserve"> года в сумме </w:t>
      </w:r>
      <w:r w:rsidR="001E1492">
        <w:rPr>
          <w:rFonts w:ascii="Times New Roman" w:hAnsi="Times New Roman" w:cs="Times New Roman"/>
          <w:sz w:val="28"/>
          <w:szCs w:val="28"/>
        </w:rPr>
        <w:t>257077,7</w:t>
      </w:r>
      <w:r w:rsidRPr="00964230">
        <w:rPr>
          <w:rFonts w:ascii="Times New Roman" w:hAnsi="Times New Roman" w:cs="Times New Roman"/>
          <w:sz w:val="28"/>
          <w:szCs w:val="28"/>
        </w:rPr>
        <w:t xml:space="preserve"> тыс. рублей или </w:t>
      </w:r>
      <w:r w:rsidR="001E1492">
        <w:rPr>
          <w:rFonts w:ascii="Times New Roman" w:hAnsi="Times New Roman" w:cs="Times New Roman"/>
          <w:sz w:val="28"/>
          <w:szCs w:val="28"/>
        </w:rPr>
        <w:t>100,0</w:t>
      </w:r>
      <w:r w:rsidRPr="00964230">
        <w:rPr>
          <w:rFonts w:ascii="Times New Roman" w:hAnsi="Times New Roman" w:cs="Times New Roman"/>
          <w:sz w:val="28"/>
          <w:szCs w:val="28"/>
        </w:rPr>
        <w:t>% плановых назначений, из них:</w:t>
      </w:r>
    </w:p>
    <w:p w14:paraId="050F13DE" w14:textId="77777777" w:rsidR="001E1492" w:rsidRPr="00EF270F" w:rsidRDefault="001E1492" w:rsidP="001E1492">
      <w:pPr>
        <w:spacing w:after="0" w:line="360" w:lineRule="auto"/>
        <w:ind w:firstLine="720"/>
        <w:jc w:val="both"/>
        <w:rPr>
          <w:rFonts w:ascii="Times New Roman" w:hAnsi="Times New Roman" w:cs="Times New Roman"/>
          <w:sz w:val="28"/>
          <w:szCs w:val="28"/>
        </w:rPr>
      </w:pPr>
      <w:r w:rsidRPr="00EF270F">
        <w:rPr>
          <w:rFonts w:ascii="Times New Roman" w:hAnsi="Times New Roman" w:cs="Times New Roman"/>
          <w:sz w:val="28"/>
          <w:szCs w:val="28"/>
        </w:rPr>
        <w:t>- на жилищное хозяйство – 1 990,1 тыс. руб. для уплаты взносов в фонд капитального ремонта;</w:t>
      </w:r>
    </w:p>
    <w:p w14:paraId="2E79E4F9" w14:textId="75D394A9" w:rsidR="001E1492" w:rsidRPr="00EF270F" w:rsidRDefault="001E1492" w:rsidP="001E1492">
      <w:pPr>
        <w:spacing w:after="0" w:line="360" w:lineRule="auto"/>
        <w:ind w:firstLine="720"/>
        <w:jc w:val="both"/>
        <w:rPr>
          <w:rFonts w:ascii="Times New Roman" w:hAnsi="Times New Roman" w:cs="Times New Roman"/>
          <w:sz w:val="28"/>
          <w:szCs w:val="28"/>
        </w:rPr>
      </w:pPr>
      <w:r w:rsidRPr="00EF270F">
        <w:rPr>
          <w:rFonts w:ascii="Times New Roman" w:hAnsi="Times New Roman" w:cs="Times New Roman"/>
          <w:sz w:val="28"/>
          <w:szCs w:val="28"/>
        </w:rPr>
        <w:t>- коммунальное хозяйство – 255 087,6 тыс. руб., из них на ремонт и модернизацию систем водоснабжения и водоотведения, а так же на развитие имеющегося потенциала централизованных систем  193 521,9 тыс. руб., из них 178 263,8 тыс. руб. субсидия из областного бюджета; межбюджетные трансферты сельским поселениям на приобретение контейнеров ТКО 870,0 тыс. руб</w:t>
      </w:r>
      <w:r>
        <w:rPr>
          <w:rFonts w:ascii="Times New Roman" w:hAnsi="Times New Roman" w:cs="Times New Roman"/>
          <w:sz w:val="28"/>
          <w:szCs w:val="28"/>
        </w:rPr>
        <w:t>лей</w:t>
      </w:r>
      <w:r w:rsidRPr="00EF270F">
        <w:rPr>
          <w:rFonts w:ascii="Times New Roman" w:hAnsi="Times New Roman" w:cs="Times New Roman"/>
          <w:sz w:val="28"/>
          <w:szCs w:val="28"/>
        </w:rPr>
        <w:t>.</w:t>
      </w:r>
    </w:p>
    <w:p w14:paraId="40D74481" w14:textId="0CBA96FC" w:rsidR="00D820BB" w:rsidRPr="00027C70" w:rsidRDefault="00D820BB" w:rsidP="00027C70">
      <w:pPr>
        <w:widowControl w:val="0"/>
        <w:autoSpaceDE w:val="0"/>
        <w:autoSpaceDN w:val="0"/>
        <w:adjustRightInd w:val="0"/>
        <w:spacing w:after="0" w:line="360" w:lineRule="auto"/>
        <w:jc w:val="center"/>
        <w:rPr>
          <w:rFonts w:ascii="Times New Roman" w:hAnsi="Times New Roman" w:cs="Times New Roman"/>
          <w:b/>
          <w:i/>
          <w:sz w:val="28"/>
          <w:szCs w:val="28"/>
        </w:rPr>
      </w:pPr>
      <w:r w:rsidRPr="00027C70">
        <w:rPr>
          <w:rFonts w:ascii="Times New Roman" w:hAnsi="Times New Roman" w:cs="Times New Roman"/>
          <w:b/>
          <w:sz w:val="28"/>
          <w:szCs w:val="28"/>
        </w:rPr>
        <w:t>5.</w:t>
      </w:r>
      <w:r w:rsidR="00BF2FD7" w:rsidRPr="00027C70">
        <w:rPr>
          <w:rFonts w:ascii="Times New Roman" w:hAnsi="Times New Roman" w:cs="Times New Roman"/>
          <w:b/>
          <w:sz w:val="28"/>
          <w:szCs w:val="28"/>
        </w:rPr>
        <w:t>4</w:t>
      </w:r>
      <w:r w:rsidR="00DF00E4" w:rsidRPr="00027C70">
        <w:rPr>
          <w:rFonts w:ascii="Times New Roman" w:hAnsi="Times New Roman" w:cs="Times New Roman"/>
          <w:b/>
          <w:sz w:val="28"/>
          <w:szCs w:val="28"/>
        </w:rPr>
        <w:t>.</w:t>
      </w:r>
      <w:r w:rsidRPr="00027C70">
        <w:rPr>
          <w:rFonts w:ascii="Times New Roman" w:hAnsi="Times New Roman" w:cs="Times New Roman"/>
          <w:b/>
          <w:sz w:val="28"/>
          <w:szCs w:val="28"/>
        </w:rPr>
        <w:t xml:space="preserve"> Расходы на общегосударственные вопросы</w:t>
      </w:r>
    </w:p>
    <w:p w14:paraId="1D6BD285" w14:textId="71A77A71" w:rsidR="00D820BB" w:rsidRPr="00027C70" w:rsidRDefault="00D820BB" w:rsidP="00027C7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27C70">
        <w:rPr>
          <w:rFonts w:ascii="Times New Roman" w:hAnsi="Times New Roman" w:cs="Times New Roman"/>
          <w:sz w:val="28"/>
          <w:szCs w:val="28"/>
        </w:rPr>
        <w:t xml:space="preserve"> Согласно данным отчета об исполнении районного бюджета за 202</w:t>
      </w:r>
      <w:r w:rsidR="00992D79">
        <w:rPr>
          <w:rFonts w:ascii="Times New Roman" w:hAnsi="Times New Roman" w:cs="Times New Roman"/>
          <w:sz w:val="28"/>
          <w:szCs w:val="28"/>
        </w:rPr>
        <w:t>4</w:t>
      </w:r>
      <w:r w:rsidRPr="00027C70">
        <w:rPr>
          <w:rFonts w:ascii="Times New Roman" w:hAnsi="Times New Roman" w:cs="Times New Roman"/>
          <w:sz w:val="28"/>
          <w:szCs w:val="28"/>
        </w:rPr>
        <w:t xml:space="preserve">год, фактические расходы на общегосударственные вопросы составили </w:t>
      </w:r>
      <w:r w:rsidR="00992D79">
        <w:rPr>
          <w:rFonts w:ascii="Times New Roman" w:hAnsi="Times New Roman" w:cs="Times New Roman"/>
          <w:sz w:val="28"/>
          <w:szCs w:val="28"/>
        </w:rPr>
        <w:t>165782,9</w:t>
      </w:r>
      <w:r w:rsidRPr="00027C70">
        <w:rPr>
          <w:rFonts w:ascii="Times New Roman" w:hAnsi="Times New Roman" w:cs="Times New Roman"/>
          <w:sz w:val="28"/>
          <w:szCs w:val="28"/>
        </w:rPr>
        <w:t xml:space="preserve"> тыс. руб. или </w:t>
      </w:r>
      <w:r w:rsidR="00992D79">
        <w:rPr>
          <w:rFonts w:ascii="Times New Roman" w:hAnsi="Times New Roman" w:cs="Times New Roman"/>
          <w:sz w:val="28"/>
          <w:szCs w:val="28"/>
        </w:rPr>
        <w:t>99,3</w:t>
      </w:r>
      <w:r w:rsidRPr="00027C70">
        <w:rPr>
          <w:rFonts w:ascii="Times New Roman" w:hAnsi="Times New Roman" w:cs="Times New Roman"/>
          <w:sz w:val="28"/>
          <w:szCs w:val="28"/>
        </w:rPr>
        <w:t xml:space="preserve"> %, при плане </w:t>
      </w:r>
      <w:r w:rsidR="00992D79">
        <w:rPr>
          <w:rFonts w:ascii="Times New Roman" w:hAnsi="Times New Roman" w:cs="Times New Roman"/>
          <w:sz w:val="28"/>
          <w:szCs w:val="28"/>
        </w:rPr>
        <w:t>166994,3</w:t>
      </w:r>
      <w:r w:rsidRPr="00027C70">
        <w:rPr>
          <w:rFonts w:ascii="Times New Roman" w:hAnsi="Times New Roman" w:cs="Times New Roman"/>
          <w:sz w:val="28"/>
          <w:szCs w:val="28"/>
        </w:rPr>
        <w:t xml:space="preserve"> тыс. рублей, в том числе:</w:t>
      </w:r>
    </w:p>
    <w:p w14:paraId="3C169D87" w14:textId="77777777" w:rsidR="00992D79" w:rsidRPr="00EF270F" w:rsidRDefault="00992D79" w:rsidP="00992D79">
      <w:pPr>
        <w:spacing w:after="0" w:line="360" w:lineRule="auto"/>
        <w:ind w:firstLine="709"/>
        <w:jc w:val="both"/>
        <w:rPr>
          <w:rFonts w:ascii="Times New Roman" w:hAnsi="Times New Roman" w:cs="Times New Roman"/>
          <w:sz w:val="28"/>
          <w:szCs w:val="28"/>
        </w:rPr>
      </w:pPr>
      <w:r w:rsidRPr="00EF270F">
        <w:rPr>
          <w:rFonts w:ascii="Times New Roman" w:hAnsi="Times New Roman" w:cs="Times New Roman"/>
          <w:sz w:val="28"/>
          <w:szCs w:val="28"/>
        </w:rPr>
        <w:t>- на ф</w:t>
      </w:r>
      <w:r w:rsidRPr="00EF270F">
        <w:rPr>
          <w:rFonts w:ascii="Times New Roman" w:hAnsi="Times New Roman" w:cs="Times New Roman"/>
          <w:bCs/>
          <w:sz w:val="28"/>
          <w:szCs w:val="28"/>
        </w:rPr>
        <w:t xml:space="preserve">ункционирование высшего должностного лица субъекта Российской Федерации и муниципального образования </w:t>
      </w:r>
      <w:r w:rsidRPr="00EF270F">
        <w:rPr>
          <w:rFonts w:ascii="Times New Roman" w:hAnsi="Times New Roman" w:cs="Times New Roman"/>
          <w:sz w:val="28"/>
          <w:szCs w:val="28"/>
        </w:rPr>
        <w:t>муниципального района выделено 5 568,8 тыс. руб.;</w:t>
      </w:r>
    </w:p>
    <w:p w14:paraId="4AA60681" w14:textId="77777777" w:rsidR="00992D79" w:rsidRPr="00EF270F" w:rsidRDefault="00992D79" w:rsidP="00992D79">
      <w:pPr>
        <w:spacing w:after="0" w:line="360" w:lineRule="auto"/>
        <w:jc w:val="both"/>
        <w:rPr>
          <w:rFonts w:ascii="Times New Roman" w:hAnsi="Times New Roman" w:cs="Times New Roman"/>
          <w:sz w:val="28"/>
          <w:szCs w:val="28"/>
        </w:rPr>
      </w:pPr>
      <w:r w:rsidRPr="00EF270F">
        <w:rPr>
          <w:rFonts w:ascii="Times New Roman" w:hAnsi="Times New Roman" w:cs="Times New Roman"/>
          <w:sz w:val="28"/>
          <w:szCs w:val="28"/>
        </w:rPr>
        <w:tab/>
        <w:t xml:space="preserve">- на функционирование законодательных представительных органов муниципального района выделено 2 476,7 тыс. руб.; </w:t>
      </w:r>
    </w:p>
    <w:p w14:paraId="5E54611F" w14:textId="77777777" w:rsidR="00992D79" w:rsidRPr="00EF270F" w:rsidRDefault="00992D79" w:rsidP="00992D79">
      <w:pPr>
        <w:spacing w:after="0" w:line="360" w:lineRule="auto"/>
        <w:jc w:val="both"/>
        <w:rPr>
          <w:rFonts w:ascii="Times New Roman" w:hAnsi="Times New Roman" w:cs="Times New Roman"/>
          <w:sz w:val="28"/>
          <w:szCs w:val="28"/>
        </w:rPr>
      </w:pPr>
      <w:r w:rsidRPr="00EF270F">
        <w:rPr>
          <w:rFonts w:ascii="Times New Roman" w:hAnsi="Times New Roman" w:cs="Times New Roman"/>
          <w:sz w:val="28"/>
          <w:szCs w:val="28"/>
        </w:rPr>
        <w:tab/>
        <w:t xml:space="preserve">- функционирование исполнительных органов власти администрации муниципального района – 79 095,0 тыс. руб.; </w:t>
      </w:r>
    </w:p>
    <w:p w14:paraId="661ECF6E" w14:textId="77777777" w:rsidR="00992D79" w:rsidRPr="00EF270F" w:rsidRDefault="00992D79" w:rsidP="00992D79">
      <w:pPr>
        <w:spacing w:after="0" w:line="360" w:lineRule="auto"/>
        <w:jc w:val="both"/>
        <w:rPr>
          <w:rFonts w:ascii="Times New Roman" w:hAnsi="Times New Roman" w:cs="Times New Roman"/>
          <w:sz w:val="28"/>
          <w:szCs w:val="28"/>
        </w:rPr>
      </w:pPr>
      <w:r w:rsidRPr="00EF270F">
        <w:rPr>
          <w:rFonts w:ascii="Times New Roman" w:hAnsi="Times New Roman" w:cs="Times New Roman"/>
          <w:sz w:val="28"/>
          <w:szCs w:val="28"/>
        </w:rPr>
        <w:tab/>
        <w:t xml:space="preserve">- на обеспечение деятельности финансовых органов муниципального района, </w:t>
      </w:r>
      <w:r w:rsidRPr="00EF270F">
        <w:rPr>
          <w:rFonts w:ascii="Times New Roman" w:hAnsi="Times New Roman" w:cs="Times New Roman"/>
          <w:bCs/>
          <w:sz w:val="28"/>
          <w:szCs w:val="28"/>
        </w:rPr>
        <w:t xml:space="preserve">межбюджетные трансферты, передаваемые бюджету муниципального района из бюджетов поселений на содержание ревизора, </w:t>
      </w:r>
      <w:r w:rsidRPr="00EF270F">
        <w:rPr>
          <w:rFonts w:ascii="Times New Roman" w:hAnsi="Times New Roman" w:cs="Times New Roman"/>
          <w:sz w:val="28"/>
          <w:szCs w:val="28"/>
        </w:rPr>
        <w:t>председателя контрольно-счетного органа</w:t>
      </w:r>
      <w:r w:rsidRPr="00EF270F">
        <w:rPr>
          <w:rFonts w:ascii="Times New Roman" w:hAnsi="Times New Roman" w:cs="Times New Roman"/>
          <w:bCs/>
          <w:sz w:val="28"/>
          <w:szCs w:val="28"/>
        </w:rPr>
        <w:t xml:space="preserve"> </w:t>
      </w:r>
      <w:r w:rsidRPr="00EF270F">
        <w:rPr>
          <w:rFonts w:ascii="Times New Roman" w:hAnsi="Times New Roman" w:cs="Times New Roman"/>
          <w:sz w:val="28"/>
          <w:szCs w:val="28"/>
        </w:rPr>
        <w:t xml:space="preserve">– 20 834,3 тыс. руб.; </w:t>
      </w:r>
    </w:p>
    <w:p w14:paraId="4708A1C0" w14:textId="77777777" w:rsidR="00992D79" w:rsidRPr="00EF270F" w:rsidRDefault="00992D79" w:rsidP="00992D79">
      <w:pPr>
        <w:spacing w:after="0" w:line="360" w:lineRule="auto"/>
        <w:jc w:val="both"/>
        <w:rPr>
          <w:rFonts w:ascii="Times New Roman" w:hAnsi="Times New Roman" w:cs="Times New Roman"/>
          <w:sz w:val="28"/>
          <w:szCs w:val="28"/>
        </w:rPr>
      </w:pPr>
      <w:r w:rsidRPr="00EF270F">
        <w:rPr>
          <w:rFonts w:ascii="Times New Roman" w:hAnsi="Times New Roman" w:cs="Times New Roman"/>
          <w:sz w:val="28"/>
          <w:szCs w:val="28"/>
        </w:rPr>
        <w:lastRenderedPageBreak/>
        <w:tab/>
        <w:t>- на другие общегосударственные вопросы района (</w:t>
      </w:r>
      <w:r w:rsidRPr="00EF270F">
        <w:rPr>
          <w:rFonts w:ascii="Times New Roman" w:hAnsi="Times New Roman" w:cs="Times New Roman"/>
          <w:bCs/>
          <w:sz w:val="28"/>
          <w:szCs w:val="28"/>
        </w:rPr>
        <w:t xml:space="preserve">содержание </w:t>
      </w:r>
      <w:proofErr w:type="spellStart"/>
      <w:r w:rsidRPr="00EF270F">
        <w:rPr>
          <w:rFonts w:ascii="Times New Roman" w:hAnsi="Times New Roman" w:cs="Times New Roman"/>
          <w:bCs/>
          <w:sz w:val="28"/>
          <w:szCs w:val="28"/>
        </w:rPr>
        <w:t>АРХИВа</w:t>
      </w:r>
      <w:proofErr w:type="spellEnd"/>
      <w:r w:rsidRPr="00EF270F">
        <w:rPr>
          <w:rFonts w:ascii="Times New Roman" w:hAnsi="Times New Roman" w:cs="Times New Roman"/>
          <w:bCs/>
          <w:sz w:val="28"/>
          <w:szCs w:val="28"/>
        </w:rPr>
        <w:t>; административной комиссии; комиссии по делам несовершеннолетних; полномочного по сбору информации от поселений, входящих в муниципальный район, необходимой для ведения Регистра муниципальных правовых актов Липецкой области</w:t>
      </w:r>
      <w:r w:rsidRPr="00EF270F">
        <w:rPr>
          <w:rFonts w:ascii="Times New Roman" w:hAnsi="Times New Roman" w:cs="Times New Roman"/>
          <w:sz w:val="28"/>
          <w:szCs w:val="28"/>
        </w:rPr>
        <w:t>, муниципальные программы и т.д.) – 57 808,1 тыс. руб., из них 3 598,5 тыс. руб. в виде межбюджетных трансфертов на финансовую помощь поселениям. (</w:t>
      </w:r>
      <w:proofErr w:type="spellStart"/>
      <w:r w:rsidRPr="00EF270F">
        <w:rPr>
          <w:rFonts w:ascii="Times New Roman" w:hAnsi="Times New Roman" w:cs="Times New Roman"/>
          <w:sz w:val="28"/>
          <w:szCs w:val="28"/>
        </w:rPr>
        <w:t>Грязинское</w:t>
      </w:r>
      <w:proofErr w:type="spellEnd"/>
      <w:r w:rsidRPr="00EF270F">
        <w:rPr>
          <w:rFonts w:ascii="Times New Roman" w:hAnsi="Times New Roman" w:cs="Times New Roman"/>
          <w:sz w:val="28"/>
          <w:szCs w:val="28"/>
        </w:rPr>
        <w:t xml:space="preserve">, </w:t>
      </w:r>
      <w:proofErr w:type="spellStart"/>
      <w:r w:rsidRPr="00EF270F">
        <w:rPr>
          <w:rFonts w:ascii="Times New Roman" w:hAnsi="Times New Roman" w:cs="Times New Roman"/>
          <w:sz w:val="28"/>
          <w:szCs w:val="28"/>
        </w:rPr>
        <w:t>Коробовское</w:t>
      </w:r>
      <w:proofErr w:type="spellEnd"/>
      <w:r w:rsidRPr="00EF270F">
        <w:rPr>
          <w:rFonts w:ascii="Times New Roman" w:hAnsi="Times New Roman" w:cs="Times New Roman"/>
          <w:sz w:val="28"/>
          <w:szCs w:val="28"/>
        </w:rPr>
        <w:t xml:space="preserve">, </w:t>
      </w:r>
      <w:proofErr w:type="spellStart"/>
      <w:r w:rsidRPr="00EF270F">
        <w:rPr>
          <w:rFonts w:ascii="Times New Roman" w:hAnsi="Times New Roman" w:cs="Times New Roman"/>
          <w:sz w:val="28"/>
          <w:szCs w:val="28"/>
        </w:rPr>
        <w:t>Кузовское</w:t>
      </w:r>
      <w:proofErr w:type="spellEnd"/>
      <w:r w:rsidRPr="00EF270F">
        <w:rPr>
          <w:rFonts w:ascii="Times New Roman" w:hAnsi="Times New Roman" w:cs="Times New Roman"/>
          <w:sz w:val="28"/>
          <w:szCs w:val="28"/>
        </w:rPr>
        <w:t xml:space="preserve">, </w:t>
      </w:r>
      <w:proofErr w:type="spellStart"/>
      <w:r w:rsidRPr="00EF270F">
        <w:rPr>
          <w:rFonts w:ascii="Times New Roman" w:hAnsi="Times New Roman" w:cs="Times New Roman"/>
          <w:sz w:val="28"/>
          <w:szCs w:val="28"/>
        </w:rPr>
        <w:t>Княжебайгорское</w:t>
      </w:r>
      <w:proofErr w:type="spellEnd"/>
      <w:r w:rsidRPr="00EF270F">
        <w:rPr>
          <w:rFonts w:ascii="Times New Roman" w:hAnsi="Times New Roman" w:cs="Times New Roman"/>
          <w:sz w:val="28"/>
          <w:szCs w:val="28"/>
        </w:rPr>
        <w:t>).</w:t>
      </w:r>
    </w:p>
    <w:p w14:paraId="05C17B60" w14:textId="33B9E3B1" w:rsidR="00050F8A" w:rsidRPr="00027C70" w:rsidRDefault="00D820BB" w:rsidP="00027C70">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027C70">
        <w:rPr>
          <w:rFonts w:ascii="Times New Roman" w:hAnsi="Times New Roman" w:cs="Times New Roman"/>
          <w:sz w:val="28"/>
          <w:szCs w:val="28"/>
        </w:rPr>
        <w:t xml:space="preserve">Расходы на общегосударственные вопросы по подразделам отражены в таблице: </w:t>
      </w:r>
    </w:p>
    <w:tbl>
      <w:tblPr>
        <w:tblStyle w:val="a3"/>
        <w:tblpPr w:leftFromText="180" w:rightFromText="180" w:vertAnchor="text" w:horzAnchor="margin" w:tblpXSpec="center" w:tblpY="181"/>
        <w:tblW w:w="10060" w:type="dxa"/>
        <w:tblLayout w:type="fixed"/>
        <w:tblLook w:val="04A0" w:firstRow="1" w:lastRow="0" w:firstColumn="1" w:lastColumn="0" w:noHBand="0" w:noVBand="1"/>
      </w:tblPr>
      <w:tblGrid>
        <w:gridCol w:w="3681"/>
        <w:gridCol w:w="1134"/>
        <w:gridCol w:w="1134"/>
        <w:gridCol w:w="992"/>
        <w:gridCol w:w="1134"/>
        <w:gridCol w:w="1134"/>
        <w:gridCol w:w="851"/>
      </w:tblGrid>
      <w:tr w:rsidR="00D820BB" w:rsidRPr="006A066B" w14:paraId="09A10957" w14:textId="77777777" w:rsidTr="0011056C">
        <w:trPr>
          <w:trHeight w:val="374"/>
        </w:trPr>
        <w:tc>
          <w:tcPr>
            <w:tcW w:w="3681" w:type="dxa"/>
            <w:vMerge w:val="restart"/>
          </w:tcPr>
          <w:p w14:paraId="67856AC7" w14:textId="77777777" w:rsidR="00D820BB" w:rsidRPr="006A066B" w:rsidRDefault="00D820BB" w:rsidP="00134B87">
            <w:pPr>
              <w:jc w:val="both"/>
              <w:rPr>
                <w:rFonts w:ascii="Times New Roman" w:hAnsi="Times New Roman" w:cs="Times New Roman"/>
                <w:sz w:val="24"/>
                <w:szCs w:val="24"/>
              </w:rPr>
            </w:pPr>
            <w:r w:rsidRPr="006A066B">
              <w:rPr>
                <w:rFonts w:ascii="Times New Roman" w:hAnsi="Times New Roman" w:cs="Times New Roman"/>
                <w:sz w:val="24"/>
                <w:szCs w:val="24"/>
              </w:rPr>
              <w:t xml:space="preserve">   Наименование подраздела</w:t>
            </w:r>
          </w:p>
        </w:tc>
        <w:tc>
          <w:tcPr>
            <w:tcW w:w="3260" w:type="dxa"/>
            <w:gridSpan w:val="3"/>
          </w:tcPr>
          <w:p w14:paraId="045E534D" w14:textId="4E320A16" w:rsidR="00D820BB" w:rsidRPr="006A066B" w:rsidRDefault="00D820BB" w:rsidP="00134B87">
            <w:pPr>
              <w:jc w:val="center"/>
              <w:rPr>
                <w:rFonts w:ascii="Times New Roman" w:hAnsi="Times New Roman" w:cs="Times New Roman"/>
                <w:sz w:val="24"/>
                <w:szCs w:val="24"/>
              </w:rPr>
            </w:pPr>
            <w:r w:rsidRPr="006A066B">
              <w:rPr>
                <w:rFonts w:ascii="Times New Roman" w:hAnsi="Times New Roman" w:cs="Times New Roman"/>
                <w:sz w:val="24"/>
                <w:szCs w:val="24"/>
              </w:rPr>
              <w:t>202</w:t>
            </w:r>
            <w:r w:rsidR="00992D79" w:rsidRPr="006A066B">
              <w:rPr>
                <w:rFonts w:ascii="Times New Roman" w:hAnsi="Times New Roman" w:cs="Times New Roman"/>
                <w:sz w:val="24"/>
                <w:szCs w:val="24"/>
              </w:rPr>
              <w:t>4</w:t>
            </w:r>
            <w:r w:rsidRPr="006A066B">
              <w:rPr>
                <w:rFonts w:ascii="Times New Roman" w:hAnsi="Times New Roman" w:cs="Times New Roman"/>
                <w:sz w:val="24"/>
                <w:szCs w:val="24"/>
              </w:rPr>
              <w:t xml:space="preserve"> год</w:t>
            </w:r>
          </w:p>
        </w:tc>
        <w:tc>
          <w:tcPr>
            <w:tcW w:w="3119" w:type="dxa"/>
            <w:gridSpan w:val="3"/>
          </w:tcPr>
          <w:p w14:paraId="31AE5FE1" w14:textId="23229D52" w:rsidR="00D820BB" w:rsidRPr="006A066B" w:rsidRDefault="00D820BB" w:rsidP="00134B87">
            <w:pPr>
              <w:jc w:val="center"/>
              <w:rPr>
                <w:rFonts w:ascii="Times New Roman" w:hAnsi="Times New Roman" w:cs="Times New Roman"/>
                <w:sz w:val="24"/>
                <w:szCs w:val="24"/>
              </w:rPr>
            </w:pPr>
            <w:r w:rsidRPr="006A066B">
              <w:rPr>
                <w:rFonts w:ascii="Times New Roman" w:hAnsi="Times New Roman" w:cs="Times New Roman"/>
                <w:sz w:val="24"/>
                <w:szCs w:val="24"/>
              </w:rPr>
              <w:t>Изменения к 202</w:t>
            </w:r>
            <w:r w:rsidR="00992D79" w:rsidRPr="006A066B">
              <w:rPr>
                <w:rFonts w:ascii="Times New Roman" w:hAnsi="Times New Roman" w:cs="Times New Roman"/>
                <w:sz w:val="24"/>
                <w:szCs w:val="24"/>
              </w:rPr>
              <w:t>3</w:t>
            </w:r>
            <w:r w:rsidRPr="006A066B">
              <w:rPr>
                <w:rFonts w:ascii="Times New Roman" w:hAnsi="Times New Roman" w:cs="Times New Roman"/>
                <w:sz w:val="24"/>
                <w:szCs w:val="24"/>
              </w:rPr>
              <w:t>году</w:t>
            </w:r>
          </w:p>
        </w:tc>
      </w:tr>
      <w:tr w:rsidR="00D820BB" w:rsidRPr="006A066B" w14:paraId="72F16F77" w14:textId="77777777" w:rsidTr="0011056C">
        <w:trPr>
          <w:trHeight w:val="859"/>
        </w:trPr>
        <w:tc>
          <w:tcPr>
            <w:tcW w:w="3681" w:type="dxa"/>
            <w:vMerge/>
          </w:tcPr>
          <w:p w14:paraId="01F016D7" w14:textId="77777777" w:rsidR="00D820BB" w:rsidRPr="006A066B" w:rsidRDefault="00D820BB" w:rsidP="00134B87">
            <w:pPr>
              <w:jc w:val="both"/>
              <w:rPr>
                <w:rFonts w:ascii="Times New Roman" w:hAnsi="Times New Roman" w:cs="Times New Roman"/>
                <w:sz w:val="24"/>
                <w:szCs w:val="24"/>
              </w:rPr>
            </w:pPr>
          </w:p>
        </w:tc>
        <w:tc>
          <w:tcPr>
            <w:tcW w:w="1134" w:type="dxa"/>
          </w:tcPr>
          <w:p w14:paraId="72A8ED7A" w14:textId="77777777" w:rsidR="00D820BB" w:rsidRPr="006A066B" w:rsidRDefault="00D820BB" w:rsidP="00134B87">
            <w:pPr>
              <w:jc w:val="center"/>
              <w:rPr>
                <w:rFonts w:ascii="Times New Roman" w:hAnsi="Times New Roman" w:cs="Times New Roman"/>
                <w:sz w:val="24"/>
                <w:szCs w:val="24"/>
              </w:rPr>
            </w:pPr>
            <w:r w:rsidRPr="006A066B">
              <w:rPr>
                <w:rFonts w:ascii="Times New Roman" w:hAnsi="Times New Roman" w:cs="Times New Roman"/>
                <w:sz w:val="24"/>
                <w:szCs w:val="24"/>
              </w:rPr>
              <w:t>План</w:t>
            </w:r>
          </w:p>
          <w:p w14:paraId="55AB4414" w14:textId="77777777" w:rsidR="00D820BB" w:rsidRPr="006A066B" w:rsidRDefault="00D820BB" w:rsidP="00134B87">
            <w:pPr>
              <w:jc w:val="center"/>
              <w:rPr>
                <w:rFonts w:ascii="Times New Roman" w:hAnsi="Times New Roman" w:cs="Times New Roman"/>
                <w:sz w:val="24"/>
                <w:szCs w:val="24"/>
              </w:rPr>
            </w:pPr>
            <w:r w:rsidRPr="006A066B">
              <w:rPr>
                <w:rFonts w:ascii="Times New Roman" w:hAnsi="Times New Roman" w:cs="Times New Roman"/>
                <w:sz w:val="24"/>
                <w:szCs w:val="24"/>
              </w:rPr>
              <w:t>(тыс. руб.)</w:t>
            </w:r>
          </w:p>
        </w:tc>
        <w:tc>
          <w:tcPr>
            <w:tcW w:w="1134" w:type="dxa"/>
          </w:tcPr>
          <w:p w14:paraId="265F8D42" w14:textId="77777777" w:rsidR="00D820BB" w:rsidRPr="006A066B" w:rsidRDefault="00D820BB" w:rsidP="00134B87">
            <w:pPr>
              <w:jc w:val="center"/>
              <w:rPr>
                <w:rFonts w:ascii="Times New Roman" w:hAnsi="Times New Roman" w:cs="Times New Roman"/>
                <w:sz w:val="24"/>
                <w:szCs w:val="24"/>
              </w:rPr>
            </w:pPr>
            <w:r w:rsidRPr="006A066B">
              <w:rPr>
                <w:rFonts w:ascii="Times New Roman" w:hAnsi="Times New Roman" w:cs="Times New Roman"/>
                <w:sz w:val="24"/>
                <w:szCs w:val="24"/>
              </w:rPr>
              <w:t>Сумма</w:t>
            </w:r>
          </w:p>
          <w:p w14:paraId="3ABAD639" w14:textId="77777777" w:rsidR="00D820BB" w:rsidRPr="006A066B" w:rsidRDefault="00D820BB" w:rsidP="00134B87">
            <w:pPr>
              <w:jc w:val="center"/>
              <w:rPr>
                <w:rFonts w:ascii="Times New Roman" w:hAnsi="Times New Roman" w:cs="Times New Roman"/>
                <w:sz w:val="24"/>
                <w:szCs w:val="24"/>
              </w:rPr>
            </w:pPr>
            <w:r w:rsidRPr="006A066B">
              <w:rPr>
                <w:rFonts w:ascii="Times New Roman" w:hAnsi="Times New Roman" w:cs="Times New Roman"/>
                <w:sz w:val="24"/>
                <w:szCs w:val="24"/>
              </w:rPr>
              <w:t>(тыс. руб.)</w:t>
            </w:r>
          </w:p>
        </w:tc>
        <w:tc>
          <w:tcPr>
            <w:tcW w:w="992" w:type="dxa"/>
          </w:tcPr>
          <w:p w14:paraId="2CB919DB" w14:textId="77777777" w:rsidR="00D820BB" w:rsidRPr="006A066B" w:rsidRDefault="00D820BB" w:rsidP="00134B87">
            <w:pPr>
              <w:jc w:val="center"/>
              <w:rPr>
                <w:rFonts w:ascii="Times New Roman" w:hAnsi="Times New Roman" w:cs="Times New Roman"/>
                <w:sz w:val="24"/>
                <w:szCs w:val="24"/>
              </w:rPr>
            </w:pPr>
            <w:r w:rsidRPr="006A066B">
              <w:rPr>
                <w:rFonts w:ascii="Times New Roman" w:hAnsi="Times New Roman" w:cs="Times New Roman"/>
                <w:sz w:val="24"/>
                <w:szCs w:val="24"/>
              </w:rPr>
              <w:t>Исполнение (%)</w:t>
            </w:r>
          </w:p>
        </w:tc>
        <w:tc>
          <w:tcPr>
            <w:tcW w:w="1134" w:type="dxa"/>
          </w:tcPr>
          <w:p w14:paraId="5421B588" w14:textId="77777777" w:rsidR="00D820BB" w:rsidRPr="006A066B" w:rsidRDefault="00D820BB" w:rsidP="00134B87">
            <w:pPr>
              <w:jc w:val="center"/>
              <w:rPr>
                <w:rFonts w:ascii="Times New Roman" w:hAnsi="Times New Roman" w:cs="Times New Roman"/>
                <w:sz w:val="24"/>
                <w:szCs w:val="24"/>
              </w:rPr>
            </w:pPr>
            <w:r w:rsidRPr="006A066B">
              <w:rPr>
                <w:rFonts w:ascii="Times New Roman" w:hAnsi="Times New Roman" w:cs="Times New Roman"/>
                <w:sz w:val="24"/>
                <w:szCs w:val="24"/>
              </w:rPr>
              <w:t>Сумма расхода (тыс. руб.)</w:t>
            </w:r>
          </w:p>
        </w:tc>
        <w:tc>
          <w:tcPr>
            <w:tcW w:w="1134" w:type="dxa"/>
          </w:tcPr>
          <w:p w14:paraId="2C3E0D7B" w14:textId="77777777" w:rsidR="00D820BB" w:rsidRPr="006A066B" w:rsidRDefault="00D820BB" w:rsidP="00134B87">
            <w:pPr>
              <w:jc w:val="center"/>
              <w:rPr>
                <w:rFonts w:ascii="Times New Roman" w:hAnsi="Times New Roman" w:cs="Times New Roman"/>
                <w:sz w:val="24"/>
                <w:szCs w:val="24"/>
              </w:rPr>
            </w:pPr>
            <w:r w:rsidRPr="006A066B">
              <w:rPr>
                <w:rFonts w:ascii="Times New Roman" w:hAnsi="Times New Roman" w:cs="Times New Roman"/>
                <w:sz w:val="24"/>
                <w:szCs w:val="24"/>
              </w:rPr>
              <w:t xml:space="preserve">+,- </w:t>
            </w:r>
          </w:p>
          <w:p w14:paraId="6397F0D0" w14:textId="77777777" w:rsidR="00D820BB" w:rsidRPr="006A066B" w:rsidRDefault="00D820BB" w:rsidP="00134B87">
            <w:pPr>
              <w:jc w:val="center"/>
              <w:rPr>
                <w:rFonts w:ascii="Times New Roman" w:hAnsi="Times New Roman" w:cs="Times New Roman"/>
                <w:sz w:val="24"/>
                <w:szCs w:val="24"/>
              </w:rPr>
            </w:pPr>
            <w:r w:rsidRPr="006A066B">
              <w:rPr>
                <w:rFonts w:ascii="Times New Roman" w:hAnsi="Times New Roman" w:cs="Times New Roman"/>
                <w:sz w:val="24"/>
                <w:szCs w:val="24"/>
              </w:rPr>
              <w:t>(тыс. руб.)</w:t>
            </w:r>
          </w:p>
        </w:tc>
        <w:tc>
          <w:tcPr>
            <w:tcW w:w="851" w:type="dxa"/>
          </w:tcPr>
          <w:p w14:paraId="56FE4031" w14:textId="77777777" w:rsidR="00D820BB" w:rsidRPr="006A066B" w:rsidRDefault="00D820BB" w:rsidP="00134B87">
            <w:pPr>
              <w:jc w:val="center"/>
              <w:rPr>
                <w:rFonts w:ascii="Times New Roman" w:hAnsi="Times New Roman" w:cs="Times New Roman"/>
                <w:sz w:val="24"/>
                <w:szCs w:val="24"/>
              </w:rPr>
            </w:pPr>
            <w:r w:rsidRPr="006A066B">
              <w:rPr>
                <w:rFonts w:ascii="Times New Roman" w:hAnsi="Times New Roman" w:cs="Times New Roman"/>
                <w:sz w:val="24"/>
                <w:szCs w:val="24"/>
              </w:rPr>
              <w:t>%</w:t>
            </w:r>
          </w:p>
        </w:tc>
      </w:tr>
      <w:tr w:rsidR="00992D79" w:rsidRPr="006A066B" w14:paraId="06585496" w14:textId="77777777" w:rsidTr="0011056C">
        <w:tc>
          <w:tcPr>
            <w:tcW w:w="3681" w:type="dxa"/>
            <w:shd w:val="clear" w:color="auto" w:fill="auto"/>
            <w:vAlign w:val="bottom"/>
          </w:tcPr>
          <w:p w14:paraId="334E1600" w14:textId="77777777" w:rsidR="00992D79" w:rsidRPr="006A066B" w:rsidRDefault="00992D79" w:rsidP="00992D79">
            <w:pPr>
              <w:rPr>
                <w:rFonts w:ascii="Times New Roman" w:hAnsi="Times New Roman" w:cs="Times New Roman"/>
                <w:color w:val="000000"/>
                <w:sz w:val="24"/>
                <w:szCs w:val="24"/>
              </w:rPr>
            </w:pPr>
            <w:r w:rsidRPr="006A066B">
              <w:rPr>
                <w:rFonts w:ascii="Times New Roman" w:hAnsi="Times New Roman" w:cs="Times New Roman"/>
                <w:color w:val="000000"/>
                <w:sz w:val="24"/>
                <w:szCs w:val="24"/>
              </w:rPr>
              <w:t xml:space="preserve"> 01 02 «Функционирование высшего должностного лица субъекта Российской Федерации и муниципального образования»</w:t>
            </w:r>
          </w:p>
        </w:tc>
        <w:tc>
          <w:tcPr>
            <w:tcW w:w="1134" w:type="dxa"/>
            <w:vAlign w:val="center"/>
          </w:tcPr>
          <w:p w14:paraId="55AEDBE2" w14:textId="16CF8C04" w:rsidR="00992D79" w:rsidRPr="006A066B" w:rsidRDefault="00992D79" w:rsidP="00992D79">
            <w:pPr>
              <w:jc w:val="center"/>
              <w:rPr>
                <w:rFonts w:ascii="Times New Roman" w:hAnsi="Times New Roman" w:cs="Times New Roman"/>
                <w:color w:val="000000"/>
                <w:sz w:val="24"/>
                <w:szCs w:val="24"/>
              </w:rPr>
            </w:pPr>
            <w:r w:rsidRPr="006A066B">
              <w:rPr>
                <w:rFonts w:ascii="Times New Roman" w:hAnsi="Times New Roman" w:cs="Times New Roman"/>
                <w:color w:val="000000"/>
                <w:sz w:val="24"/>
                <w:szCs w:val="24"/>
              </w:rPr>
              <w:t>5568,7</w:t>
            </w:r>
          </w:p>
        </w:tc>
        <w:tc>
          <w:tcPr>
            <w:tcW w:w="1134" w:type="dxa"/>
            <w:shd w:val="clear" w:color="auto" w:fill="auto"/>
            <w:vAlign w:val="center"/>
          </w:tcPr>
          <w:p w14:paraId="30365DCC" w14:textId="7EFFEB3E" w:rsidR="00992D79" w:rsidRPr="006A066B" w:rsidRDefault="00992D79" w:rsidP="00992D79">
            <w:pPr>
              <w:jc w:val="center"/>
              <w:rPr>
                <w:rFonts w:ascii="Times New Roman" w:hAnsi="Times New Roman" w:cs="Times New Roman"/>
                <w:color w:val="000000"/>
                <w:sz w:val="24"/>
                <w:szCs w:val="24"/>
              </w:rPr>
            </w:pPr>
            <w:r w:rsidRPr="006A066B">
              <w:rPr>
                <w:rFonts w:ascii="Times New Roman" w:hAnsi="Times New Roman" w:cs="Times New Roman"/>
                <w:color w:val="000000"/>
                <w:sz w:val="24"/>
                <w:szCs w:val="24"/>
              </w:rPr>
              <w:t>5568,7</w:t>
            </w:r>
          </w:p>
        </w:tc>
        <w:tc>
          <w:tcPr>
            <w:tcW w:w="992" w:type="dxa"/>
            <w:shd w:val="clear" w:color="auto" w:fill="auto"/>
            <w:vAlign w:val="center"/>
          </w:tcPr>
          <w:p w14:paraId="30B915C8" w14:textId="1F6BBCA7" w:rsidR="00992D79" w:rsidRPr="006A066B" w:rsidRDefault="00992D79" w:rsidP="00992D79">
            <w:pPr>
              <w:jc w:val="center"/>
              <w:rPr>
                <w:rFonts w:ascii="Times New Roman" w:hAnsi="Times New Roman" w:cs="Times New Roman"/>
                <w:color w:val="000000"/>
                <w:sz w:val="24"/>
                <w:szCs w:val="24"/>
              </w:rPr>
            </w:pPr>
            <w:r w:rsidRPr="006A066B">
              <w:rPr>
                <w:rFonts w:ascii="Times New Roman" w:hAnsi="Times New Roman" w:cs="Times New Roman"/>
                <w:color w:val="000000"/>
                <w:sz w:val="24"/>
                <w:szCs w:val="24"/>
              </w:rPr>
              <w:t>100,0</w:t>
            </w:r>
          </w:p>
        </w:tc>
        <w:tc>
          <w:tcPr>
            <w:tcW w:w="1134" w:type="dxa"/>
            <w:shd w:val="clear" w:color="auto" w:fill="auto"/>
            <w:vAlign w:val="center"/>
          </w:tcPr>
          <w:p w14:paraId="478555C0" w14:textId="0F857469" w:rsidR="00992D79" w:rsidRPr="006A066B" w:rsidRDefault="00992D79" w:rsidP="00992D79">
            <w:pPr>
              <w:jc w:val="center"/>
              <w:rPr>
                <w:rFonts w:ascii="Times New Roman" w:hAnsi="Times New Roman" w:cs="Times New Roman"/>
                <w:color w:val="000000"/>
                <w:sz w:val="24"/>
                <w:szCs w:val="24"/>
              </w:rPr>
            </w:pPr>
            <w:r w:rsidRPr="006A066B">
              <w:rPr>
                <w:rFonts w:ascii="Times New Roman" w:hAnsi="Times New Roman" w:cs="Times New Roman"/>
                <w:color w:val="000000"/>
                <w:sz w:val="24"/>
                <w:szCs w:val="24"/>
              </w:rPr>
              <w:t>3335,6</w:t>
            </w:r>
          </w:p>
        </w:tc>
        <w:tc>
          <w:tcPr>
            <w:tcW w:w="1134" w:type="dxa"/>
            <w:vAlign w:val="center"/>
          </w:tcPr>
          <w:p w14:paraId="61377426" w14:textId="7286DF18" w:rsidR="00992D79" w:rsidRPr="006A066B" w:rsidRDefault="00992D79" w:rsidP="00992D79">
            <w:pPr>
              <w:jc w:val="center"/>
              <w:rPr>
                <w:rFonts w:ascii="Times New Roman" w:hAnsi="Times New Roman" w:cs="Times New Roman"/>
                <w:color w:val="000000"/>
                <w:sz w:val="24"/>
                <w:szCs w:val="24"/>
              </w:rPr>
            </w:pPr>
            <w:r w:rsidRPr="006A066B">
              <w:rPr>
                <w:rFonts w:ascii="Times New Roman" w:hAnsi="Times New Roman" w:cs="Times New Roman"/>
                <w:color w:val="000000"/>
                <w:sz w:val="24"/>
                <w:szCs w:val="24"/>
              </w:rPr>
              <w:t>2233,1</w:t>
            </w:r>
          </w:p>
        </w:tc>
        <w:tc>
          <w:tcPr>
            <w:tcW w:w="851" w:type="dxa"/>
            <w:vAlign w:val="center"/>
          </w:tcPr>
          <w:p w14:paraId="276FC7FF" w14:textId="43D15B31" w:rsidR="00992D79" w:rsidRPr="006A066B" w:rsidRDefault="00992D79" w:rsidP="00992D79">
            <w:pPr>
              <w:jc w:val="center"/>
              <w:rPr>
                <w:rFonts w:ascii="Times New Roman" w:hAnsi="Times New Roman" w:cs="Times New Roman"/>
                <w:color w:val="000000"/>
                <w:sz w:val="24"/>
                <w:szCs w:val="24"/>
              </w:rPr>
            </w:pPr>
            <w:r w:rsidRPr="006A066B">
              <w:rPr>
                <w:rFonts w:ascii="Times New Roman" w:hAnsi="Times New Roman" w:cs="Times New Roman"/>
                <w:color w:val="000000"/>
                <w:sz w:val="24"/>
                <w:szCs w:val="24"/>
              </w:rPr>
              <w:t>166,9</w:t>
            </w:r>
          </w:p>
        </w:tc>
      </w:tr>
      <w:tr w:rsidR="00992D79" w:rsidRPr="006A066B" w14:paraId="4E1EF6F4" w14:textId="77777777" w:rsidTr="0011056C">
        <w:tc>
          <w:tcPr>
            <w:tcW w:w="3681" w:type="dxa"/>
            <w:shd w:val="clear" w:color="auto" w:fill="auto"/>
            <w:vAlign w:val="bottom"/>
          </w:tcPr>
          <w:p w14:paraId="05B1B4E5" w14:textId="77777777" w:rsidR="00992D79" w:rsidRPr="006A066B" w:rsidRDefault="00992D79" w:rsidP="00992D79">
            <w:pPr>
              <w:rPr>
                <w:rFonts w:ascii="Times New Roman" w:hAnsi="Times New Roman" w:cs="Times New Roman"/>
                <w:color w:val="000000"/>
                <w:sz w:val="24"/>
                <w:szCs w:val="24"/>
              </w:rPr>
            </w:pPr>
            <w:r w:rsidRPr="006A066B">
              <w:rPr>
                <w:rFonts w:ascii="Times New Roman" w:hAnsi="Times New Roman" w:cs="Times New Roman"/>
                <w:color w:val="000000"/>
                <w:sz w:val="24"/>
                <w:szCs w:val="24"/>
              </w:rPr>
              <w:t xml:space="preserve">  01 03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vAlign w:val="center"/>
          </w:tcPr>
          <w:p w14:paraId="0D7563BA" w14:textId="3D13BD3F" w:rsidR="00992D79" w:rsidRPr="006A066B" w:rsidRDefault="00992D79" w:rsidP="00992D79">
            <w:pPr>
              <w:jc w:val="center"/>
              <w:rPr>
                <w:rFonts w:ascii="Times New Roman" w:hAnsi="Times New Roman" w:cs="Times New Roman"/>
                <w:color w:val="000000"/>
                <w:sz w:val="24"/>
                <w:szCs w:val="24"/>
              </w:rPr>
            </w:pPr>
            <w:r w:rsidRPr="006A066B">
              <w:rPr>
                <w:rFonts w:ascii="Times New Roman" w:hAnsi="Times New Roman" w:cs="Times New Roman"/>
                <w:color w:val="000000"/>
                <w:sz w:val="24"/>
                <w:szCs w:val="24"/>
              </w:rPr>
              <w:t>2687,6</w:t>
            </w:r>
          </w:p>
        </w:tc>
        <w:tc>
          <w:tcPr>
            <w:tcW w:w="1134" w:type="dxa"/>
            <w:shd w:val="clear" w:color="auto" w:fill="auto"/>
            <w:vAlign w:val="center"/>
          </w:tcPr>
          <w:p w14:paraId="6B7F8253" w14:textId="4B881544" w:rsidR="00992D79" w:rsidRPr="006A066B" w:rsidRDefault="00992D79" w:rsidP="00992D79">
            <w:pPr>
              <w:jc w:val="center"/>
              <w:rPr>
                <w:rFonts w:ascii="Times New Roman" w:hAnsi="Times New Roman" w:cs="Times New Roman"/>
                <w:color w:val="000000"/>
                <w:sz w:val="24"/>
                <w:szCs w:val="24"/>
              </w:rPr>
            </w:pPr>
            <w:r w:rsidRPr="006A066B">
              <w:rPr>
                <w:rFonts w:ascii="Times New Roman" w:hAnsi="Times New Roman" w:cs="Times New Roman"/>
                <w:color w:val="000000"/>
                <w:sz w:val="24"/>
                <w:szCs w:val="24"/>
              </w:rPr>
              <w:t>2476,8</w:t>
            </w:r>
          </w:p>
        </w:tc>
        <w:tc>
          <w:tcPr>
            <w:tcW w:w="992" w:type="dxa"/>
            <w:shd w:val="clear" w:color="auto" w:fill="auto"/>
            <w:vAlign w:val="center"/>
          </w:tcPr>
          <w:p w14:paraId="15B7AD5B" w14:textId="256A8417" w:rsidR="00992D79" w:rsidRPr="006A066B" w:rsidRDefault="00992D79" w:rsidP="00992D79">
            <w:pPr>
              <w:jc w:val="center"/>
              <w:rPr>
                <w:rFonts w:ascii="Times New Roman" w:hAnsi="Times New Roman" w:cs="Times New Roman"/>
                <w:color w:val="000000"/>
                <w:sz w:val="24"/>
                <w:szCs w:val="24"/>
              </w:rPr>
            </w:pPr>
            <w:r w:rsidRPr="006A066B">
              <w:rPr>
                <w:rFonts w:ascii="Times New Roman" w:hAnsi="Times New Roman" w:cs="Times New Roman"/>
                <w:color w:val="000000"/>
                <w:sz w:val="24"/>
                <w:szCs w:val="24"/>
              </w:rPr>
              <w:t>92,2</w:t>
            </w:r>
          </w:p>
        </w:tc>
        <w:tc>
          <w:tcPr>
            <w:tcW w:w="1134" w:type="dxa"/>
            <w:shd w:val="clear" w:color="auto" w:fill="auto"/>
            <w:vAlign w:val="center"/>
          </w:tcPr>
          <w:p w14:paraId="428231A2" w14:textId="55BD70A1" w:rsidR="00992D79" w:rsidRPr="006A066B" w:rsidRDefault="00992D79" w:rsidP="00992D79">
            <w:pPr>
              <w:jc w:val="center"/>
              <w:rPr>
                <w:rFonts w:ascii="Times New Roman" w:hAnsi="Times New Roman" w:cs="Times New Roman"/>
                <w:color w:val="000000"/>
                <w:sz w:val="24"/>
                <w:szCs w:val="24"/>
              </w:rPr>
            </w:pPr>
            <w:r w:rsidRPr="006A066B">
              <w:rPr>
                <w:rFonts w:ascii="Times New Roman" w:hAnsi="Times New Roman" w:cs="Times New Roman"/>
                <w:color w:val="000000"/>
                <w:sz w:val="24"/>
                <w:szCs w:val="24"/>
              </w:rPr>
              <w:t>2954,3</w:t>
            </w:r>
          </w:p>
        </w:tc>
        <w:tc>
          <w:tcPr>
            <w:tcW w:w="1134" w:type="dxa"/>
            <w:vAlign w:val="center"/>
          </w:tcPr>
          <w:p w14:paraId="17B6E8D3" w14:textId="30F4ADFF" w:rsidR="00992D79" w:rsidRPr="006A066B" w:rsidRDefault="00992D79" w:rsidP="00992D79">
            <w:pPr>
              <w:jc w:val="center"/>
              <w:rPr>
                <w:rFonts w:ascii="Times New Roman" w:hAnsi="Times New Roman" w:cs="Times New Roman"/>
                <w:color w:val="000000"/>
                <w:sz w:val="24"/>
                <w:szCs w:val="24"/>
              </w:rPr>
            </w:pPr>
            <w:r w:rsidRPr="006A066B">
              <w:rPr>
                <w:rFonts w:ascii="Times New Roman" w:hAnsi="Times New Roman" w:cs="Times New Roman"/>
                <w:color w:val="000000"/>
                <w:sz w:val="24"/>
                <w:szCs w:val="24"/>
              </w:rPr>
              <w:t>-477,5</w:t>
            </w:r>
          </w:p>
        </w:tc>
        <w:tc>
          <w:tcPr>
            <w:tcW w:w="851" w:type="dxa"/>
            <w:vAlign w:val="center"/>
          </w:tcPr>
          <w:p w14:paraId="5F0E9961" w14:textId="345A279A" w:rsidR="00992D79" w:rsidRPr="006A066B" w:rsidRDefault="00992D79" w:rsidP="00992D79">
            <w:pPr>
              <w:jc w:val="center"/>
              <w:rPr>
                <w:rFonts w:ascii="Times New Roman" w:hAnsi="Times New Roman" w:cs="Times New Roman"/>
                <w:color w:val="000000"/>
                <w:sz w:val="24"/>
                <w:szCs w:val="24"/>
              </w:rPr>
            </w:pPr>
            <w:r w:rsidRPr="006A066B">
              <w:rPr>
                <w:rFonts w:ascii="Times New Roman" w:hAnsi="Times New Roman" w:cs="Times New Roman"/>
                <w:color w:val="000000"/>
                <w:sz w:val="24"/>
                <w:szCs w:val="24"/>
              </w:rPr>
              <w:t>91,0</w:t>
            </w:r>
          </w:p>
        </w:tc>
      </w:tr>
      <w:tr w:rsidR="00992D79" w:rsidRPr="006A066B" w14:paraId="6E583208" w14:textId="77777777" w:rsidTr="0011056C">
        <w:trPr>
          <w:trHeight w:val="1873"/>
        </w:trPr>
        <w:tc>
          <w:tcPr>
            <w:tcW w:w="3681" w:type="dxa"/>
            <w:shd w:val="clear" w:color="auto" w:fill="auto"/>
            <w:vAlign w:val="bottom"/>
          </w:tcPr>
          <w:p w14:paraId="14F4CAE1" w14:textId="77777777" w:rsidR="00992D79" w:rsidRPr="006A066B" w:rsidRDefault="00992D79" w:rsidP="00992D79">
            <w:pPr>
              <w:rPr>
                <w:rFonts w:ascii="Times New Roman" w:hAnsi="Times New Roman" w:cs="Times New Roman"/>
                <w:color w:val="000000"/>
                <w:sz w:val="24"/>
                <w:szCs w:val="24"/>
              </w:rPr>
            </w:pPr>
            <w:r w:rsidRPr="006A066B">
              <w:rPr>
                <w:rFonts w:ascii="Times New Roman" w:hAnsi="Times New Roman" w:cs="Times New Roman"/>
                <w:color w:val="000000"/>
                <w:sz w:val="24"/>
                <w:szCs w:val="24"/>
              </w:rPr>
              <w:t xml:space="preserve">  01 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vAlign w:val="center"/>
          </w:tcPr>
          <w:p w14:paraId="0E17E438" w14:textId="514F82E5" w:rsidR="00992D79" w:rsidRPr="006A066B" w:rsidRDefault="00992D79" w:rsidP="00992D79">
            <w:pPr>
              <w:jc w:val="center"/>
              <w:rPr>
                <w:rFonts w:ascii="Times New Roman" w:hAnsi="Times New Roman" w:cs="Times New Roman"/>
                <w:color w:val="000000"/>
                <w:sz w:val="24"/>
                <w:szCs w:val="24"/>
              </w:rPr>
            </w:pPr>
            <w:r w:rsidRPr="006A066B">
              <w:rPr>
                <w:rFonts w:ascii="Times New Roman" w:hAnsi="Times New Roman" w:cs="Times New Roman"/>
                <w:color w:val="000000"/>
                <w:sz w:val="24"/>
                <w:szCs w:val="24"/>
              </w:rPr>
              <w:t>79095,0</w:t>
            </w:r>
          </w:p>
        </w:tc>
        <w:tc>
          <w:tcPr>
            <w:tcW w:w="1134" w:type="dxa"/>
            <w:shd w:val="clear" w:color="auto" w:fill="auto"/>
            <w:vAlign w:val="center"/>
          </w:tcPr>
          <w:p w14:paraId="459B00F3" w14:textId="06F9330D" w:rsidR="00992D79" w:rsidRPr="006A066B" w:rsidRDefault="00992D79" w:rsidP="00992D79">
            <w:pPr>
              <w:jc w:val="center"/>
              <w:rPr>
                <w:rFonts w:ascii="Times New Roman" w:hAnsi="Times New Roman" w:cs="Times New Roman"/>
                <w:color w:val="000000"/>
                <w:sz w:val="24"/>
                <w:szCs w:val="24"/>
              </w:rPr>
            </w:pPr>
            <w:r w:rsidRPr="006A066B">
              <w:rPr>
                <w:rFonts w:ascii="Times New Roman" w:hAnsi="Times New Roman" w:cs="Times New Roman"/>
                <w:color w:val="000000"/>
                <w:sz w:val="24"/>
                <w:szCs w:val="24"/>
              </w:rPr>
              <w:t>79095,0</w:t>
            </w:r>
          </w:p>
        </w:tc>
        <w:tc>
          <w:tcPr>
            <w:tcW w:w="992" w:type="dxa"/>
            <w:shd w:val="clear" w:color="auto" w:fill="auto"/>
            <w:vAlign w:val="center"/>
          </w:tcPr>
          <w:p w14:paraId="6680447D" w14:textId="0D5BBB51" w:rsidR="00992D79" w:rsidRPr="006A066B" w:rsidRDefault="00992D79" w:rsidP="00992D79">
            <w:pPr>
              <w:jc w:val="center"/>
              <w:rPr>
                <w:rFonts w:ascii="Times New Roman" w:hAnsi="Times New Roman" w:cs="Times New Roman"/>
                <w:color w:val="000000"/>
                <w:sz w:val="24"/>
                <w:szCs w:val="24"/>
              </w:rPr>
            </w:pPr>
            <w:r w:rsidRPr="006A066B">
              <w:rPr>
                <w:rFonts w:ascii="Times New Roman" w:hAnsi="Times New Roman" w:cs="Times New Roman"/>
                <w:color w:val="000000"/>
                <w:sz w:val="24"/>
                <w:szCs w:val="24"/>
              </w:rPr>
              <w:t>100,0</w:t>
            </w:r>
          </w:p>
        </w:tc>
        <w:tc>
          <w:tcPr>
            <w:tcW w:w="1134" w:type="dxa"/>
            <w:shd w:val="clear" w:color="auto" w:fill="auto"/>
            <w:vAlign w:val="center"/>
          </w:tcPr>
          <w:p w14:paraId="61D063EC" w14:textId="60AEB954" w:rsidR="00992D79" w:rsidRPr="006A066B" w:rsidRDefault="00992D79" w:rsidP="00992D79">
            <w:pPr>
              <w:jc w:val="center"/>
              <w:rPr>
                <w:rFonts w:ascii="Times New Roman" w:hAnsi="Times New Roman" w:cs="Times New Roman"/>
                <w:color w:val="000000"/>
                <w:sz w:val="24"/>
                <w:szCs w:val="24"/>
              </w:rPr>
            </w:pPr>
            <w:r w:rsidRPr="006A066B">
              <w:rPr>
                <w:rFonts w:ascii="Times New Roman" w:hAnsi="Times New Roman" w:cs="Times New Roman"/>
                <w:color w:val="000000"/>
                <w:sz w:val="24"/>
                <w:szCs w:val="24"/>
              </w:rPr>
              <w:t>58614,7</w:t>
            </w:r>
          </w:p>
        </w:tc>
        <w:tc>
          <w:tcPr>
            <w:tcW w:w="1134" w:type="dxa"/>
            <w:vAlign w:val="center"/>
          </w:tcPr>
          <w:p w14:paraId="12963FE3" w14:textId="2C45DCFF" w:rsidR="00992D79" w:rsidRPr="006A066B" w:rsidRDefault="00992D79" w:rsidP="00992D79">
            <w:pPr>
              <w:jc w:val="center"/>
              <w:rPr>
                <w:rFonts w:ascii="Times New Roman" w:hAnsi="Times New Roman" w:cs="Times New Roman"/>
                <w:color w:val="000000"/>
                <w:sz w:val="24"/>
                <w:szCs w:val="24"/>
              </w:rPr>
            </w:pPr>
            <w:r w:rsidRPr="006A066B">
              <w:rPr>
                <w:rFonts w:ascii="Times New Roman" w:hAnsi="Times New Roman" w:cs="Times New Roman"/>
                <w:color w:val="000000"/>
                <w:sz w:val="24"/>
                <w:szCs w:val="24"/>
              </w:rPr>
              <w:t>20480,3</w:t>
            </w:r>
          </w:p>
        </w:tc>
        <w:tc>
          <w:tcPr>
            <w:tcW w:w="851" w:type="dxa"/>
            <w:vAlign w:val="center"/>
          </w:tcPr>
          <w:p w14:paraId="291D9134" w14:textId="066F3E41" w:rsidR="00992D79" w:rsidRPr="006A066B" w:rsidRDefault="00992D79" w:rsidP="00992D79">
            <w:pPr>
              <w:jc w:val="center"/>
              <w:rPr>
                <w:rFonts w:ascii="Times New Roman" w:hAnsi="Times New Roman" w:cs="Times New Roman"/>
                <w:color w:val="000000"/>
                <w:sz w:val="24"/>
                <w:szCs w:val="24"/>
              </w:rPr>
            </w:pPr>
            <w:r w:rsidRPr="006A066B">
              <w:rPr>
                <w:rFonts w:ascii="Times New Roman" w:hAnsi="Times New Roman" w:cs="Times New Roman"/>
                <w:color w:val="000000"/>
                <w:sz w:val="24"/>
                <w:szCs w:val="24"/>
              </w:rPr>
              <w:t>134,9</w:t>
            </w:r>
          </w:p>
        </w:tc>
      </w:tr>
      <w:tr w:rsidR="00992D79" w:rsidRPr="006A066B" w14:paraId="2123FEB4" w14:textId="77777777" w:rsidTr="0011056C">
        <w:tc>
          <w:tcPr>
            <w:tcW w:w="3681" w:type="dxa"/>
            <w:shd w:val="clear" w:color="auto" w:fill="auto"/>
            <w:vAlign w:val="bottom"/>
          </w:tcPr>
          <w:p w14:paraId="48845B4F" w14:textId="77777777" w:rsidR="00992D79" w:rsidRPr="006A066B" w:rsidRDefault="00992D79" w:rsidP="00992D79">
            <w:pPr>
              <w:rPr>
                <w:rFonts w:ascii="Times New Roman" w:hAnsi="Times New Roman" w:cs="Times New Roman"/>
                <w:color w:val="000000"/>
                <w:sz w:val="24"/>
                <w:szCs w:val="24"/>
              </w:rPr>
            </w:pPr>
            <w:r w:rsidRPr="006A066B">
              <w:rPr>
                <w:rFonts w:ascii="Times New Roman" w:hAnsi="Times New Roman" w:cs="Times New Roman"/>
                <w:color w:val="000000"/>
                <w:sz w:val="24"/>
                <w:szCs w:val="24"/>
              </w:rPr>
              <w:t xml:space="preserve">  01 06 «Обеспечение деятельности финансовых, налоговых и таможенных органов и органов финансового (финансово-бюджетного) надзора»</w:t>
            </w:r>
          </w:p>
        </w:tc>
        <w:tc>
          <w:tcPr>
            <w:tcW w:w="1134" w:type="dxa"/>
            <w:vAlign w:val="center"/>
          </w:tcPr>
          <w:p w14:paraId="18AFD006" w14:textId="1F20FAC5" w:rsidR="00992D79" w:rsidRPr="006A066B" w:rsidRDefault="00992D79" w:rsidP="00992D79">
            <w:pPr>
              <w:jc w:val="center"/>
              <w:rPr>
                <w:rFonts w:ascii="Times New Roman" w:hAnsi="Times New Roman" w:cs="Times New Roman"/>
                <w:color w:val="000000"/>
                <w:sz w:val="24"/>
                <w:szCs w:val="24"/>
              </w:rPr>
            </w:pPr>
            <w:r w:rsidRPr="006A066B">
              <w:rPr>
                <w:rFonts w:ascii="Times New Roman" w:hAnsi="Times New Roman" w:cs="Times New Roman"/>
                <w:color w:val="000000"/>
                <w:sz w:val="24"/>
                <w:szCs w:val="24"/>
              </w:rPr>
              <w:t>20841,2</w:t>
            </w:r>
          </w:p>
        </w:tc>
        <w:tc>
          <w:tcPr>
            <w:tcW w:w="1134" w:type="dxa"/>
            <w:shd w:val="clear" w:color="auto" w:fill="auto"/>
            <w:vAlign w:val="center"/>
          </w:tcPr>
          <w:p w14:paraId="2BCC465B" w14:textId="0D6875A3" w:rsidR="00992D79" w:rsidRPr="006A066B" w:rsidRDefault="00992D79" w:rsidP="00992D79">
            <w:pPr>
              <w:jc w:val="center"/>
              <w:rPr>
                <w:rFonts w:ascii="Times New Roman" w:hAnsi="Times New Roman" w:cs="Times New Roman"/>
                <w:color w:val="000000"/>
                <w:sz w:val="24"/>
                <w:szCs w:val="24"/>
              </w:rPr>
            </w:pPr>
            <w:r w:rsidRPr="006A066B">
              <w:rPr>
                <w:rFonts w:ascii="Times New Roman" w:hAnsi="Times New Roman" w:cs="Times New Roman"/>
                <w:color w:val="000000"/>
                <w:sz w:val="24"/>
                <w:szCs w:val="24"/>
              </w:rPr>
              <w:t>20834,3</w:t>
            </w:r>
          </w:p>
        </w:tc>
        <w:tc>
          <w:tcPr>
            <w:tcW w:w="992" w:type="dxa"/>
            <w:shd w:val="clear" w:color="auto" w:fill="auto"/>
            <w:vAlign w:val="center"/>
          </w:tcPr>
          <w:p w14:paraId="56B3D22C" w14:textId="357A31C8" w:rsidR="00992D79" w:rsidRPr="006A066B" w:rsidRDefault="00992D79" w:rsidP="00992D79">
            <w:pPr>
              <w:jc w:val="center"/>
              <w:rPr>
                <w:rFonts w:ascii="Times New Roman" w:hAnsi="Times New Roman" w:cs="Times New Roman"/>
                <w:color w:val="000000"/>
                <w:sz w:val="24"/>
                <w:szCs w:val="24"/>
              </w:rPr>
            </w:pPr>
            <w:r w:rsidRPr="006A066B">
              <w:rPr>
                <w:rFonts w:ascii="Times New Roman" w:hAnsi="Times New Roman" w:cs="Times New Roman"/>
                <w:color w:val="000000"/>
                <w:sz w:val="24"/>
                <w:szCs w:val="24"/>
              </w:rPr>
              <w:t>100,0</w:t>
            </w:r>
          </w:p>
        </w:tc>
        <w:tc>
          <w:tcPr>
            <w:tcW w:w="1134" w:type="dxa"/>
            <w:shd w:val="clear" w:color="auto" w:fill="auto"/>
            <w:vAlign w:val="center"/>
          </w:tcPr>
          <w:p w14:paraId="4B92B5E7" w14:textId="14797986" w:rsidR="00992D79" w:rsidRPr="006A066B" w:rsidRDefault="00992D79" w:rsidP="00992D79">
            <w:pPr>
              <w:jc w:val="center"/>
              <w:rPr>
                <w:rFonts w:ascii="Times New Roman" w:hAnsi="Times New Roman" w:cs="Times New Roman"/>
                <w:color w:val="000000"/>
                <w:sz w:val="24"/>
                <w:szCs w:val="24"/>
              </w:rPr>
            </w:pPr>
            <w:r w:rsidRPr="006A066B">
              <w:rPr>
                <w:rFonts w:ascii="Times New Roman" w:hAnsi="Times New Roman" w:cs="Times New Roman"/>
                <w:color w:val="000000"/>
                <w:sz w:val="24"/>
                <w:szCs w:val="24"/>
              </w:rPr>
              <w:t>18722,4</w:t>
            </w:r>
          </w:p>
        </w:tc>
        <w:tc>
          <w:tcPr>
            <w:tcW w:w="1134" w:type="dxa"/>
            <w:vAlign w:val="center"/>
          </w:tcPr>
          <w:p w14:paraId="5659498A" w14:textId="5B6F0411" w:rsidR="00992D79" w:rsidRPr="006A066B" w:rsidRDefault="00992D79" w:rsidP="00992D79">
            <w:pPr>
              <w:jc w:val="center"/>
              <w:rPr>
                <w:rFonts w:ascii="Times New Roman" w:hAnsi="Times New Roman" w:cs="Times New Roman"/>
                <w:color w:val="000000"/>
                <w:sz w:val="24"/>
                <w:szCs w:val="24"/>
              </w:rPr>
            </w:pPr>
            <w:r w:rsidRPr="006A066B">
              <w:rPr>
                <w:rFonts w:ascii="Times New Roman" w:hAnsi="Times New Roman" w:cs="Times New Roman"/>
                <w:color w:val="000000"/>
                <w:sz w:val="24"/>
                <w:szCs w:val="24"/>
              </w:rPr>
              <w:t>2111,9</w:t>
            </w:r>
          </w:p>
        </w:tc>
        <w:tc>
          <w:tcPr>
            <w:tcW w:w="851" w:type="dxa"/>
            <w:vAlign w:val="center"/>
          </w:tcPr>
          <w:p w14:paraId="3A671F2E" w14:textId="74F8DC59" w:rsidR="00992D79" w:rsidRPr="006A066B" w:rsidRDefault="00992D79" w:rsidP="00992D79">
            <w:pPr>
              <w:jc w:val="center"/>
              <w:rPr>
                <w:rFonts w:ascii="Times New Roman" w:hAnsi="Times New Roman" w:cs="Times New Roman"/>
                <w:color w:val="000000"/>
                <w:sz w:val="24"/>
                <w:szCs w:val="24"/>
              </w:rPr>
            </w:pPr>
            <w:r w:rsidRPr="006A066B">
              <w:rPr>
                <w:rFonts w:ascii="Times New Roman" w:hAnsi="Times New Roman" w:cs="Times New Roman"/>
                <w:color w:val="000000"/>
                <w:sz w:val="24"/>
                <w:szCs w:val="24"/>
              </w:rPr>
              <w:t>111,3</w:t>
            </w:r>
          </w:p>
        </w:tc>
      </w:tr>
      <w:tr w:rsidR="00992D79" w:rsidRPr="006A066B" w14:paraId="33B1B07F" w14:textId="77777777" w:rsidTr="0011056C">
        <w:trPr>
          <w:trHeight w:val="398"/>
        </w:trPr>
        <w:tc>
          <w:tcPr>
            <w:tcW w:w="3681" w:type="dxa"/>
            <w:shd w:val="clear" w:color="auto" w:fill="auto"/>
            <w:vAlign w:val="bottom"/>
          </w:tcPr>
          <w:p w14:paraId="7CEF14CE" w14:textId="77777777" w:rsidR="00992D79" w:rsidRPr="006A066B" w:rsidRDefault="00992D79" w:rsidP="00992D79">
            <w:pPr>
              <w:rPr>
                <w:rFonts w:ascii="Times New Roman" w:hAnsi="Times New Roman" w:cs="Times New Roman"/>
                <w:color w:val="000000"/>
                <w:sz w:val="24"/>
                <w:szCs w:val="24"/>
              </w:rPr>
            </w:pPr>
            <w:r w:rsidRPr="006A066B">
              <w:rPr>
                <w:rFonts w:ascii="Times New Roman" w:hAnsi="Times New Roman" w:cs="Times New Roman"/>
                <w:color w:val="000000"/>
                <w:sz w:val="24"/>
                <w:szCs w:val="24"/>
              </w:rPr>
              <w:t>01 11 «Резервные фонды»</w:t>
            </w:r>
          </w:p>
        </w:tc>
        <w:tc>
          <w:tcPr>
            <w:tcW w:w="1134" w:type="dxa"/>
            <w:vAlign w:val="center"/>
          </w:tcPr>
          <w:p w14:paraId="7AFE25BB" w14:textId="6B868C6F" w:rsidR="00992D79" w:rsidRPr="006A066B" w:rsidRDefault="00992D79" w:rsidP="00992D79">
            <w:pPr>
              <w:jc w:val="center"/>
              <w:rPr>
                <w:rFonts w:ascii="Times New Roman" w:hAnsi="Times New Roman" w:cs="Times New Roman"/>
                <w:color w:val="000000"/>
                <w:sz w:val="24"/>
                <w:szCs w:val="24"/>
              </w:rPr>
            </w:pPr>
            <w:r w:rsidRPr="006A066B">
              <w:rPr>
                <w:rFonts w:ascii="Times New Roman" w:hAnsi="Times New Roman" w:cs="Times New Roman"/>
                <w:color w:val="000000"/>
                <w:sz w:val="24"/>
                <w:szCs w:val="24"/>
              </w:rPr>
              <w:t>682,5</w:t>
            </w:r>
          </w:p>
        </w:tc>
        <w:tc>
          <w:tcPr>
            <w:tcW w:w="1134" w:type="dxa"/>
            <w:shd w:val="clear" w:color="auto" w:fill="auto"/>
            <w:vAlign w:val="center"/>
          </w:tcPr>
          <w:p w14:paraId="02FA83BA" w14:textId="7D60C6A7" w:rsidR="00992D79" w:rsidRPr="006A066B" w:rsidRDefault="00992D79" w:rsidP="00992D79">
            <w:pPr>
              <w:jc w:val="center"/>
              <w:rPr>
                <w:rFonts w:ascii="Times New Roman" w:hAnsi="Times New Roman" w:cs="Times New Roman"/>
                <w:color w:val="000000"/>
                <w:sz w:val="24"/>
                <w:szCs w:val="24"/>
              </w:rPr>
            </w:pPr>
            <w:r w:rsidRPr="006A066B">
              <w:rPr>
                <w:rFonts w:ascii="Times New Roman" w:hAnsi="Times New Roman" w:cs="Times New Roman"/>
                <w:color w:val="000000"/>
                <w:sz w:val="24"/>
                <w:szCs w:val="24"/>
              </w:rPr>
              <w:t> </w:t>
            </w:r>
            <w:r w:rsidR="006A066B">
              <w:rPr>
                <w:rFonts w:ascii="Times New Roman" w:hAnsi="Times New Roman" w:cs="Times New Roman"/>
                <w:color w:val="000000"/>
                <w:sz w:val="24"/>
                <w:szCs w:val="24"/>
              </w:rPr>
              <w:t>-</w:t>
            </w:r>
          </w:p>
        </w:tc>
        <w:tc>
          <w:tcPr>
            <w:tcW w:w="992" w:type="dxa"/>
            <w:shd w:val="clear" w:color="auto" w:fill="auto"/>
            <w:vAlign w:val="center"/>
          </w:tcPr>
          <w:p w14:paraId="5F9C35BC" w14:textId="390C0C58" w:rsidR="00992D79" w:rsidRPr="006A066B" w:rsidRDefault="006A066B" w:rsidP="00992D79">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1134" w:type="dxa"/>
            <w:shd w:val="clear" w:color="auto" w:fill="auto"/>
            <w:vAlign w:val="center"/>
          </w:tcPr>
          <w:p w14:paraId="06C64BDD" w14:textId="1E426270" w:rsidR="00992D79" w:rsidRPr="006A066B" w:rsidRDefault="006A066B" w:rsidP="00992D79">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r w:rsidR="00992D79" w:rsidRPr="006A066B">
              <w:rPr>
                <w:rFonts w:ascii="Times New Roman" w:hAnsi="Times New Roman" w:cs="Times New Roman"/>
                <w:color w:val="000000"/>
                <w:sz w:val="24"/>
                <w:szCs w:val="24"/>
              </w:rPr>
              <w:t> </w:t>
            </w:r>
          </w:p>
        </w:tc>
        <w:tc>
          <w:tcPr>
            <w:tcW w:w="1134" w:type="dxa"/>
            <w:vAlign w:val="center"/>
          </w:tcPr>
          <w:p w14:paraId="00590A3F" w14:textId="3B30B252" w:rsidR="00992D79" w:rsidRPr="006A066B" w:rsidRDefault="006A066B" w:rsidP="00992D79">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c>
          <w:tcPr>
            <w:tcW w:w="851" w:type="dxa"/>
            <w:vAlign w:val="center"/>
          </w:tcPr>
          <w:p w14:paraId="72EAC5C3" w14:textId="2F8C02D9" w:rsidR="00992D79" w:rsidRPr="006A066B" w:rsidRDefault="006A066B" w:rsidP="00992D79">
            <w:pPr>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tc>
      </w:tr>
      <w:tr w:rsidR="00992D79" w:rsidRPr="006A066B" w14:paraId="5E2AB584" w14:textId="77777777" w:rsidTr="0011056C">
        <w:tc>
          <w:tcPr>
            <w:tcW w:w="3681" w:type="dxa"/>
            <w:shd w:val="clear" w:color="auto" w:fill="auto"/>
            <w:vAlign w:val="bottom"/>
          </w:tcPr>
          <w:p w14:paraId="42CCB428" w14:textId="77777777" w:rsidR="00992D79" w:rsidRPr="006A066B" w:rsidRDefault="00992D79" w:rsidP="00992D79">
            <w:pPr>
              <w:rPr>
                <w:rFonts w:ascii="Times New Roman" w:hAnsi="Times New Roman" w:cs="Times New Roman"/>
                <w:color w:val="000000"/>
                <w:sz w:val="24"/>
                <w:szCs w:val="24"/>
              </w:rPr>
            </w:pPr>
            <w:r w:rsidRPr="006A066B">
              <w:rPr>
                <w:rFonts w:ascii="Times New Roman" w:hAnsi="Times New Roman" w:cs="Times New Roman"/>
                <w:color w:val="000000"/>
                <w:sz w:val="24"/>
                <w:szCs w:val="24"/>
              </w:rPr>
              <w:t>01 13 «Другие общегосударственные вопросы»</w:t>
            </w:r>
          </w:p>
        </w:tc>
        <w:tc>
          <w:tcPr>
            <w:tcW w:w="1134" w:type="dxa"/>
            <w:vAlign w:val="center"/>
          </w:tcPr>
          <w:p w14:paraId="422828F7" w14:textId="7BF24B95" w:rsidR="00992D79" w:rsidRPr="006A066B" w:rsidRDefault="00992D79" w:rsidP="00992D79">
            <w:pPr>
              <w:jc w:val="center"/>
              <w:rPr>
                <w:rFonts w:ascii="Times New Roman" w:hAnsi="Times New Roman" w:cs="Times New Roman"/>
                <w:color w:val="000000"/>
                <w:sz w:val="24"/>
                <w:szCs w:val="24"/>
              </w:rPr>
            </w:pPr>
            <w:r w:rsidRPr="006A066B">
              <w:rPr>
                <w:rFonts w:ascii="Times New Roman" w:hAnsi="Times New Roman" w:cs="Times New Roman"/>
                <w:color w:val="000000"/>
                <w:sz w:val="24"/>
                <w:szCs w:val="24"/>
              </w:rPr>
              <w:t>58119,3</w:t>
            </w:r>
          </w:p>
        </w:tc>
        <w:tc>
          <w:tcPr>
            <w:tcW w:w="1134" w:type="dxa"/>
            <w:shd w:val="clear" w:color="auto" w:fill="auto"/>
            <w:vAlign w:val="center"/>
          </w:tcPr>
          <w:p w14:paraId="19B85BAE" w14:textId="59A77C38" w:rsidR="00992D79" w:rsidRPr="006A066B" w:rsidRDefault="00992D79" w:rsidP="00992D79">
            <w:pPr>
              <w:jc w:val="center"/>
              <w:rPr>
                <w:rFonts w:ascii="Times New Roman" w:hAnsi="Times New Roman" w:cs="Times New Roman"/>
                <w:color w:val="000000"/>
                <w:sz w:val="24"/>
                <w:szCs w:val="24"/>
              </w:rPr>
            </w:pPr>
            <w:r w:rsidRPr="006A066B">
              <w:rPr>
                <w:rFonts w:ascii="Times New Roman" w:hAnsi="Times New Roman" w:cs="Times New Roman"/>
                <w:color w:val="000000"/>
                <w:sz w:val="24"/>
                <w:szCs w:val="24"/>
              </w:rPr>
              <w:t>57808,1</w:t>
            </w:r>
          </w:p>
        </w:tc>
        <w:tc>
          <w:tcPr>
            <w:tcW w:w="992" w:type="dxa"/>
            <w:shd w:val="clear" w:color="auto" w:fill="auto"/>
            <w:vAlign w:val="center"/>
          </w:tcPr>
          <w:p w14:paraId="50A1F4C8" w14:textId="07C88F81" w:rsidR="00992D79" w:rsidRPr="006A066B" w:rsidRDefault="00992D79" w:rsidP="00992D79">
            <w:pPr>
              <w:jc w:val="center"/>
              <w:rPr>
                <w:rFonts w:ascii="Times New Roman" w:hAnsi="Times New Roman" w:cs="Times New Roman"/>
                <w:color w:val="000000"/>
                <w:sz w:val="24"/>
                <w:szCs w:val="24"/>
              </w:rPr>
            </w:pPr>
            <w:r w:rsidRPr="006A066B">
              <w:rPr>
                <w:rFonts w:ascii="Times New Roman" w:hAnsi="Times New Roman" w:cs="Times New Roman"/>
                <w:color w:val="000000"/>
                <w:sz w:val="24"/>
                <w:szCs w:val="24"/>
              </w:rPr>
              <w:t>99,5</w:t>
            </w:r>
          </w:p>
        </w:tc>
        <w:tc>
          <w:tcPr>
            <w:tcW w:w="1134" w:type="dxa"/>
            <w:shd w:val="clear" w:color="auto" w:fill="auto"/>
            <w:vAlign w:val="center"/>
          </w:tcPr>
          <w:p w14:paraId="70387CF0" w14:textId="1750FAC3" w:rsidR="00992D79" w:rsidRPr="006A066B" w:rsidRDefault="00992D79" w:rsidP="00992D79">
            <w:pPr>
              <w:jc w:val="center"/>
              <w:rPr>
                <w:rFonts w:ascii="Times New Roman" w:hAnsi="Times New Roman" w:cs="Times New Roman"/>
                <w:color w:val="000000"/>
                <w:sz w:val="24"/>
                <w:szCs w:val="24"/>
              </w:rPr>
            </w:pPr>
            <w:r w:rsidRPr="006A066B">
              <w:rPr>
                <w:rFonts w:ascii="Times New Roman" w:hAnsi="Times New Roman" w:cs="Times New Roman"/>
                <w:color w:val="000000"/>
                <w:sz w:val="24"/>
                <w:szCs w:val="24"/>
              </w:rPr>
              <w:t>19945,4</w:t>
            </w:r>
          </w:p>
        </w:tc>
        <w:tc>
          <w:tcPr>
            <w:tcW w:w="1134" w:type="dxa"/>
            <w:vAlign w:val="center"/>
          </w:tcPr>
          <w:p w14:paraId="421DECB0" w14:textId="5011B4A1" w:rsidR="00992D79" w:rsidRPr="006A066B" w:rsidRDefault="00992D79" w:rsidP="00992D79">
            <w:pPr>
              <w:jc w:val="center"/>
              <w:rPr>
                <w:rFonts w:ascii="Times New Roman" w:hAnsi="Times New Roman" w:cs="Times New Roman"/>
                <w:color w:val="000000"/>
                <w:sz w:val="24"/>
                <w:szCs w:val="24"/>
              </w:rPr>
            </w:pPr>
            <w:r w:rsidRPr="006A066B">
              <w:rPr>
                <w:rFonts w:ascii="Times New Roman" w:hAnsi="Times New Roman" w:cs="Times New Roman"/>
                <w:color w:val="000000"/>
                <w:sz w:val="24"/>
                <w:szCs w:val="24"/>
              </w:rPr>
              <w:t>37862,7</w:t>
            </w:r>
          </w:p>
        </w:tc>
        <w:tc>
          <w:tcPr>
            <w:tcW w:w="851" w:type="dxa"/>
            <w:vAlign w:val="center"/>
          </w:tcPr>
          <w:p w14:paraId="110DEC30" w14:textId="33FAE552" w:rsidR="00992D79" w:rsidRPr="006A066B" w:rsidRDefault="00992D79" w:rsidP="00992D79">
            <w:pPr>
              <w:jc w:val="center"/>
              <w:rPr>
                <w:rFonts w:ascii="Times New Roman" w:hAnsi="Times New Roman" w:cs="Times New Roman"/>
                <w:color w:val="000000"/>
                <w:sz w:val="24"/>
                <w:szCs w:val="24"/>
              </w:rPr>
            </w:pPr>
            <w:r w:rsidRPr="006A066B">
              <w:rPr>
                <w:rFonts w:ascii="Times New Roman" w:hAnsi="Times New Roman" w:cs="Times New Roman"/>
                <w:color w:val="000000"/>
                <w:sz w:val="24"/>
                <w:szCs w:val="24"/>
              </w:rPr>
              <w:t>291,4</w:t>
            </w:r>
          </w:p>
        </w:tc>
      </w:tr>
      <w:tr w:rsidR="00992D79" w:rsidRPr="006A066B" w14:paraId="11C441FF" w14:textId="77777777" w:rsidTr="0011056C">
        <w:trPr>
          <w:trHeight w:val="345"/>
        </w:trPr>
        <w:tc>
          <w:tcPr>
            <w:tcW w:w="3681" w:type="dxa"/>
            <w:shd w:val="clear" w:color="auto" w:fill="auto"/>
          </w:tcPr>
          <w:p w14:paraId="27827F1E" w14:textId="77777777" w:rsidR="00992D79" w:rsidRPr="006A066B" w:rsidRDefault="00992D79" w:rsidP="00992D79">
            <w:pPr>
              <w:rPr>
                <w:rFonts w:ascii="Times New Roman" w:hAnsi="Times New Roman" w:cs="Times New Roman"/>
                <w:b/>
                <w:bCs/>
                <w:sz w:val="24"/>
                <w:szCs w:val="24"/>
              </w:rPr>
            </w:pPr>
            <w:r w:rsidRPr="006A066B">
              <w:rPr>
                <w:rFonts w:ascii="Times New Roman" w:hAnsi="Times New Roman" w:cs="Times New Roman"/>
                <w:b/>
                <w:bCs/>
                <w:sz w:val="24"/>
                <w:szCs w:val="24"/>
              </w:rPr>
              <w:lastRenderedPageBreak/>
              <w:t>Итого</w:t>
            </w:r>
          </w:p>
        </w:tc>
        <w:tc>
          <w:tcPr>
            <w:tcW w:w="1134" w:type="dxa"/>
            <w:vAlign w:val="center"/>
          </w:tcPr>
          <w:p w14:paraId="54536688" w14:textId="28A9D7A3" w:rsidR="00992D79" w:rsidRPr="006A066B" w:rsidRDefault="00992D79" w:rsidP="00992D79">
            <w:pPr>
              <w:jc w:val="center"/>
              <w:rPr>
                <w:rFonts w:ascii="Times New Roman" w:hAnsi="Times New Roman" w:cs="Times New Roman"/>
                <w:b/>
                <w:bCs/>
                <w:color w:val="000000"/>
                <w:sz w:val="24"/>
                <w:szCs w:val="24"/>
              </w:rPr>
            </w:pPr>
            <w:r w:rsidRPr="006A066B">
              <w:rPr>
                <w:rFonts w:ascii="Times New Roman" w:hAnsi="Times New Roman" w:cs="Times New Roman"/>
                <w:b/>
                <w:bCs/>
                <w:color w:val="000000"/>
                <w:sz w:val="24"/>
                <w:szCs w:val="24"/>
              </w:rPr>
              <w:t>166994,3</w:t>
            </w:r>
          </w:p>
        </w:tc>
        <w:tc>
          <w:tcPr>
            <w:tcW w:w="1134" w:type="dxa"/>
            <w:shd w:val="clear" w:color="auto" w:fill="auto"/>
            <w:vAlign w:val="center"/>
          </w:tcPr>
          <w:p w14:paraId="1E9157EF" w14:textId="34EEA1AC" w:rsidR="00992D79" w:rsidRPr="006A066B" w:rsidRDefault="00992D79" w:rsidP="00992D79">
            <w:pPr>
              <w:jc w:val="center"/>
              <w:rPr>
                <w:rFonts w:ascii="Times New Roman" w:hAnsi="Times New Roman" w:cs="Times New Roman"/>
                <w:b/>
                <w:bCs/>
                <w:color w:val="000000"/>
                <w:sz w:val="24"/>
                <w:szCs w:val="24"/>
              </w:rPr>
            </w:pPr>
            <w:r w:rsidRPr="006A066B">
              <w:rPr>
                <w:rFonts w:ascii="Times New Roman" w:hAnsi="Times New Roman" w:cs="Times New Roman"/>
                <w:b/>
                <w:bCs/>
                <w:color w:val="000000"/>
                <w:sz w:val="24"/>
                <w:szCs w:val="24"/>
              </w:rPr>
              <w:t>165782,9</w:t>
            </w:r>
          </w:p>
        </w:tc>
        <w:tc>
          <w:tcPr>
            <w:tcW w:w="992" w:type="dxa"/>
            <w:shd w:val="clear" w:color="auto" w:fill="auto"/>
            <w:vAlign w:val="center"/>
          </w:tcPr>
          <w:p w14:paraId="48E72E36" w14:textId="14C6B351" w:rsidR="00992D79" w:rsidRPr="006A066B" w:rsidRDefault="00992D79" w:rsidP="00992D79">
            <w:pPr>
              <w:jc w:val="center"/>
              <w:rPr>
                <w:rFonts w:ascii="Times New Roman" w:hAnsi="Times New Roman" w:cs="Times New Roman"/>
                <w:b/>
                <w:bCs/>
                <w:color w:val="000000"/>
                <w:sz w:val="24"/>
                <w:szCs w:val="24"/>
              </w:rPr>
            </w:pPr>
            <w:r w:rsidRPr="006A066B">
              <w:rPr>
                <w:rFonts w:ascii="Times New Roman" w:hAnsi="Times New Roman" w:cs="Times New Roman"/>
                <w:b/>
                <w:bCs/>
                <w:color w:val="000000"/>
                <w:sz w:val="24"/>
                <w:szCs w:val="24"/>
              </w:rPr>
              <w:t>99,3</w:t>
            </w:r>
          </w:p>
        </w:tc>
        <w:tc>
          <w:tcPr>
            <w:tcW w:w="1134" w:type="dxa"/>
            <w:shd w:val="clear" w:color="auto" w:fill="auto"/>
            <w:vAlign w:val="center"/>
          </w:tcPr>
          <w:p w14:paraId="67E4A4E8" w14:textId="35BA8F35" w:rsidR="00992D79" w:rsidRPr="006A066B" w:rsidRDefault="00992D79" w:rsidP="00992D79">
            <w:pPr>
              <w:jc w:val="center"/>
              <w:rPr>
                <w:rFonts w:ascii="Times New Roman" w:hAnsi="Times New Roman" w:cs="Times New Roman"/>
                <w:b/>
                <w:bCs/>
                <w:color w:val="000000"/>
                <w:sz w:val="24"/>
                <w:szCs w:val="24"/>
              </w:rPr>
            </w:pPr>
            <w:r w:rsidRPr="006A066B">
              <w:rPr>
                <w:rFonts w:ascii="Times New Roman" w:hAnsi="Times New Roman" w:cs="Times New Roman"/>
                <w:b/>
                <w:bCs/>
                <w:color w:val="000000"/>
                <w:sz w:val="24"/>
                <w:szCs w:val="24"/>
              </w:rPr>
              <w:t>103572,4</w:t>
            </w:r>
          </w:p>
        </w:tc>
        <w:tc>
          <w:tcPr>
            <w:tcW w:w="1134" w:type="dxa"/>
            <w:vAlign w:val="center"/>
          </w:tcPr>
          <w:p w14:paraId="49974993" w14:textId="21944A00" w:rsidR="00992D79" w:rsidRPr="006A066B" w:rsidRDefault="00992D79" w:rsidP="00992D79">
            <w:pPr>
              <w:jc w:val="center"/>
              <w:rPr>
                <w:rFonts w:ascii="Times New Roman" w:hAnsi="Times New Roman" w:cs="Times New Roman"/>
                <w:b/>
                <w:bCs/>
                <w:color w:val="000000"/>
                <w:sz w:val="24"/>
                <w:szCs w:val="24"/>
              </w:rPr>
            </w:pPr>
            <w:r w:rsidRPr="006A066B">
              <w:rPr>
                <w:rFonts w:ascii="Times New Roman" w:hAnsi="Times New Roman" w:cs="Times New Roman"/>
                <w:b/>
                <w:bCs/>
                <w:color w:val="000000"/>
                <w:sz w:val="24"/>
                <w:szCs w:val="24"/>
              </w:rPr>
              <w:t>62210,5</w:t>
            </w:r>
          </w:p>
        </w:tc>
        <w:tc>
          <w:tcPr>
            <w:tcW w:w="851" w:type="dxa"/>
            <w:vAlign w:val="center"/>
          </w:tcPr>
          <w:p w14:paraId="4BEE5874" w14:textId="60D9A9EB" w:rsidR="00992D79" w:rsidRPr="006A066B" w:rsidRDefault="00992D79" w:rsidP="00992D79">
            <w:pPr>
              <w:jc w:val="center"/>
              <w:rPr>
                <w:rFonts w:ascii="Times New Roman" w:hAnsi="Times New Roman" w:cs="Times New Roman"/>
                <w:b/>
                <w:bCs/>
                <w:color w:val="000000"/>
                <w:sz w:val="24"/>
                <w:szCs w:val="24"/>
              </w:rPr>
            </w:pPr>
            <w:r w:rsidRPr="006A066B">
              <w:rPr>
                <w:rFonts w:ascii="Times New Roman" w:hAnsi="Times New Roman" w:cs="Times New Roman"/>
                <w:b/>
                <w:bCs/>
                <w:color w:val="000000"/>
                <w:sz w:val="24"/>
                <w:szCs w:val="24"/>
              </w:rPr>
              <w:t>160,1</w:t>
            </w:r>
          </w:p>
        </w:tc>
      </w:tr>
    </w:tbl>
    <w:p w14:paraId="31247DAC" w14:textId="77777777" w:rsidR="00D820BB" w:rsidRDefault="00D820BB" w:rsidP="00D820BB">
      <w:pPr>
        <w:widowControl w:val="0"/>
        <w:autoSpaceDE w:val="0"/>
        <w:autoSpaceDN w:val="0"/>
        <w:adjustRightInd w:val="0"/>
        <w:spacing w:after="0" w:line="360" w:lineRule="auto"/>
        <w:ind w:firstLine="709"/>
        <w:jc w:val="both"/>
        <w:rPr>
          <w:rFonts w:ascii="Times New Roman" w:hAnsi="Times New Roman" w:cs="Times New Roman"/>
          <w:sz w:val="24"/>
          <w:szCs w:val="24"/>
        </w:rPr>
      </w:pPr>
    </w:p>
    <w:p w14:paraId="5FF60580" w14:textId="3F3F5220" w:rsidR="00D820BB" w:rsidRDefault="00D820BB" w:rsidP="00D820BB">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11056C">
        <w:rPr>
          <w:rFonts w:ascii="Times New Roman" w:hAnsi="Times New Roman" w:cs="Times New Roman"/>
          <w:sz w:val="28"/>
          <w:szCs w:val="28"/>
        </w:rPr>
        <w:t>Согласно данным, представленным в таблице, в сравнении с показателями 202</w:t>
      </w:r>
      <w:r w:rsidR="006A066B">
        <w:rPr>
          <w:rFonts w:ascii="Times New Roman" w:hAnsi="Times New Roman" w:cs="Times New Roman"/>
          <w:sz w:val="28"/>
          <w:szCs w:val="28"/>
        </w:rPr>
        <w:t xml:space="preserve">3 </w:t>
      </w:r>
      <w:r w:rsidRPr="0011056C">
        <w:rPr>
          <w:rFonts w:ascii="Times New Roman" w:hAnsi="Times New Roman" w:cs="Times New Roman"/>
          <w:sz w:val="28"/>
          <w:szCs w:val="28"/>
        </w:rPr>
        <w:t xml:space="preserve">года в целом фактические расходы </w:t>
      </w:r>
      <w:r w:rsidR="006A066B">
        <w:rPr>
          <w:rFonts w:ascii="Times New Roman" w:hAnsi="Times New Roman" w:cs="Times New Roman"/>
          <w:sz w:val="28"/>
          <w:szCs w:val="28"/>
        </w:rPr>
        <w:t>выросли</w:t>
      </w:r>
      <w:r w:rsidRPr="0011056C">
        <w:rPr>
          <w:rFonts w:ascii="Times New Roman" w:hAnsi="Times New Roman" w:cs="Times New Roman"/>
          <w:sz w:val="28"/>
          <w:szCs w:val="28"/>
        </w:rPr>
        <w:t xml:space="preserve"> на </w:t>
      </w:r>
      <w:r w:rsidR="006A066B">
        <w:rPr>
          <w:rFonts w:ascii="Times New Roman" w:hAnsi="Times New Roman" w:cs="Times New Roman"/>
          <w:sz w:val="28"/>
          <w:szCs w:val="28"/>
        </w:rPr>
        <w:t>62210,5</w:t>
      </w:r>
      <w:r w:rsidR="0011056C" w:rsidRPr="0011056C">
        <w:rPr>
          <w:rFonts w:ascii="Times New Roman" w:hAnsi="Times New Roman" w:cs="Times New Roman"/>
          <w:sz w:val="28"/>
          <w:szCs w:val="28"/>
        </w:rPr>
        <w:t xml:space="preserve"> </w:t>
      </w:r>
      <w:r w:rsidRPr="0011056C">
        <w:rPr>
          <w:rFonts w:ascii="Times New Roman" w:hAnsi="Times New Roman" w:cs="Times New Roman"/>
          <w:sz w:val="28"/>
          <w:szCs w:val="28"/>
        </w:rPr>
        <w:t xml:space="preserve">тыс. рублей или на </w:t>
      </w:r>
      <w:r w:rsidR="006A066B">
        <w:rPr>
          <w:rFonts w:ascii="Times New Roman" w:hAnsi="Times New Roman" w:cs="Times New Roman"/>
          <w:sz w:val="28"/>
          <w:szCs w:val="28"/>
        </w:rPr>
        <w:t>60,1</w:t>
      </w:r>
      <w:r w:rsidRPr="0011056C">
        <w:rPr>
          <w:rFonts w:ascii="Times New Roman" w:hAnsi="Times New Roman" w:cs="Times New Roman"/>
          <w:sz w:val="28"/>
          <w:szCs w:val="28"/>
        </w:rPr>
        <w:t xml:space="preserve">%. </w:t>
      </w:r>
    </w:p>
    <w:p w14:paraId="7F9E20AB" w14:textId="77777777" w:rsidR="00E2349A" w:rsidRPr="00F027AF" w:rsidRDefault="00E2349A" w:rsidP="00D820BB">
      <w:pPr>
        <w:widowControl w:val="0"/>
        <w:autoSpaceDE w:val="0"/>
        <w:autoSpaceDN w:val="0"/>
        <w:adjustRightInd w:val="0"/>
        <w:spacing w:after="0" w:line="360" w:lineRule="auto"/>
        <w:ind w:firstLine="709"/>
        <w:jc w:val="both"/>
        <w:rPr>
          <w:rFonts w:ascii="Times New Roman" w:hAnsi="Times New Roman" w:cs="Times New Roman"/>
          <w:sz w:val="28"/>
          <w:szCs w:val="28"/>
        </w:rPr>
      </w:pPr>
    </w:p>
    <w:p w14:paraId="6ECA0D9E" w14:textId="2686939C" w:rsidR="00D820BB" w:rsidRPr="00F027AF" w:rsidRDefault="00D820BB" w:rsidP="00D820BB">
      <w:pPr>
        <w:spacing w:after="0" w:line="360" w:lineRule="auto"/>
        <w:ind w:firstLine="709"/>
        <w:jc w:val="center"/>
        <w:rPr>
          <w:rFonts w:ascii="Times New Roman" w:hAnsi="Times New Roman" w:cs="Times New Roman"/>
          <w:b/>
          <w:i/>
          <w:sz w:val="28"/>
          <w:szCs w:val="28"/>
        </w:rPr>
      </w:pPr>
      <w:r w:rsidRPr="00F027AF">
        <w:rPr>
          <w:rFonts w:ascii="Times New Roman" w:hAnsi="Times New Roman" w:cs="Times New Roman"/>
          <w:b/>
          <w:i/>
          <w:sz w:val="28"/>
          <w:szCs w:val="28"/>
        </w:rPr>
        <w:t>5.</w:t>
      </w:r>
      <w:r w:rsidR="00BF2FD7">
        <w:rPr>
          <w:rFonts w:ascii="Times New Roman" w:hAnsi="Times New Roman" w:cs="Times New Roman"/>
          <w:b/>
          <w:i/>
          <w:sz w:val="28"/>
          <w:szCs w:val="28"/>
        </w:rPr>
        <w:t>5</w:t>
      </w:r>
      <w:r w:rsidR="00F027AF">
        <w:rPr>
          <w:rFonts w:ascii="Times New Roman" w:hAnsi="Times New Roman" w:cs="Times New Roman"/>
          <w:b/>
          <w:i/>
          <w:sz w:val="28"/>
          <w:szCs w:val="28"/>
        </w:rPr>
        <w:t>.</w:t>
      </w:r>
      <w:r w:rsidRPr="00F027AF">
        <w:rPr>
          <w:rFonts w:ascii="Times New Roman" w:hAnsi="Times New Roman" w:cs="Times New Roman"/>
          <w:b/>
          <w:i/>
          <w:sz w:val="28"/>
          <w:szCs w:val="28"/>
        </w:rPr>
        <w:t xml:space="preserve"> Расходы на национальную экономику</w:t>
      </w:r>
    </w:p>
    <w:p w14:paraId="58794807" w14:textId="75E074F7" w:rsidR="00D820BB" w:rsidRPr="00636971" w:rsidRDefault="00D820BB" w:rsidP="00636971">
      <w:pPr>
        <w:shd w:val="clear" w:color="auto" w:fill="FFFFFF" w:themeFill="background1"/>
        <w:spacing w:after="0" w:line="360" w:lineRule="auto"/>
        <w:ind w:firstLine="709"/>
        <w:jc w:val="both"/>
        <w:rPr>
          <w:rFonts w:ascii="Times New Roman" w:hAnsi="Times New Roman" w:cs="Times New Roman"/>
          <w:sz w:val="28"/>
          <w:szCs w:val="28"/>
        </w:rPr>
      </w:pPr>
      <w:r w:rsidRPr="00636971">
        <w:rPr>
          <w:rFonts w:ascii="Times New Roman" w:hAnsi="Times New Roman" w:cs="Times New Roman"/>
          <w:sz w:val="28"/>
          <w:szCs w:val="28"/>
        </w:rPr>
        <w:t xml:space="preserve">Значительная часть средств районного бюджета или </w:t>
      </w:r>
      <w:r w:rsidR="006A066B">
        <w:rPr>
          <w:rFonts w:ascii="Times New Roman" w:hAnsi="Times New Roman" w:cs="Times New Roman"/>
          <w:sz w:val="28"/>
          <w:szCs w:val="28"/>
        </w:rPr>
        <w:t>8,1</w:t>
      </w:r>
      <w:r w:rsidRPr="00636971">
        <w:rPr>
          <w:rFonts w:ascii="Times New Roman" w:hAnsi="Times New Roman" w:cs="Times New Roman"/>
          <w:sz w:val="28"/>
          <w:szCs w:val="28"/>
        </w:rPr>
        <w:t>% общих расходов 202</w:t>
      </w:r>
      <w:r w:rsidR="006A066B">
        <w:rPr>
          <w:rFonts w:ascii="Times New Roman" w:hAnsi="Times New Roman" w:cs="Times New Roman"/>
          <w:sz w:val="28"/>
          <w:szCs w:val="28"/>
        </w:rPr>
        <w:t>4</w:t>
      </w:r>
      <w:r w:rsidRPr="00636971">
        <w:rPr>
          <w:rFonts w:ascii="Times New Roman" w:hAnsi="Times New Roman" w:cs="Times New Roman"/>
          <w:sz w:val="28"/>
          <w:szCs w:val="28"/>
        </w:rPr>
        <w:t xml:space="preserve"> года направлена на исполнение раздела «Национальная экономика». </w:t>
      </w:r>
    </w:p>
    <w:p w14:paraId="0C45ED7B" w14:textId="701E30B7" w:rsidR="00636971" w:rsidRPr="00636971" w:rsidRDefault="006A066B" w:rsidP="0063697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20BB" w:rsidRPr="00636971">
        <w:rPr>
          <w:rFonts w:ascii="Times New Roman" w:hAnsi="Times New Roman" w:cs="Times New Roman"/>
          <w:sz w:val="28"/>
          <w:szCs w:val="28"/>
        </w:rPr>
        <w:t xml:space="preserve">По данному разделу исполнение составило </w:t>
      </w:r>
      <w:r>
        <w:rPr>
          <w:rFonts w:ascii="Times New Roman" w:hAnsi="Times New Roman" w:cs="Times New Roman"/>
          <w:sz w:val="28"/>
          <w:szCs w:val="28"/>
        </w:rPr>
        <w:t>178695,2</w:t>
      </w:r>
      <w:r w:rsidR="00636971" w:rsidRPr="00636971">
        <w:rPr>
          <w:rFonts w:ascii="Times New Roman" w:hAnsi="Times New Roman" w:cs="Times New Roman"/>
          <w:sz w:val="28"/>
          <w:szCs w:val="28"/>
        </w:rPr>
        <w:t xml:space="preserve"> тыс. руб. или </w:t>
      </w:r>
      <w:r>
        <w:rPr>
          <w:rFonts w:ascii="Times New Roman" w:hAnsi="Times New Roman" w:cs="Times New Roman"/>
          <w:sz w:val="28"/>
          <w:szCs w:val="28"/>
        </w:rPr>
        <w:t>95</w:t>
      </w:r>
      <w:r w:rsidR="00636971" w:rsidRPr="00636971">
        <w:rPr>
          <w:rFonts w:ascii="Times New Roman" w:hAnsi="Times New Roman" w:cs="Times New Roman"/>
          <w:sz w:val="28"/>
          <w:szCs w:val="28"/>
        </w:rPr>
        <w:t>,2%, при плане 18</w:t>
      </w:r>
      <w:r>
        <w:rPr>
          <w:rFonts w:ascii="Times New Roman" w:hAnsi="Times New Roman" w:cs="Times New Roman"/>
          <w:sz w:val="28"/>
          <w:szCs w:val="28"/>
        </w:rPr>
        <w:t>7704,0</w:t>
      </w:r>
      <w:r w:rsidR="00636971" w:rsidRPr="00636971">
        <w:rPr>
          <w:rFonts w:ascii="Times New Roman" w:hAnsi="Times New Roman" w:cs="Times New Roman"/>
          <w:sz w:val="28"/>
          <w:szCs w:val="28"/>
        </w:rPr>
        <w:t xml:space="preserve"> тыс. руб., в том числе:</w:t>
      </w:r>
    </w:p>
    <w:p w14:paraId="2F2C527D" w14:textId="77777777" w:rsidR="006A066B" w:rsidRPr="00EF270F" w:rsidRDefault="006A066B" w:rsidP="006A066B">
      <w:pPr>
        <w:spacing w:after="0" w:line="360" w:lineRule="auto"/>
        <w:jc w:val="both"/>
        <w:rPr>
          <w:rFonts w:ascii="Times New Roman" w:hAnsi="Times New Roman" w:cs="Times New Roman"/>
          <w:sz w:val="28"/>
          <w:szCs w:val="28"/>
        </w:rPr>
      </w:pPr>
      <w:r w:rsidRPr="00EF270F">
        <w:rPr>
          <w:rFonts w:ascii="Times New Roman" w:hAnsi="Times New Roman" w:cs="Times New Roman"/>
          <w:sz w:val="28"/>
          <w:szCs w:val="28"/>
        </w:rPr>
        <w:t>в том числе:</w:t>
      </w:r>
    </w:p>
    <w:p w14:paraId="52655E20" w14:textId="77777777" w:rsidR="006A066B" w:rsidRPr="00EF270F" w:rsidRDefault="006A066B" w:rsidP="006A066B">
      <w:pPr>
        <w:spacing w:after="0" w:line="360" w:lineRule="auto"/>
        <w:ind w:firstLine="709"/>
        <w:jc w:val="both"/>
        <w:rPr>
          <w:rFonts w:ascii="Times New Roman" w:hAnsi="Times New Roman" w:cs="Times New Roman"/>
          <w:sz w:val="28"/>
          <w:szCs w:val="28"/>
        </w:rPr>
      </w:pPr>
      <w:r w:rsidRPr="00EF270F">
        <w:rPr>
          <w:rFonts w:ascii="Times New Roman" w:hAnsi="Times New Roman" w:cs="Times New Roman"/>
          <w:sz w:val="28"/>
          <w:szCs w:val="28"/>
        </w:rPr>
        <w:t>- на содержание аппарата управления района в области охраны труда – 847,2 тыс. руб.;</w:t>
      </w:r>
    </w:p>
    <w:p w14:paraId="15D8CDDD" w14:textId="77777777" w:rsidR="006A066B" w:rsidRPr="00EF270F" w:rsidRDefault="006A066B" w:rsidP="006A066B">
      <w:pPr>
        <w:spacing w:after="0" w:line="360" w:lineRule="auto"/>
        <w:jc w:val="both"/>
        <w:rPr>
          <w:rFonts w:ascii="Times New Roman" w:hAnsi="Times New Roman" w:cs="Times New Roman"/>
          <w:sz w:val="28"/>
          <w:szCs w:val="28"/>
        </w:rPr>
      </w:pPr>
      <w:r w:rsidRPr="00EF270F">
        <w:rPr>
          <w:rFonts w:ascii="Times New Roman" w:hAnsi="Times New Roman" w:cs="Times New Roman"/>
          <w:sz w:val="28"/>
          <w:szCs w:val="28"/>
        </w:rPr>
        <w:tab/>
        <w:t xml:space="preserve">- </w:t>
      </w:r>
      <w:r w:rsidRPr="00EF270F">
        <w:rPr>
          <w:rFonts w:ascii="Times New Roman" w:hAnsi="Times New Roman" w:cs="Times New Roman"/>
          <w:bCs/>
          <w:sz w:val="28"/>
          <w:szCs w:val="28"/>
        </w:rPr>
        <w:t>на проведение мероприятий по отлову и содержанию безнадзорных животных из районного бюджета – 2 947,1 тыс. руб.;</w:t>
      </w:r>
    </w:p>
    <w:p w14:paraId="395E61C4" w14:textId="77777777" w:rsidR="006A066B" w:rsidRPr="00EF270F" w:rsidRDefault="006A066B" w:rsidP="006A066B">
      <w:pPr>
        <w:spacing w:after="0" w:line="360" w:lineRule="auto"/>
        <w:ind w:firstLine="709"/>
        <w:jc w:val="both"/>
        <w:rPr>
          <w:rFonts w:ascii="Times New Roman" w:hAnsi="Times New Roman" w:cs="Times New Roman"/>
          <w:sz w:val="28"/>
          <w:szCs w:val="28"/>
        </w:rPr>
      </w:pPr>
      <w:r w:rsidRPr="00EF270F">
        <w:rPr>
          <w:rFonts w:ascii="Times New Roman" w:hAnsi="Times New Roman" w:cs="Times New Roman"/>
          <w:sz w:val="28"/>
          <w:szCs w:val="28"/>
        </w:rPr>
        <w:t xml:space="preserve">- на организацию транспортных услуг по перевозке пассажиров автомобильным транспортом выделено из районного бюджета 25 998,3 тыс. руб.; </w:t>
      </w:r>
    </w:p>
    <w:p w14:paraId="74D964CE" w14:textId="77777777" w:rsidR="006A066B" w:rsidRPr="00EF270F" w:rsidRDefault="006A066B" w:rsidP="006A066B">
      <w:pPr>
        <w:spacing w:after="0" w:line="360" w:lineRule="auto"/>
        <w:ind w:firstLine="709"/>
        <w:jc w:val="both"/>
        <w:rPr>
          <w:rFonts w:ascii="Times New Roman" w:hAnsi="Times New Roman" w:cs="Times New Roman"/>
          <w:sz w:val="28"/>
          <w:szCs w:val="28"/>
        </w:rPr>
      </w:pPr>
      <w:r w:rsidRPr="00EF270F">
        <w:rPr>
          <w:rFonts w:ascii="Times New Roman" w:hAnsi="Times New Roman" w:cs="Times New Roman"/>
          <w:sz w:val="28"/>
          <w:szCs w:val="28"/>
        </w:rPr>
        <w:t xml:space="preserve">- на приобретение подвижного состава пассажирского транспорта общего пользования 38 057,1 тыс. руб., в том числе за счет межбюджетных трансфертов из областного бюджета –8 218,7 тыс. руб.; </w:t>
      </w:r>
    </w:p>
    <w:p w14:paraId="52FD3369" w14:textId="77777777" w:rsidR="006A066B" w:rsidRPr="00EF270F" w:rsidRDefault="006A066B" w:rsidP="006A066B">
      <w:pPr>
        <w:spacing w:after="0" w:line="360" w:lineRule="auto"/>
        <w:ind w:firstLine="720"/>
        <w:jc w:val="both"/>
        <w:rPr>
          <w:rFonts w:ascii="Times New Roman" w:hAnsi="Times New Roman" w:cs="Times New Roman"/>
          <w:sz w:val="28"/>
          <w:szCs w:val="28"/>
        </w:rPr>
      </w:pPr>
      <w:r w:rsidRPr="00EF270F">
        <w:rPr>
          <w:rFonts w:ascii="Times New Roman" w:hAnsi="Times New Roman" w:cs="Times New Roman"/>
          <w:sz w:val="28"/>
          <w:szCs w:val="28"/>
        </w:rPr>
        <w:t>- на дорожное хозяйство (дорожные фонды) выделено из районного бюджета на содержание и ремонт дорог – 109 152,2 тыс. руб., в том числе межбюджетные трансферты сельским поселениям на содержание дорог – 21 910,0 тыс. руб.;</w:t>
      </w:r>
    </w:p>
    <w:p w14:paraId="56AA37A8" w14:textId="4DC81D42" w:rsidR="006A066B" w:rsidRPr="00EF270F" w:rsidRDefault="006A066B" w:rsidP="006A066B">
      <w:pPr>
        <w:spacing w:after="0" w:line="360" w:lineRule="auto"/>
        <w:ind w:firstLine="720"/>
        <w:jc w:val="both"/>
        <w:rPr>
          <w:rFonts w:ascii="Times New Roman" w:hAnsi="Times New Roman" w:cs="Times New Roman"/>
          <w:sz w:val="28"/>
          <w:szCs w:val="28"/>
        </w:rPr>
      </w:pPr>
      <w:r w:rsidRPr="00EF270F">
        <w:rPr>
          <w:rFonts w:ascii="Times New Roman" w:hAnsi="Times New Roman" w:cs="Times New Roman"/>
          <w:sz w:val="28"/>
          <w:szCs w:val="28"/>
        </w:rPr>
        <w:t>- на другие вопросы в области национальной экономики (муниципальные программы) выделено из районного бюджета – 1 693,</w:t>
      </w:r>
      <w:r w:rsidR="001E1492">
        <w:rPr>
          <w:rFonts w:ascii="Times New Roman" w:hAnsi="Times New Roman" w:cs="Times New Roman"/>
          <w:sz w:val="28"/>
          <w:szCs w:val="28"/>
        </w:rPr>
        <w:t>3</w:t>
      </w:r>
      <w:r w:rsidRPr="00EF270F">
        <w:rPr>
          <w:rFonts w:ascii="Times New Roman" w:hAnsi="Times New Roman" w:cs="Times New Roman"/>
          <w:sz w:val="28"/>
          <w:szCs w:val="28"/>
        </w:rPr>
        <w:t xml:space="preserve"> тыс. руб</w:t>
      </w:r>
      <w:r>
        <w:rPr>
          <w:rFonts w:ascii="Times New Roman" w:hAnsi="Times New Roman" w:cs="Times New Roman"/>
          <w:sz w:val="28"/>
          <w:szCs w:val="28"/>
        </w:rPr>
        <w:t>лей</w:t>
      </w:r>
      <w:r w:rsidRPr="00EF270F">
        <w:rPr>
          <w:rFonts w:ascii="Times New Roman" w:hAnsi="Times New Roman" w:cs="Times New Roman"/>
          <w:sz w:val="28"/>
          <w:szCs w:val="28"/>
        </w:rPr>
        <w:t>.</w:t>
      </w:r>
    </w:p>
    <w:p w14:paraId="3C95EA45" w14:textId="0386CBC8" w:rsidR="00D820BB" w:rsidRDefault="00D820BB" w:rsidP="00636971">
      <w:pPr>
        <w:spacing w:after="0" w:line="360" w:lineRule="auto"/>
        <w:ind w:firstLine="709"/>
        <w:rPr>
          <w:rFonts w:ascii="Times New Roman" w:eastAsia="Times New Roman" w:hAnsi="Times New Roman" w:cs="Times New Roman"/>
          <w:color w:val="000000"/>
          <w:sz w:val="28"/>
          <w:szCs w:val="28"/>
          <w:lang w:eastAsia="ru-RU"/>
        </w:rPr>
      </w:pPr>
      <w:r w:rsidRPr="00E2349A">
        <w:rPr>
          <w:rFonts w:ascii="Times New Roman" w:eastAsia="Times New Roman" w:hAnsi="Times New Roman" w:cs="Times New Roman"/>
          <w:color w:val="000000"/>
          <w:sz w:val="28"/>
          <w:szCs w:val="28"/>
          <w:lang w:eastAsia="ru-RU"/>
        </w:rPr>
        <w:lastRenderedPageBreak/>
        <w:t>Расходы по подразделам отрасли «Национальная экономика» представлены в таблице:</w:t>
      </w:r>
    </w:p>
    <w:tbl>
      <w:tblPr>
        <w:tblW w:w="9351" w:type="dxa"/>
        <w:tblLayout w:type="fixed"/>
        <w:tblLook w:val="04A0" w:firstRow="1" w:lastRow="0" w:firstColumn="1" w:lastColumn="0" w:noHBand="0" w:noVBand="1"/>
      </w:tblPr>
      <w:tblGrid>
        <w:gridCol w:w="2547"/>
        <w:gridCol w:w="1134"/>
        <w:gridCol w:w="1134"/>
        <w:gridCol w:w="992"/>
        <w:gridCol w:w="1134"/>
        <w:gridCol w:w="1134"/>
        <w:gridCol w:w="1276"/>
      </w:tblGrid>
      <w:tr w:rsidR="00D820BB" w:rsidRPr="001E1492" w14:paraId="1861312D" w14:textId="77777777" w:rsidTr="00084579">
        <w:trPr>
          <w:trHeight w:val="376"/>
        </w:trPr>
        <w:tc>
          <w:tcPr>
            <w:tcW w:w="25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4923C5" w14:textId="77777777" w:rsidR="00D820BB" w:rsidRPr="001E1492" w:rsidRDefault="00D820BB" w:rsidP="00134B87">
            <w:pPr>
              <w:spacing w:after="0" w:line="240" w:lineRule="auto"/>
              <w:jc w:val="center"/>
              <w:rPr>
                <w:rFonts w:ascii="Times New Roman" w:eastAsia="Times New Roman" w:hAnsi="Times New Roman" w:cs="Times New Roman"/>
                <w:color w:val="000000"/>
                <w:sz w:val="24"/>
                <w:szCs w:val="24"/>
                <w:lang w:eastAsia="ru-RU"/>
              </w:rPr>
            </w:pPr>
            <w:r w:rsidRPr="001E1492">
              <w:rPr>
                <w:rFonts w:ascii="Times New Roman" w:eastAsia="Times New Roman" w:hAnsi="Times New Roman" w:cs="Times New Roman"/>
                <w:color w:val="000000"/>
                <w:sz w:val="24"/>
                <w:szCs w:val="24"/>
                <w:lang w:eastAsia="ru-RU"/>
              </w:rPr>
              <w:t>Наименование подраздела</w:t>
            </w:r>
          </w:p>
        </w:tc>
        <w:tc>
          <w:tcPr>
            <w:tcW w:w="326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6EE1A14" w14:textId="45FEA659" w:rsidR="00D820BB" w:rsidRPr="001E1492" w:rsidRDefault="00D820BB" w:rsidP="00134B87">
            <w:pPr>
              <w:spacing w:after="0" w:line="240" w:lineRule="auto"/>
              <w:jc w:val="center"/>
              <w:rPr>
                <w:rFonts w:ascii="Times New Roman" w:eastAsia="Times New Roman" w:hAnsi="Times New Roman" w:cs="Times New Roman"/>
                <w:color w:val="000000"/>
                <w:sz w:val="24"/>
                <w:szCs w:val="24"/>
                <w:lang w:eastAsia="ru-RU"/>
              </w:rPr>
            </w:pPr>
            <w:r w:rsidRPr="001E1492">
              <w:rPr>
                <w:rFonts w:ascii="Times New Roman" w:eastAsia="Times New Roman" w:hAnsi="Times New Roman" w:cs="Times New Roman"/>
                <w:color w:val="000000"/>
                <w:sz w:val="24"/>
                <w:szCs w:val="24"/>
                <w:lang w:eastAsia="ru-RU"/>
              </w:rPr>
              <w:t>202</w:t>
            </w:r>
            <w:r w:rsidR="001E1492" w:rsidRPr="001E1492">
              <w:rPr>
                <w:rFonts w:ascii="Times New Roman" w:eastAsia="Times New Roman" w:hAnsi="Times New Roman" w:cs="Times New Roman"/>
                <w:color w:val="000000"/>
                <w:sz w:val="24"/>
                <w:szCs w:val="24"/>
                <w:lang w:eastAsia="ru-RU"/>
              </w:rPr>
              <w:t>4</w:t>
            </w:r>
            <w:r w:rsidRPr="001E1492">
              <w:rPr>
                <w:rFonts w:ascii="Times New Roman" w:eastAsia="Times New Roman" w:hAnsi="Times New Roman" w:cs="Times New Roman"/>
                <w:color w:val="000000"/>
                <w:sz w:val="24"/>
                <w:szCs w:val="24"/>
                <w:lang w:eastAsia="ru-RU"/>
              </w:rPr>
              <w:t xml:space="preserve"> год</w:t>
            </w:r>
          </w:p>
        </w:tc>
        <w:tc>
          <w:tcPr>
            <w:tcW w:w="3544" w:type="dxa"/>
            <w:gridSpan w:val="3"/>
            <w:tcBorders>
              <w:top w:val="single" w:sz="4" w:space="0" w:color="auto"/>
              <w:left w:val="nil"/>
              <w:bottom w:val="single" w:sz="4" w:space="0" w:color="auto"/>
              <w:right w:val="single" w:sz="4" w:space="0" w:color="auto"/>
            </w:tcBorders>
            <w:shd w:val="clear" w:color="auto" w:fill="auto"/>
            <w:noWrap/>
            <w:vAlign w:val="center"/>
            <w:hideMark/>
          </w:tcPr>
          <w:p w14:paraId="676B3F1D" w14:textId="24272753" w:rsidR="00D820BB" w:rsidRPr="001E1492" w:rsidRDefault="00D820BB" w:rsidP="00134B87">
            <w:pPr>
              <w:spacing w:after="0" w:line="240" w:lineRule="auto"/>
              <w:jc w:val="center"/>
              <w:rPr>
                <w:rFonts w:ascii="Times New Roman" w:eastAsia="Times New Roman" w:hAnsi="Times New Roman" w:cs="Times New Roman"/>
                <w:color w:val="000000"/>
                <w:sz w:val="24"/>
                <w:szCs w:val="24"/>
                <w:lang w:eastAsia="ru-RU"/>
              </w:rPr>
            </w:pPr>
            <w:r w:rsidRPr="001E1492">
              <w:rPr>
                <w:rFonts w:ascii="Times New Roman" w:eastAsia="Times New Roman" w:hAnsi="Times New Roman" w:cs="Times New Roman"/>
                <w:color w:val="000000"/>
                <w:sz w:val="24"/>
                <w:szCs w:val="24"/>
                <w:lang w:eastAsia="ru-RU"/>
              </w:rPr>
              <w:t>Изменения к 202</w:t>
            </w:r>
            <w:r w:rsidR="001E1492" w:rsidRPr="001E1492">
              <w:rPr>
                <w:rFonts w:ascii="Times New Roman" w:eastAsia="Times New Roman" w:hAnsi="Times New Roman" w:cs="Times New Roman"/>
                <w:color w:val="000000"/>
                <w:sz w:val="24"/>
                <w:szCs w:val="24"/>
                <w:lang w:eastAsia="ru-RU"/>
              </w:rPr>
              <w:t>3</w:t>
            </w:r>
            <w:r w:rsidRPr="001E1492">
              <w:rPr>
                <w:rFonts w:ascii="Times New Roman" w:eastAsia="Times New Roman" w:hAnsi="Times New Roman" w:cs="Times New Roman"/>
                <w:color w:val="000000"/>
                <w:sz w:val="24"/>
                <w:szCs w:val="24"/>
                <w:lang w:eastAsia="ru-RU"/>
              </w:rPr>
              <w:t>году</w:t>
            </w:r>
          </w:p>
        </w:tc>
      </w:tr>
      <w:tr w:rsidR="00D820BB" w:rsidRPr="001E1492" w14:paraId="0A233CCC" w14:textId="77777777" w:rsidTr="00084579">
        <w:trPr>
          <w:trHeight w:val="631"/>
        </w:trPr>
        <w:tc>
          <w:tcPr>
            <w:tcW w:w="2547" w:type="dxa"/>
            <w:vMerge/>
            <w:tcBorders>
              <w:top w:val="single" w:sz="4" w:space="0" w:color="auto"/>
              <w:left w:val="single" w:sz="4" w:space="0" w:color="auto"/>
              <w:bottom w:val="single" w:sz="4" w:space="0" w:color="auto"/>
              <w:right w:val="single" w:sz="4" w:space="0" w:color="auto"/>
            </w:tcBorders>
            <w:vAlign w:val="center"/>
            <w:hideMark/>
          </w:tcPr>
          <w:p w14:paraId="63A84591" w14:textId="77777777" w:rsidR="00D820BB" w:rsidRPr="001E1492" w:rsidRDefault="00D820BB" w:rsidP="00134B87">
            <w:pPr>
              <w:spacing w:after="0" w:line="240" w:lineRule="auto"/>
              <w:rPr>
                <w:rFonts w:ascii="Times New Roman" w:eastAsia="Times New Roman" w:hAnsi="Times New Roman" w:cs="Times New Roman"/>
                <w:color w:val="000000"/>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81AAAF" w14:textId="77777777" w:rsidR="00D820BB" w:rsidRPr="001E1492" w:rsidRDefault="00D820BB" w:rsidP="00134B87">
            <w:pPr>
              <w:spacing w:after="0" w:line="240" w:lineRule="auto"/>
              <w:jc w:val="center"/>
              <w:rPr>
                <w:rFonts w:ascii="Times New Roman" w:eastAsia="Times New Roman" w:hAnsi="Times New Roman" w:cs="Times New Roman"/>
                <w:color w:val="000000"/>
                <w:sz w:val="24"/>
                <w:szCs w:val="24"/>
                <w:lang w:eastAsia="ru-RU"/>
              </w:rPr>
            </w:pPr>
            <w:r w:rsidRPr="001E1492">
              <w:rPr>
                <w:rFonts w:ascii="Times New Roman" w:eastAsia="Times New Roman" w:hAnsi="Times New Roman" w:cs="Times New Roman"/>
                <w:color w:val="000000"/>
                <w:sz w:val="24"/>
                <w:szCs w:val="24"/>
                <w:lang w:eastAsia="ru-RU"/>
              </w:rPr>
              <w:t>План</w:t>
            </w:r>
            <w:r w:rsidRPr="001E1492">
              <w:rPr>
                <w:rFonts w:ascii="Times New Roman" w:eastAsia="Times New Roman" w:hAnsi="Times New Roman" w:cs="Times New Roman"/>
                <w:color w:val="000000"/>
                <w:sz w:val="24"/>
                <w:szCs w:val="24"/>
                <w:lang w:eastAsia="ru-RU"/>
              </w:rPr>
              <w:br/>
              <w:t>(тыс.</w:t>
            </w:r>
            <w:r w:rsidRPr="001E1492">
              <w:rPr>
                <w:rFonts w:ascii="Times New Roman" w:eastAsia="Times New Roman" w:hAnsi="Times New Roman" w:cs="Times New Roman"/>
                <w:color w:val="000000"/>
                <w:sz w:val="24"/>
                <w:szCs w:val="24"/>
                <w:lang w:eastAsia="ru-RU"/>
              </w:rPr>
              <w:br/>
              <w:t>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E7DE1B4" w14:textId="77777777" w:rsidR="00D820BB" w:rsidRPr="001E1492" w:rsidRDefault="00D820BB" w:rsidP="00134B87">
            <w:pPr>
              <w:spacing w:after="0" w:line="240" w:lineRule="auto"/>
              <w:jc w:val="center"/>
              <w:rPr>
                <w:rFonts w:ascii="Times New Roman" w:eastAsia="Times New Roman" w:hAnsi="Times New Roman" w:cs="Times New Roman"/>
                <w:color w:val="000000"/>
                <w:sz w:val="24"/>
                <w:szCs w:val="24"/>
                <w:lang w:eastAsia="ru-RU"/>
              </w:rPr>
            </w:pPr>
            <w:r w:rsidRPr="001E1492">
              <w:rPr>
                <w:rFonts w:ascii="Times New Roman" w:eastAsia="Times New Roman" w:hAnsi="Times New Roman" w:cs="Times New Roman"/>
                <w:color w:val="000000"/>
                <w:sz w:val="24"/>
                <w:szCs w:val="24"/>
                <w:lang w:eastAsia="ru-RU"/>
              </w:rPr>
              <w:t>Исполнение</w:t>
            </w:r>
            <w:r w:rsidRPr="001E1492">
              <w:rPr>
                <w:rFonts w:ascii="Times New Roman" w:eastAsia="Times New Roman" w:hAnsi="Times New Roman" w:cs="Times New Roman"/>
                <w:color w:val="000000"/>
                <w:sz w:val="24"/>
                <w:szCs w:val="24"/>
                <w:lang w:eastAsia="ru-RU"/>
              </w:rPr>
              <w:br/>
              <w:t>(тыс. руб.)</w:t>
            </w:r>
          </w:p>
        </w:tc>
        <w:tc>
          <w:tcPr>
            <w:tcW w:w="992" w:type="dxa"/>
            <w:tcBorders>
              <w:top w:val="nil"/>
              <w:left w:val="nil"/>
              <w:bottom w:val="single" w:sz="4" w:space="0" w:color="auto"/>
              <w:right w:val="single" w:sz="4" w:space="0" w:color="auto"/>
            </w:tcBorders>
            <w:shd w:val="clear" w:color="auto" w:fill="auto"/>
            <w:vAlign w:val="center"/>
            <w:hideMark/>
          </w:tcPr>
          <w:p w14:paraId="0E487FF9" w14:textId="77777777" w:rsidR="00D820BB" w:rsidRPr="001E1492" w:rsidRDefault="00D820BB" w:rsidP="00134B87">
            <w:pPr>
              <w:spacing w:after="0" w:line="240" w:lineRule="auto"/>
              <w:jc w:val="center"/>
              <w:rPr>
                <w:rFonts w:ascii="Times New Roman" w:eastAsia="Times New Roman" w:hAnsi="Times New Roman" w:cs="Times New Roman"/>
                <w:color w:val="000000"/>
                <w:sz w:val="24"/>
                <w:szCs w:val="24"/>
                <w:lang w:eastAsia="ru-RU"/>
              </w:rPr>
            </w:pPr>
            <w:r w:rsidRPr="001E1492">
              <w:rPr>
                <w:rFonts w:ascii="Times New Roman" w:eastAsia="Times New Roman" w:hAnsi="Times New Roman" w:cs="Times New Roman"/>
                <w:color w:val="000000"/>
                <w:sz w:val="24"/>
                <w:szCs w:val="24"/>
                <w:lang w:eastAsia="ru-RU"/>
              </w:rPr>
              <w:t>Исполнение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E62352C" w14:textId="77777777" w:rsidR="00D820BB" w:rsidRPr="001E1492" w:rsidRDefault="00D820BB" w:rsidP="00134B87">
            <w:pPr>
              <w:spacing w:after="0" w:line="240" w:lineRule="auto"/>
              <w:jc w:val="center"/>
              <w:rPr>
                <w:rFonts w:ascii="Times New Roman" w:eastAsia="Times New Roman" w:hAnsi="Times New Roman" w:cs="Times New Roman"/>
                <w:color w:val="000000"/>
                <w:sz w:val="24"/>
                <w:szCs w:val="24"/>
                <w:lang w:eastAsia="ru-RU"/>
              </w:rPr>
            </w:pPr>
            <w:r w:rsidRPr="001E1492">
              <w:rPr>
                <w:rFonts w:ascii="Times New Roman" w:eastAsia="Times New Roman" w:hAnsi="Times New Roman" w:cs="Times New Roman"/>
                <w:color w:val="000000"/>
                <w:sz w:val="24"/>
                <w:szCs w:val="24"/>
                <w:lang w:eastAsia="ru-RU"/>
              </w:rPr>
              <w:t>Сумма расхода</w:t>
            </w:r>
            <w:r w:rsidRPr="001E1492">
              <w:rPr>
                <w:rFonts w:ascii="Times New Roman" w:eastAsia="Times New Roman" w:hAnsi="Times New Roman" w:cs="Times New Roman"/>
                <w:color w:val="000000"/>
                <w:sz w:val="24"/>
                <w:szCs w:val="24"/>
                <w:lang w:eastAsia="ru-RU"/>
              </w:rPr>
              <w:br/>
              <w:t>(тыс.</w:t>
            </w:r>
            <w:r w:rsidRPr="001E1492">
              <w:rPr>
                <w:rFonts w:ascii="Times New Roman" w:eastAsia="Times New Roman" w:hAnsi="Times New Roman" w:cs="Times New Roman"/>
                <w:color w:val="000000"/>
                <w:sz w:val="24"/>
                <w:szCs w:val="24"/>
                <w:lang w:eastAsia="ru-RU"/>
              </w:rPr>
              <w:br/>
              <w:t>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89E97EC" w14:textId="77777777" w:rsidR="00D820BB" w:rsidRPr="001E1492" w:rsidRDefault="00D820BB" w:rsidP="00134B87">
            <w:pPr>
              <w:spacing w:after="0" w:line="240" w:lineRule="auto"/>
              <w:jc w:val="center"/>
              <w:rPr>
                <w:rFonts w:ascii="Times New Roman" w:eastAsia="Times New Roman" w:hAnsi="Times New Roman" w:cs="Times New Roman"/>
                <w:color w:val="000000"/>
                <w:sz w:val="24"/>
                <w:szCs w:val="24"/>
                <w:lang w:eastAsia="ru-RU"/>
              </w:rPr>
            </w:pPr>
            <w:r w:rsidRPr="001E1492">
              <w:rPr>
                <w:rFonts w:ascii="Times New Roman" w:eastAsia="Times New Roman" w:hAnsi="Times New Roman" w:cs="Times New Roman"/>
                <w:color w:val="000000"/>
                <w:sz w:val="24"/>
                <w:szCs w:val="24"/>
                <w:lang w:eastAsia="ru-RU"/>
              </w:rPr>
              <w:t>+, -</w:t>
            </w:r>
            <w:r w:rsidRPr="001E1492">
              <w:rPr>
                <w:rFonts w:ascii="Times New Roman" w:eastAsia="Times New Roman" w:hAnsi="Times New Roman" w:cs="Times New Roman"/>
                <w:color w:val="000000"/>
                <w:sz w:val="24"/>
                <w:szCs w:val="24"/>
                <w:lang w:eastAsia="ru-RU"/>
              </w:rPr>
              <w:br/>
              <w:t>тыс.</w:t>
            </w:r>
            <w:r w:rsidRPr="001E1492">
              <w:rPr>
                <w:rFonts w:ascii="Times New Roman" w:eastAsia="Times New Roman" w:hAnsi="Times New Roman" w:cs="Times New Roman"/>
                <w:color w:val="000000"/>
                <w:sz w:val="24"/>
                <w:szCs w:val="24"/>
                <w:lang w:eastAsia="ru-RU"/>
              </w:rPr>
              <w:br/>
              <w:t>руб.</w:t>
            </w:r>
          </w:p>
        </w:tc>
        <w:tc>
          <w:tcPr>
            <w:tcW w:w="1276" w:type="dxa"/>
            <w:tcBorders>
              <w:top w:val="nil"/>
              <w:left w:val="nil"/>
              <w:bottom w:val="single" w:sz="4" w:space="0" w:color="auto"/>
              <w:right w:val="single" w:sz="4" w:space="0" w:color="auto"/>
            </w:tcBorders>
            <w:shd w:val="clear" w:color="auto" w:fill="auto"/>
            <w:noWrap/>
            <w:vAlign w:val="center"/>
            <w:hideMark/>
          </w:tcPr>
          <w:p w14:paraId="273728C1" w14:textId="77777777" w:rsidR="00D820BB" w:rsidRPr="001E1492" w:rsidRDefault="00D820BB" w:rsidP="00134B87">
            <w:pPr>
              <w:spacing w:after="0" w:line="240" w:lineRule="auto"/>
              <w:jc w:val="center"/>
              <w:rPr>
                <w:rFonts w:ascii="Times New Roman" w:eastAsia="Times New Roman" w:hAnsi="Times New Roman" w:cs="Times New Roman"/>
                <w:color w:val="000000"/>
                <w:sz w:val="24"/>
                <w:szCs w:val="24"/>
                <w:lang w:eastAsia="ru-RU"/>
              </w:rPr>
            </w:pPr>
            <w:r w:rsidRPr="001E1492">
              <w:rPr>
                <w:rFonts w:ascii="Times New Roman" w:eastAsia="Times New Roman" w:hAnsi="Times New Roman" w:cs="Times New Roman"/>
                <w:color w:val="000000"/>
                <w:sz w:val="24"/>
                <w:szCs w:val="24"/>
                <w:lang w:eastAsia="ru-RU"/>
              </w:rPr>
              <w:t>( % )</w:t>
            </w:r>
          </w:p>
        </w:tc>
      </w:tr>
      <w:tr w:rsidR="001E1492" w:rsidRPr="001E1492" w14:paraId="72BF1B2C" w14:textId="77777777" w:rsidTr="00084579">
        <w:trPr>
          <w:trHeight w:val="1038"/>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E018EF" w14:textId="77777777" w:rsidR="001E1492" w:rsidRPr="001E1492" w:rsidRDefault="001E1492" w:rsidP="001E1492">
            <w:pPr>
              <w:spacing w:after="0" w:line="240" w:lineRule="auto"/>
              <w:rPr>
                <w:rFonts w:ascii="Times New Roman" w:eastAsia="Times New Roman" w:hAnsi="Times New Roman" w:cs="Times New Roman"/>
                <w:color w:val="000000"/>
                <w:sz w:val="24"/>
                <w:szCs w:val="24"/>
                <w:lang w:eastAsia="ru-RU"/>
              </w:rPr>
            </w:pPr>
            <w:r w:rsidRPr="001E1492">
              <w:rPr>
                <w:rFonts w:ascii="Times New Roman" w:eastAsia="Times New Roman" w:hAnsi="Times New Roman" w:cs="Times New Roman"/>
                <w:color w:val="000000"/>
                <w:sz w:val="24"/>
                <w:szCs w:val="24"/>
                <w:lang w:eastAsia="ru-RU"/>
              </w:rPr>
              <w:t>04 01 «Общеэкономические вопросы»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4292C7E" w14:textId="3FF00B19" w:rsidR="001E1492" w:rsidRPr="001E1492" w:rsidRDefault="001E1492" w:rsidP="001E1492">
            <w:pPr>
              <w:spacing w:after="0" w:line="240" w:lineRule="auto"/>
              <w:jc w:val="center"/>
              <w:rPr>
                <w:rFonts w:ascii="Times New Roman" w:hAnsi="Times New Roman" w:cs="Times New Roman"/>
                <w:color w:val="000000"/>
                <w:sz w:val="24"/>
                <w:szCs w:val="24"/>
              </w:rPr>
            </w:pPr>
            <w:r w:rsidRPr="001E1492">
              <w:rPr>
                <w:rFonts w:ascii="Times New Roman" w:hAnsi="Times New Roman" w:cs="Times New Roman"/>
                <w:color w:val="000000"/>
                <w:sz w:val="24"/>
                <w:szCs w:val="24"/>
              </w:rPr>
              <w:t>847,2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A9CA2EE" w14:textId="08EE986F" w:rsidR="001E1492" w:rsidRPr="001E1492" w:rsidRDefault="001E1492" w:rsidP="001E1492">
            <w:pPr>
              <w:spacing w:after="0" w:line="240" w:lineRule="auto"/>
              <w:jc w:val="center"/>
              <w:rPr>
                <w:rFonts w:ascii="Times New Roman" w:hAnsi="Times New Roman" w:cs="Times New Roman"/>
                <w:color w:val="000000"/>
                <w:sz w:val="24"/>
                <w:szCs w:val="24"/>
              </w:rPr>
            </w:pPr>
            <w:r w:rsidRPr="001E1492">
              <w:rPr>
                <w:rFonts w:ascii="Times New Roman" w:hAnsi="Times New Roman" w:cs="Times New Roman"/>
                <w:color w:val="000000"/>
                <w:sz w:val="24"/>
                <w:szCs w:val="24"/>
              </w:rPr>
              <w:t>847,2</w:t>
            </w:r>
          </w:p>
        </w:tc>
        <w:tc>
          <w:tcPr>
            <w:tcW w:w="992" w:type="dxa"/>
            <w:tcBorders>
              <w:top w:val="nil"/>
              <w:left w:val="nil"/>
              <w:bottom w:val="single" w:sz="4" w:space="0" w:color="auto"/>
              <w:right w:val="single" w:sz="4" w:space="0" w:color="auto"/>
            </w:tcBorders>
            <w:shd w:val="clear" w:color="auto" w:fill="auto"/>
            <w:noWrap/>
            <w:vAlign w:val="center"/>
            <w:hideMark/>
          </w:tcPr>
          <w:p w14:paraId="46237767" w14:textId="6EAA3540" w:rsidR="001E1492" w:rsidRPr="001E1492" w:rsidRDefault="001E1492" w:rsidP="001E1492">
            <w:pPr>
              <w:spacing w:after="0" w:line="240" w:lineRule="auto"/>
              <w:jc w:val="center"/>
              <w:rPr>
                <w:rFonts w:ascii="Times New Roman" w:hAnsi="Times New Roman" w:cs="Times New Roman"/>
                <w:color w:val="000000"/>
                <w:sz w:val="24"/>
                <w:szCs w:val="24"/>
              </w:rPr>
            </w:pPr>
            <w:r w:rsidRPr="001E1492">
              <w:rPr>
                <w:rFonts w:ascii="Times New Roman" w:hAnsi="Times New Roman" w:cs="Times New Roman"/>
                <w:color w:val="000000"/>
                <w:sz w:val="24"/>
                <w:szCs w:val="24"/>
              </w:rPr>
              <w:t>100,0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9A87652" w14:textId="621A8790" w:rsidR="001E1492" w:rsidRPr="001E1492" w:rsidRDefault="001E1492" w:rsidP="001E1492">
            <w:pPr>
              <w:spacing w:after="0" w:line="240" w:lineRule="auto"/>
              <w:jc w:val="center"/>
              <w:rPr>
                <w:rFonts w:ascii="Times New Roman" w:hAnsi="Times New Roman" w:cs="Times New Roman"/>
                <w:color w:val="000000"/>
                <w:sz w:val="24"/>
                <w:szCs w:val="24"/>
              </w:rPr>
            </w:pPr>
            <w:r w:rsidRPr="001E1492">
              <w:rPr>
                <w:rFonts w:ascii="Times New Roman" w:hAnsi="Times New Roman" w:cs="Times New Roman"/>
                <w:color w:val="000000"/>
                <w:sz w:val="24"/>
                <w:szCs w:val="24"/>
              </w:rPr>
              <w:t>751,1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ED001B4" w14:textId="6950745D" w:rsidR="001E1492" w:rsidRPr="001E1492" w:rsidRDefault="001E1492" w:rsidP="001E1492">
            <w:pPr>
              <w:spacing w:after="0" w:line="240" w:lineRule="auto"/>
              <w:jc w:val="center"/>
              <w:rPr>
                <w:rFonts w:ascii="Times New Roman" w:hAnsi="Times New Roman" w:cs="Times New Roman"/>
                <w:color w:val="000000"/>
                <w:sz w:val="24"/>
                <w:szCs w:val="24"/>
              </w:rPr>
            </w:pPr>
            <w:r w:rsidRPr="001E1492">
              <w:rPr>
                <w:rFonts w:ascii="Times New Roman" w:hAnsi="Times New Roman" w:cs="Times New Roman"/>
                <w:color w:val="000000"/>
                <w:sz w:val="24"/>
                <w:szCs w:val="24"/>
              </w:rPr>
              <w:t>96,1</w:t>
            </w:r>
          </w:p>
        </w:tc>
        <w:tc>
          <w:tcPr>
            <w:tcW w:w="1276" w:type="dxa"/>
            <w:tcBorders>
              <w:top w:val="nil"/>
              <w:left w:val="nil"/>
              <w:bottom w:val="single" w:sz="4" w:space="0" w:color="auto"/>
              <w:right w:val="single" w:sz="4" w:space="0" w:color="auto"/>
            </w:tcBorders>
            <w:shd w:val="clear" w:color="auto" w:fill="auto"/>
            <w:noWrap/>
            <w:vAlign w:val="center"/>
            <w:hideMark/>
          </w:tcPr>
          <w:p w14:paraId="7CDE2F07" w14:textId="112B71CA" w:rsidR="001E1492" w:rsidRPr="001E1492" w:rsidRDefault="001E1492" w:rsidP="001E1492">
            <w:pPr>
              <w:spacing w:after="0" w:line="240" w:lineRule="auto"/>
              <w:jc w:val="center"/>
              <w:rPr>
                <w:rFonts w:ascii="Times New Roman" w:hAnsi="Times New Roman" w:cs="Times New Roman"/>
                <w:color w:val="000000"/>
                <w:sz w:val="24"/>
                <w:szCs w:val="24"/>
              </w:rPr>
            </w:pPr>
            <w:r w:rsidRPr="001E1492">
              <w:rPr>
                <w:rFonts w:ascii="Times New Roman" w:hAnsi="Times New Roman" w:cs="Times New Roman"/>
                <w:color w:val="000000"/>
                <w:sz w:val="24"/>
                <w:szCs w:val="24"/>
              </w:rPr>
              <w:t>112,8</w:t>
            </w:r>
          </w:p>
        </w:tc>
      </w:tr>
      <w:tr w:rsidR="001E1492" w:rsidRPr="001E1492" w14:paraId="487F3BE1" w14:textId="77777777" w:rsidTr="00084579">
        <w:trPr>
          <w:trHeight w:val="839"/>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825C19" w14:textId="77777777" w:rsidR="001E1492" w:rsidRPr="001E1492" w:rsidRDefault="001E1492" w:rsidP="001E1492">
            <w:pPr>
              <w:spacing w:after="0" w:line="240" w:lineRule="auto"/>
              <w:rPr>
                <w:rFonts w:ascii="Times New Roman" w:eastAsia="Times New Roman" w:hAnsi="Times New Roman" w:cs="Times New Roman"/>
                <w:color w:val="000000"/>
                <w:sz w:val="24"/>
                <w:szCs w:val="24"/>
                <w:lang w:eastAsia="ru-RU"/>
              </w:rPr>
            </w:pPr>
            <w:r w:rsidRPr="001E1492">
              <w:rPr>
                <w:rFonts w:ascii="Times New Roman" w:eastAsia="Times New Roman" w:hAnsi="Times New Roman" w:cs="Times New Roman"/>
                <w:color w:val="000000"/>
                <w:sz w:val="24"/>
                <w:szCs w:val="24"/>
                <w:lang w:eastAsia="ru-RU"/>
              </w:rPr>
              <w:t>04 08 «Сельское хозяйство и рыболовство»</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C140153" w14:textId="6154FF43" w:rsidR="001E1492" w:rsidRPr="001E1492" w:rsidRDefault="001E1492" w:rsidP="001E1492">
            <w:pPr>
              <w:spacing w:after="0" w:line="240" w:lineRule="auto"/>
              <w:jc w:val="center"/>
              <w:rPr>
                <w:rFonts w:ascii="Times New Roman" w:hAnsi="Times New Roman" w:cs="Times New Roman"/>
                <w:color w:val="000000"/>
                <w:sz w:val="24"/>
                <w:szCs w:val="24"/>
              </w:rPr>
            </w:pPr>
            <w:r w:rsidRPr="001E1492">
              <w:rPr>
                <w:rFonts w:ascii="Times New Roman" w:hAnsi="Times New Roman" w:cs="Times New Roman"/>
                <w:color w:val="000000"/>
                <w:sz w:val="24"/>
                <w:szCs w:val="24"/>
              </w:rPr>
              <w:t>2949,9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683A99E" w14:textId="49A28EB0" w:rsidR="001E1492" w:rsidRPr="001E1492" w:rsidRDefault="001E1492" w:rsidP="001E1492">
            <w:pPr>
              <w:spacing w:after="0" w:line="240" w:lineRule="auto"/>
              <w:jc w:val="center"/>
              <w:rPr>
                <w:rFonts w:ascii="Times New Roman" w:hAnsi="Times New Roman" w:cs="Times New Roman"/>
                <w:color w:val="000000"/>
                <w:sz w:val="24"/>
                <w:szCs w:val="24"/>
              </w:rPr>
            </w:pPr>
            <w:r w:rsidRPr="001E1492">
              <w:rPr>
                <w:rFonts w:ascii="Times New Roman" w:hAnsi="Times New Roman" w:cs="Times New Roman"/>
                <w:color w:val="000000"/>
                <w:sz w:val="24"/>
                <w:szCs w:val="24"/>
              </w:rPr>
              <w:t>2947,1</w:t>
            </w:r>
          </w:p>
        </w:tc>
        <w:tc>
          <w:tcPr>
            <w:tcW w:w="992" w:type="dxa"/>
            <w:tcBorders>
              <w:top w:val="nil"/>
              <w:left w:val="nil"/>
              <w:bottom w:val="single" w:sz="4" w:space="0" w:color="auto"/>
              <w:right w:val="single" w:sz="4" w:space="0" w:color="auto"/>
            </w:tcBorders>
            <w:shd w:val="clear" w:color="auto" w:fill="auto"/>
            <w:noWrap/>
            <w:vAlign w:val="center"/>
            <w:hideMark/>
          </w:tcPr>
          <w:p w14:paraId="540ECB6B" w14:textId="3844ED88" w:rsidR="001E1492" w:rsidRPr="001E1492" w:rsidRDefault="001E1492" w:rsidP="001E1492">
            <w:pPr>
              <w:spacing w:after="0" w:line="240" w:lineRule="auto"/>
              <w:jc w:val="center"/>
              <w:rPr>
                <w:rFonts w:ascii="Times New Roman" w:hAnsi="Times New Roman" w:cs="Times New Roman"/>
                <w:color w:val="000000"/>
                <w:sz w:val="24"/>
                <w:szCs w:val="24"/>
              </w:rPr>
            </w:pPr>
            <w:r w:rsidRPr="001E1492">
              <w:rPr>
                <w:rFonts w:ascii="Times New Roman" w:hAnsi="Times New Roman" w:cs="Times New Roman"/>
                <w:color w:val="000000"/>
                <w:sz w:val="24"/>
                <w:szCs w:val="24"/>
              </w:rPr>
              <w:t>99,9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69EAA7A" w14:textId="49CDDD60" w:rsidR="001E1492" w:rsidRPr="001E1492" w:rsidRDefault="001E1492" w:rsidP="001E1492">
            <w:pPr>
              <w:spacing w:after="0" w:line="240" w:lineRule="auto"/>
              <w:jc w:val="center"/>
              <w:rPr>
                <w:rFonts w:ascii="Times New Roman" w:hAnsi="Times New Roman" w:cs="Times New Roman"/>
                <w:color w:val="000000"/>
                <w:sz w:val="24"/>
                <w:szCs w:val="24"/>
              </w:rPr>
            </w:pPr>
            <w:r w:rsidRPr="001E1492">
              <w:rPr>
                <w:rFonts w:ascii="Times New Roman" w:hAnsi="Times New Roman" w:cs="Times New Roman"/>
                <w:color w:val="000000"/>
                <w:sz w:val="24"/>
                <w:szCs w:val="24"/>
              </w:rPr>
              <w:t>2294,3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FFEE5A9" w14:textId="52D4573A" w:rsidR="001E1492" w:rsidRPr="001E1492" w:rsidRDefault="001E1492" w:rsidP="001E1492">
            <w:pPr>
              <w:spacing w:after="0" w:line="240" w:lineRule="auto"/>
              <w:jc w:val="center"/>
              <w:rPr>
                <w:rFonts w:ascii="Times New Roman" w:hAnsi="Times New Roman" w:cs="Times New Roman"/>
                <w:color w:val="000000"/>
                <w:sz w:val="24"/>
                <w:szCs w:val="24"/>
              </w:rPr>
            </w:pPr>
            <w:r w:rsidRPr="001E1492">
              <w:rPr>
                <w:rFonts w:ascii="Times New Roman" w:hAnsi="Times New Roman" w:cs="Times New Roman"/>
                <w:color w:val="000000"/>
                <w:sz w:val="24"/>
                <w:szCs w:val="24"/>
              </w:rPr>
              <w:t>652,8</w:t>
            </w:r>
          </w:p>
        </w:tc>
        <w:tc>
          <w:tcPr>
            <w:tcW w:w="1276" w:type="dxa"/>
            <w:tcBorders>
              <w:top w:val="nil"/>
              <w:left w:val="nil"/>
              <w:bottom w:val="single" w:sz="4" w:space="0" w:color="auto"/>
              <w:right w:val="single" w:sz="4" w:space="0" w:color="auto"/>
            </w:tcBorders>
            <w:shd w:val="clear" w:color="auto" w:fill="auto"/>
            <w:noWrap/>
            <w:vAlign w:val="center"/>
            <w:hideMark/>
          </w:tcPr>
          <w:p w14:paraId="10BD47FC" w14:textId="5B1EA58E" w:rsidR="001E1492" w:rsidRPr="001E1492" w:rsidRDefault="001E1492" w:rsidP="001E1492">
            <w:pPr>
              <w:spacing w:after="0" w:line="240" w:lineRule="auto"/>
              <w:jc w:val="center"/>
              <w:rPr>
                <w:rFonts w:ascii="Times New Roman" w:hAnsi="Times New Roman" w:cs="Times New Roman"/>
                <w:color w:val="000000"/>
                <w:sz w:val="24"/>
                <w:szCs w:val="24"/>
              </w:rPr>
            </w:pPr>
            <w:r w:rsidRPr="001E1492">
              <w:rPr>
                <w:rFonts w:ascii="Times New Roman" w:hAnsi="Times New Roman" w:cs="Times New Roman"/>
                <w:color w:val="000000"/>
                <w:sz w:val="24"/>
                <w:szCs w:val="24"/>
              </w:rPr>
              <w:t>128,5</w:t>
            </w:r>
          </w:p>
        </w:tc>
      </w:tr>
      <w:tr w:rsidR="001E1492" w:rsidRPr="001E1492" w14:paraId="461CBEC7" w14:textId="77777777" w:rsidTr="00084579">
        <w:trPr>
          <w:trHeight w:val="426"/>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28FC75" w14:textId="77777777" w:rsidR="001E1492" w:rsidRPr="001E1492" w:rsidRDefault="001E1492" w:rsidP="001E1492">
            <w:pPr>
              <w:spacing w:after="0" w:line="240" w:lineRule="auto"/>
              <w:rPr>
                <w:rFonts w:ascii="Times New Roman" w:eastAsia="Times New Roman" w:hAnsi="Times New Roman" w:cs="Times New Roman"/>
                <w:color w:val="000000"/>
                <w:sz w:val="24"/>
                <w:szCs w:val="24"/>
                <w:lang w:eastAsia="ru-RU"/>
              </w:rPr>
            </w:pPr>
            <w:r w:rsidRPr="001E1492">
              <w:rPr>
                <w:rFonts w:ascii="Times New Roman" w:eastAsia="Times New Roman" w:hAnsi="Times New Roman" w:cs="Times New Roman"/>
                <w:color w:val="000000"/>
                <w:sz w:val="24"/>
                <w:szCs w:val="24"/>
                <w:lang w:eastAsia="ru-RU"/>
              </w:rPr>
              <w:t>04 08 «Транспорт»</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369E68D" w14:textId="0FA59EFC" w:rsidR="001E1492" w:rsidRPr="001E1492" w:rsidRDefault="001E1492" w:rsidP="001E1492">
            <w:pPr>
              <w:spacing w:after="0" w:line="240" w:lineRule="auto"/>
              <w:jc w:val="center"/>
              <w:rPr>
                <w:rFonts w:ascii="Times New Roman" w:hAnsi="Times New Roman" w:cs="Times New Roman"/>
                <w:color w:val="000000"/>
                <w:sz w:val="24"/>
                <w:szCs w:val="24"/>
              </w:rPr>
            </w:pPr>
            <w:r w:rsidRPr="001E1492">
              <w:rPr>
                <w:rFonts w:ascii="Times New Roman" w:hAnsi="Times New Roman" w:cs="Times New Roman"/>
                <w:color w:val="000000"/>
                <w:sz w:val="24"/>
                <w:szCs w:val="24"/>
              </w:rPr>
              <w:t>64055,3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0BE8517" w14:textId="6E7655EA" w:rsidR="001E1492" w:rsidRPr="001E1492" w:rsidRDefault="001E1492" w:rsidP="001E1492">
            <w:pPr>
              <w:spacing w:after="0" w:line="240" w:lineRule="auto"/>
              <w:jc w:val="center"/>
              <w:rPr>
                <w:rFonts w:ascii="Times New Roman" w:hAnsi="Times New Roman" w:cs="Times New Roman"/>
                <w:color w:val="000000"/>
                <w:sz w:val="24"/>
                <w:szCs w:val="24"/>
              </w:rPr>
            </w:pPr>
            <w:r w:rsidRPr="001E1492">
              <w:rPr>
                <w:rFonts w:ascii="Times New Roman" w:hAnsi="Times New Roman" w:cs="Times New Roman"/>
                <w:color w:val="000000"/>
                <w:sz w:val="24"/>
                <w:szCs w:val="24"/>
              </w:rPr>
              <w:t>64055,3</w:t>
            </w:r>
          </w:p>
        </w:tc>
        <w:tc>
          <w:tcPr>
            <w:tcW w:w="992" w:type="dxa"/>
            <w:tcBorders>
              <w:top w:val="nil"/>
              <w:left w:val="nil"/>
              <w:bottom w:val="single" w:sz="4" w:space="0" w:color="auto"/>
              <w:right w:val="single" w:sz="4" w:space="0" w:color="auto"/>
            </w:tcBorders>
            <w:shd w:val="clear" w:color="auto" w:fill="auto"/>
            <w:noWrap/>
            <w:vAlign w:val="center"/>
            <w:hideMark/>
          </w:tcPr>
          <w:p w14:paraId="3804A357" w14:textId="5068CD51" w:rsidR="001E1492" w:rsidRPr="001E1492" w:rsidRDefault="001E1492" w:rsidP="001E1492">
            <w:pPr>
              <w:spacing w:after="0" w:line="240" w:lineRule="auto"/>
              <w:jc w:val="center"/>
              <w:rPr>
                <w:rFonts w:ascii="Times New Roman" w:hAnsi="Times New Roman" w:cs="Times New Roman"/>
                <w:color w:val="000000"/>
                <w:sz w:val="24"/>
                <w:szCs w:val="24"/>
              </w:rPr>
            </w:pPr>
            <w:r w:rsidRPr="001E1492">
              <w:rPr>
                <w:rFonts w:ascii="Times New Roman" w:hAnsi="Times New Roman" w:cs="Times New Roman"/>
                <w:color w:val="000000"/>
                <w:sz w:val="24"/>
                <w:szCs w:val="24"/>
              </w:rPr>
              <w:t>100,0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4FB0E3C" w14:textId="1E12D81A" w:rsidR="001E1492" w:rsidRPr="001E1492" w:rsidRDefault="001E1492" w:rsidP="001E1492">
            <w:pPr>
              <w:spacing w:after="0" w:line="240" w:lineRule="auto"/>
              <w:jc w:val="center"/>
              <w:rPr>
                <w:rFonts w:ascii="Times New Roman" w:hAnsi="Times New Roman" w:cs="Times New Roman"/>
                <w:color w:val="000000"/>
                <w:sz w:val="24"/>
                <w:szCs w:val="24"/>
              </w:rPr>
            </w:pPr>
            <w:r w:rsidRPr="001E1492">
              <w:rPr>
                <w:rFonts w:ascii="Times New Roman" w:hAnsi="Times New Roman" w:cs="Times New Roman"/>
                <w:color w:val="000000"/>
                <w:sz w:val="24"/>
                <w:szCs w:val="24"/>
              </w:rPr>
              <w:t>45912,7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E5DCE2A" w14:textId="15B1B7E9" w:rsidR="001E1492" w:rsidRPr="001E1492" w:rsidRDefault="001E1492" w:rsidP="001E1492">
            <w:pPr>
              <w:spacing w:after="0" w:line="240" w:lineRule="auto"/>
              <w:jc w:val="center"/>
              <w:rPr>
                <w:rFonts w:ascii="Times New Roman" w:hAnsi="Times New Roman" w:cs="Times New Roman"/>
                <w:color w:val="000000"/>
                <w:sz w:val="24"/>
                <w:szCs w:val="24"/>
              </w:rPr>
            </w:pPr>
            <w:r w:rsidRPr="001E1492">
              <w:rPr>
                <w:rFonts w:ascii="Times New Roman" w:hAnsi="Times New Roman" w:cs="Times New Roman"/>
                <w:color w:val="000000"/>
                <w:sz w:val="24"/>
                <w:szCs w:val="24"/>
              </w:rPr>
              <w:t>18142,6</w:t>
            </w:r>
          </w:p>
        </w:tc>
        <w:tc>
          <w:tcPr>
            <w:tcW w:w="1276" w:type="dxa"/>
            <w:tcBorders>
              <w:top w:val="nil"/>
              <w:left w:val="nil"/>
              <w:bottom w:val="single" w:sz="4" w:space="0" w:color="auto"/>
              <w:right w:val="single" w:sz="4" w:space="0" w:color="auto"/>
            </w:tcBorders>
            <w:shd w:val="clear" w:color="auto" w:fill="auto"/>
            <w:noWrap/>
            <w:vAlign w:val="center"/>
            <w:hideMark/>
          </w:tcPr>
          <w:p w14:paraId="7FBB0E33" w14:textId="51111BF8" w:rsidR="001E1492" w:rsidRPr="001E1492" w:rsidRDefault="001E1492" w:rsidP="001E1492">
            <w:pPr>
              <w:spacing w:after="0" w:line="240" w:lineRule="auto"/>
              <w:jc w:val="center"/>
              <w:rPr>
                <w:rFonts w:ascii="Times New Roman" w:hAnsi="Times New Roman" w:cs="Times New Roman"/>
                <w:color w:val="000000"/>
                <w:sz w:val="24"/>
                <w:szCs w:val="24"/>
              </w:rPr>
            </w:pPr>
            <w:r w:rsidRPr="001E1492">
              <w:rPr>
                <w:rFonts w:ascii="Times New Roman" w:hAnsi="Times New Roman" w:cs="Times New Roman"/>
                <w:color w:val="000000"/>
                <w:sz w:val="24"/>
                <w:szCs w:val="24"/>
              </w:rPr>
              <w:t>139,5</w:t>
            </w:r>
          </w:p>
        </w:tc>
      </w:tr>
      <w:tr w:rsidR="001E1492" w:rsidRPr="001E1492" w14:paraId="48EDC271" w14:textId="77777777" w:rsidTr="00084579">
        <w:trPr>
          <w:trHeight w:val="545"/>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CFA2B2" w14:textId="77777777" w:rsidR="001E1492" w:rsidRPr="001E1492" w:rsidRDefault="001E1492" w:rsidP="001E1492">
            <w:pPr>
              <w:spacing w:after="0" w:line="240" w:lineRule="auto"/>
              <w:rPr>
                <w:rFonts w:ascii="Times New Roman" w:eastAsia="Times New Roman" w:hAnsi="Times New Roman" w:cs="Times New Roman"/>
                <w:color w:val="000000"/>
                <w:sz w:val="24"/>
                <w:szCs w:val="24"/>
                <w:lang w:eastAsia="ru-RU"/>
              </w:rPr>
            </w:pPr>
            <w:r w:rsidRPr="001E1492">
              <w:rPr>
                <w:rFonts w:ascii="Times New Roman" w:eastAsia="Times New Roman" w:hAnsi="Times New Roman" w:cs="Times New Roman"/>
                <w:color w:val="000000"/>
                <w:sz w:val="24"/>
                <w:szCs w:val="24"/>
                <w:lang w:eastAsia="ru-RU"/>
              </w:rPr>
              <w:t>04 09 «Дорожное хозяйство (дорожные фонды)»</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3A16EAA" w14:textId="1CD8401D" w:rsidR="001E1492" w:rsidRPr="001E1492" w:rsidRDefault="001E1492" w:rsidP="001E1492">
            <w:pPr>
              <w:spacing w:after="0" w:line="240" w:lineRule="auto"/>
              <w:jc w:val="center"/>
              <w:rPr>
                <w:rFonts w:ascii="Times New Roman" w:hAnsi="Times New Roman" w:cs="Times New Roman"/>
                <w:color w:val="000000"/>
                <w:sz w:val="24"/>
                <w:szCs w:val="24"/>
              </w:rPr>
            </w:pPr>
            <w:r w:rsidRPr="001E1492">
              <w:rPr>
                <w:rFonts w:ascii="Times New Roman" w:hAnsi="Times New Roman" w:cs="Times New Roman"/>
                <w:color w:val="000000"/>
                <w:sz w:val="24"/>
                <w:szCs w:val="24"/>
              </w:rPr>
              <w:t>118158,2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31F4E17" w14:textId="07022A64" w:rsidR="001E1492" w:rsidRPr="001E1492" w:rsidRDefault="001E1492" w:rsidP="001E1492">
            <w:pPr>
              <w:spacing w:after="0" w:line="240" w:lineRule="auto"/>
              <w:jc w:val="center"/>
              <w:rPr>
                <w:rFonts w:ascii="Times New Roman" w:hAnsi="Times New Roman" w:cs="Times New Roman"/>
                <w:color w:val="000000"/>
                <w:sz w:val="24"/>
                <w:szCs w:val="24"/>
              </w:rPr>
            </w:pPr>
            <w:r w:rsidRPr="001E1492">
              <w:rPr>
                <w:rFonts w:ascii="Times New Roman" w:hAnsi="Times New Roman" w:cs="Times New Roman"/>
                <w:color w:val="000000"/>
                <w:sz w:val="24"/>
                <w:szCs w:val="24"/>
              </w:rPr>
              <w:t>109152,2</w:t>
            </w:r>
          </w:p>
        </w:tc>
        <w:tc>
          <w:tcPr>
            <w:tcW w:w="992" w:type="dxa"/>
            <w:tcBorders>
              <w:top w:val="nil"/>
              <w:left w:val="nil"/>
              <w:bottom w:val="single" w:sz="4" w:space="0" w:color="auto"/>
              <w:right w:val="single" w:sz="4" w:space="0" w:color="auto"/>
            </w:tcBorders>
            <w:shd w:val="clear" w:color="auto" w:fill="auto"/>
            <w:noWrap/>
            <w:vAlign w:val="center"/>
            <w:hideMark/>
          </w:tcPr>
          <w:p w14:paraId="1303BC7F" w14:textId="56F11810" w:rsidR="001E1492" w:rsidRPr="001E1492" w:rsidRDefault="001E1492" w:rsidP="001E1492">
            <w:pPr>
              <w:spacing w:after="0" w:line="240" w:lineRule="auto"/>
              <w:jc w:val="center"/>
              <w:rPr>
                <w:rFonts w:ascii="Times New Roman" w:hAnsi="Times New Roman" w:cs="Times New Roman"/>
                <w:color w:val="000000"/>
                <w:sz w:val="24"/>
                <w:szCs w:val="24"/>
              </w:rPr>
            </w:pPr>
            <w:r w:rsidRPr="001E1492">
              <w:rPr>
                <w:rFonts w:ascii="Times New Roman" w:hAnsi="Times New Roman" w:cs="Times New Roman"/>
                <w:color w:val="000000"/>
                <w:sz w:val="24"/>
                <w:szCs w:val="24"/>
              </w:rPr>
              <w:t>92,4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1631C98" w14:textId="5D24924E" w:rsidR="001E1492" w:rsidRPr="001E1492" w:rsidRDefault="001E1492" w:rsidP="001E1492">
            <w:pPr>
              <w:spacing w:after="0" w:line="240" w:lineRule="auto"/>
              <w:jc w:val="center"/>
              <w:rPr>
                <w:rFonts w:ascii="Times New Roman" w:hAnsi="Times New Roman" w:cs="Times New Roman"/>
                <w:color w:val="000000"/>
                <w:sz w:val="24"/>
                <w:szCs w:val="24"/>
              </w:rPr>
            </w:pPr>
            <w:r w:rsidRPr="001E1492">
              <w:rPr>
                <w:rFonts w:ascii="Times New Roman" w:hAnsi="Times New Roman" w:cs="Times New Roman"/>
                <w:color w:val="000000"/>
                <w:sz w:val="24"/>
                <w:szCs w:val="24"/>
              </w:rPr>
              <w:t>96609,0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24CBF7F" w14:textId="27BDCB3A" w:rsidR="001E1492" w:rsidRPr="001E1492" w:rsidRDefault="001E1492" w:rsidP="001E1492">
            <w:pPr>
              <w:spacing w:after="0" w:line="240" w:lineRule="auto"/>
              <w:jc w:val="center"/>
              <w:rPr>
                <w:rFonts w:ascii="Times New Roman" w:hAnsi="Times New Roman" w:cs="Times New Roman"/>
                <w:color w:val="000000"/>
                <w:sz w:val="24"/>
                <w:szCs w:val="24"/>
              </w:rPr>
            </w:pPr>
            <w:r w:rsidRPr="001E1492">
              <w:rPr>
                <w:rFonts w:ascii="Times New Roman" w:hAnsi="Times New Roman" w:cs="Times New Roman"/>
                <w:color w:val="000000"/>
                <w:sz w:val="24"/>
                <w:szCs w:val="24"/>
              </w:rPr>
              <w:t>12543,2</w:t>
            </w:r>
          </w:p>
        </w:tc>
        <w:tc>
          <w:tcPr>
            <w:tcW w:w="1276" w:type="dxa"/>
            <w:tcBorders>
              <w:top w:val="nil"/>
              <w:left w:val="nil"/>
              <w:bottom w:val="single" w:sz="4" w:space="0" w:color="auto"/>
              <w:right w:val="single" w:sz="4" w:space="0" w:color="auto"/>
            </w:tcBorders>
            <w:shd w:val="clear" w:color="auto" w:fill="auto"/>
            <w:noWrap/>
            <w:vAlign w:val="center"/>
            <w:hideMark/>
          </w:tcPr>
          <w:p w14:paraId="755B4187" w14:textId="6A909644" w:rsidR="001E1492" w:rsidRPr="001E1492" w:rsidRDefault="001E1492" w:rsidP="001E1492">
            <w:pPr>
              <w:spacing w:after="0" w:line="240" w:lineRule="auto"/>
              <w:jc w:val="center"/>
              <w:rPr>
                <w:rFonts w:ascii="Times New Roman" w:hAnsi="Times New Roman" w:cs="Times New Roman"/>
                <w:color w:val="000000"/>
                <w:sz w:val="24"/>
                <w:szCs w:val="24"/>
              </w:rPr>
            </w:pPr>
            <w:r w:rsidRPr="001E1492">
              <w:rPr>
                <w:rFonts w:ascii="Times New Roman" w:hAnsi="Times New Roman" w:cs="Times New Roman"/>
                <w:color w:val="000000"/>
                <w:sz w:val="24"/>
                <w:szCs w:val="24"/>
              </w:rPr>
              <w:t>113,0</w:t>
            </w:r>
          </w:p>
        </w:tc>
      </w:tr>
      <w:tr w:rsidR="001E1492" w:rsidRPr="001E1492" w14:paraId="1762B4E1" w14:textId="77777777" w:rsidTr="00084579">
        <w:trPr>
          <w:trHeight w:val="698"/>
        </w:trPr>
        <w:tc>
          <w:tcPr>
            <w:tcW w:w="2547" w:type="dxa"/>
            <w:tcBorders>
              <w:top w:val="single" w:sz="4" w:space="0" w:color="auto"/>
              <w:left w:val="single" w:sz="4" w:space="0" w:color="auto"/>
              <w:bottom w:val="nil"/>
              <w:right w:val="single" w:sz="4" w:space="0" w:color="auto"/>
            </w:tcBorders>
            <w:shd w:val="clear" w:color="auto" w:fill="auto"/>
            <w:vAlign w:val="center"/>
            <w:hideMark/>
          </w:tcPr>
          <w:p w14:paraId="64494031" w14:textId="77777777" w:rsidR="001E1492" w:rsidRPr="001E1492" w:rsidRDefault="001E1492" w:rsidP="001E1492">
            <w:pPr>
              <w:spacing w:after="0" w:line="240" w:lineRule="auto"/>
              <w:rPr>
                <w:rFonts w:ascii="Times New Roman" w:eastAsia="Times New Roman" w:hAnsi="Times New Roman" w:cs="Times New Roman"/>
                <w:color w:val="000000"/>
                <w:sz w:val="24"/>
                <w:szCs w:val="24"/>
                <w:lang w:eastAsia="ru-RU"/>
              </w:rPr>
            </w:pPr>
            <w:r w:rsidRPr="001E1492">
              <w:rPr>
                <w:rFonts w:ascii="Times New Roman" w:eastAsia="Times New Roman" w:hAnsi="Times New Roman" w:cs="Times New Roman"/>
                <w:color w:val="000000"/>
                <w:sz w:val="24"/>
                <w:szCs w:val="24"/>
                <w:lang w:eastAsia="ru-RU"/>
              </w:rPr>
              <w:t>04 12 «Другие вопросы в области национальной экономики»</w:t>
            </w:r>
          </w:p>
        </w:tc>
        <w:tc>
          <w:tcPr>
            <w:tcW w:w="1134" w:type="dxa"/>
            <w:tcBorders>
              <w:top w:val="single" w:sz="4" w:space="0" w:color="auto"/>
              <w:left w:val="nil"/>
              <w:bottom w:val="nil"/>
              <w:right w:val="single" w:sz="4" w:space="0" w:color="auto"/>
            </w:tcBorders>
            <w:shd w:val="clear" w:color="auto" w:fill="auto"/>
            <w:noWrap/>
            <w:vAlign w:val="center"/>
            <w:hideMark/>
          </w:tcPr>
          <w:p w14:paraId="69307B27" w14:textId="023C42BE" w:rsidR="001E1492" w:rsidRPr="001E1492" w:rsidRDefault="001E1492" w:rsidP="001E1492">
            <w:pPr>
              <w:spacing w:after="0" w:line="240" w:lineRule="auto"/>
              <w:jc w:val="center"/>
              <w:rPr>
                <w:rFonts w:ascii="Times New Roman" w:hAnsi="Times New Roman" w:cs="Times New Roman"/>
                <w:color w:val="000000"/>
                <w:sz w:val="24"/>
                <w:szCs w:val="24"/>
              </w:rPr>
            </w:pPr>
            <w:r w:rsidRPr="001E1492">
              <w:rPr>
                <w:rFonts w:ascii="Times New Roman" w:hAnsi="Times New Roman" w:cs="Times New Roman"/>
                <w:color w:val="000000"/>
                <w:sz w:val="24"/>
                <w:szCs w:val="24"/>
              </w:rPr>
              <w:t>1693,4</w:t>
            </w:r>
          </w:p>
        </w:tc>
        <w:tc>
          <w:tcPr>
            <w:tcW w:w="1134" w:type="dxa"/>
            <w:tcBorders>
              <w:top w:val="single" w:sz="4" w:space="0" w:color="auto"/>
              <w:left w:val="nil"/>
              <w:bottom w:val="nil"/>
              <w:right w:val="single" w:sz="4" w:space="0" w:color="auto"/>
            </w:tcBorders>
            <w:shd w:val="clear" w:color="auto" w:fill="auto"/>
            <w:noWrap/>
            <w:vAlign w:val="center"/>
            <w:hideMark/>
          </w:tcPr>
          <w:p w14:paraId="03F181D4" w14:textId="103C9E79" w:rsidR="001E1492" w:rsidRPr="001E1492" w:rsidRDefault="001E1492" w:rsidP="001E1492">
            <w:pPr>
              <w:spacing w:after="0" w:line="240" w:lineRule="auto"/>
              <w:jc w:val="center"/>
              <w:rPr>
                <w:rFonts w:ascii="Times New Roman" w:hAnsi="Times New Roman" w:cs="Times New Roman"/>
                <w:color w:val="000000"/>
                <w:sz w:val="24"/>
                <w:szCs w:val="24"/>
              </w:rPr>
            </w:pPr>
            <w:r w:rsidRPr="001E1492">
              <w:rPr>
                <w:rFonts w:ascii="Times New Roman" w:hAnsi="Times New Roman" w:cs="Times New Roman"/>
                <w:color w:val="000000"/>
                <w:sz w:val="24"/>
                <w:szCs w:val="24"/>
              </w:rPr>
              <w:t>1693,4</w:t>
            </w:r>
          </w:p>
        </w:tc>
        <w:tc>
          <w:tcPr>
            <w:tcW w:w="992" w:type="dxa"/>
            <w:tcBorders>
              <w:top w:val="nil"/>
              <w:left w:val="nil"/>
              <w:bottom w:val="nil"/>
              <w:right w:val="single" w:sz="4" w:space="0" w:color="auto"/>
            </w:tcBorders>
            <w:shd w:val="clear" w:color="auto" w:fill="auto"/>
            <w:noWrap/>
            <w:vAlign w:val="center"/>
            <w:hideMark/>
          </w:tcPr>
          <w:p w14:paraId="630E62C0" w14:textId="347EF44E" w:rsidR="001E1492" w:rsidRPr="001E1492" w:rsidRDefault="001E1492" w:rsidP="001E1492">
            <w:pPr>
              <w:spacing w:after="0" w:line="240" w:lineRule="auto"/>
              <w:jc w:val="center"/>
              <w:rPr>
                <w:rFonts w:ascii="Times New Roman" w:hAnsi="Times New Roman" w:cs="Times New Roman"/>
                <w:color w:val="000000"/>
                <w:sz w:val="24"/>
                <w:szCs w:val="24"/>
              </w:rPr>
            </w:pPr>
            <w:r w:rsidRPr="001E1492">
              <w:rPr>
                <w:rFonts w:ascii="Times New Roman" w:hAnsi="Times New Roman" w:cs="Times New Roman"/>
                <w:color w:val="000000"/>
                <w:sz w:val="24"/>
                <w:szCs w:val="24"/>
              </w:rPr>
              <w:t>100,0</w:t>
            </w:r>
          </w:p>
        </w:tc>
        <w:tc>
          <w:tcPr>
            <w:tcW w:w="1134" w:type="dxa"/>
            <w:tcBorders>
              <w:top w:val="single" w:sz="4" w:space="0" w:color="auto"/>
              <w:left w:val="nil"/>
              <w:bottom w:val="nil"/>
              <w:right w:val="single" w:sz="4" w:space="0" w:color="auto"/>
            </w:tcBorders>
            <w:shd w:val="clear" w:color="auto" w:fill="auto"/>
            <w:noWrap/>
            <w:vAlign w:val="center"/>
            <w:hideMark/>
          </w:tcPr>
          <w:p w14:paraId="39EF5D8E" w14:textId="127126DF" w:rsidR="001E1492" w:rsidRPr="001E1492" w:rsidRDefault="001E1492" w:rsidP="001E1492">
            <w:pPr>
              <w:spacing w:after="0" w:line="240" w:lineRule="auto"/>
              <w:jc w:val="center"/>
              <w:rPr>
                <w:rFonts w:ascii="Times New Roman" w:hAnsi="Times New Roman" w:cs="Times New Roman"/>
                <w:color w:val="000000"/>
                <w:sz w:val="24"/>
                <w:szCs w:val="24"/>
              </w:rPr>
            </w:pPr>
            <w:r w:rsidRPr="001E1492">
              <w:rPr>
                <w:rFonts w:ascii="Times New Roman" w:hAnsi="Times New Roman" w:cs="Times New Roman"/>
                <w:color w:val="000000"/>
                <w:sz w:val="24"/>
                <w:szCs w:val="24"/>
              </w:rPr>
              <w:t>2775,1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EE4E974" w14:textId="32CBB6FA" w:rsidR="001E1492" w:rsidRPr="001E1492" w:rsidRDefault="001E1492" w:rsidP="001E1492">
            <w:pPr>
              <w:spacing w:after="0" w:line="240" w:lineRule="auto"/>
              <w:jc w:val="center"/>
              <w:rPr>
                <w:rFonts w:ascii="Times New Roman" w:hAnsi="Times New Roman" w:cs="Times New Roman"/>
                <w:color w:val="000000"/>
                <w:sz w:val="24"/>
                <w:szCs w:val="24"/>
              </w:rPr>
            </w:pPr>
            <w:r w:rsidRPr="001E1492">
              <w:rPr>
                <w:rFonts w:ascii="Times New Roman" w:hAnsi="Times New Roman" w:cs="Times New Roman"/>
                <w:color w:val="000000"/>
                <w:sz w:val="24"/>
                <w:szCs w:val="24"/>
              </w:rPr>
              <w:t>-1081,7</w:t>
            </w:r>
          </w:p>
        </w:tc>
        <w:tc>
          <w:tcPr>
            <w:tcW w:w="1276" w:type="dxa"/>
            <w:tcBorders>
              <w:top w:val="nil"/>
              <w:left w:val="nil"/>
              <w:bottom w:val="single" w:sz="4" w:space="0" w:color="auto"/>
              <w:right w:val="single" w:sz="4" w:space="0" w:color="auto"/>
            </w:tcBorders>
            <w:shd w:val="clear" w:color="auto" w:fill="auto"/>
            <w:noWrap/>
            <w:vAlign w:val="center"/>
            <w:hideMark/>
          </w:tcPr>
          <w:p w14:paraId="1EDCCAF4" w14:textId="05525E6F" w:rsidR="001E1492" w:rsidRPr="001E1492" w:rsidRDefault="001E1492" w:rsidP="001E1492">
            <w:pPr>
              <w:spacing w:after="0" w:line="240" w:lineRule="auto"/>
              <w:jc w:val="center"/>
              <w:rPr>
                <w:rFonts w:ascii="Times New Roman" w:hAnsi="Times New Roman" w:cs="Times New Roman"/>
                <w:color w:val="000000"/>
                <w:sz w:val="24"/>
                <w:szCs w:val="24"/>
              </w:rPr>
            </w:pPr>
            <w:r w:rsidRPr="001E1492">
              <w:rPr>
                <w:rFonts w:ascii="Times New Roman" w:hAnsi="Times New Roman" w:cs="Times New Roman"/>
                <w:color w:val="000000"/>
                <w:sz w:val="24"/>
                <w:szCs w:val="24"/>
              </w:rPr>
              <w:t>61,0</w:t>
            </w:r>
          </w:p>
        </w:tc>
      </w:tr>
      <w:tr w:rsidR="001E1492" w:rsidRPr="001E1492" w14:paraId="01296378" w14:textId="77777777" w:rsidTr="00084579">
        <w:trPr>
          <w:trHeight w:val="41"/>
        </w:trPr>
        <w:tc>
          <w:tcPr>
            <w:tcW w:w="2547"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0C1E518" w14:textId="77777777" w:rsidR="001E1492" w:rsidRPr="001E1492" w:rsidRDefault="001E1492" w:rsidP="001E1492">
            <w:pPr>
              <w:spacing w:after="0" w:line="240" w:lineRule="auto"/>
              <w:rPr>
                <w:rFonts w:ascii="Times New Roman" w:eastAsia="Times New Roman" w:hAnsi="Times New Roman" w:cs="Times New Roman"/>
                <w:b/>
                <w:bCs/>
                <w:color w:val="000000"/>
                <w:sz w:val="24"/>
                <w:szCs w:val="24"/>
                <w:lang w:eastAsia="ru-RU"/>
              </w:rPr>
            </w:pPr>
            <w:r w:rsidRPr="001E1492">
              <w:rPr>
                <w:rFonts w:ascii="Times New Roman" w:eastAsia="Times New Roman" w:hAnsi="Times New Roman" w:cs="Times New Roman"/>
                <w:b/>
                <w:bCs/>
                <w:color w:val="000000"/>
                <w:sz w:val="24"/>
                <w:szCs w:val="24"/>
                <w:lang w:eastAsia="ru-RU"/>
              </w:rPr>
              <w:t>Итого</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697E9CE3" w14:textId="6BE1FAD9" w:rsidR="001E1492" w:rsidRPr="001E1492" w:rsidRDefault="001E1492" w:rsidP="001E1492">
            <w:pPr>
              <w:spacing w:after="0" w:line="240" w:lineRule="auto"/>
              <w:jc w:val="center"/>
              <w:rPr>
                <w:rFonts w:ascii="Times New Roman" w:hAnsi="Times New Roman" w:cs="Times New Roman"/>
                <w:b/>
                <w:bCs/>
                <w:color w:val="000000"/>
                <w:sz w:val="24"/>
                <w:szCs w:val="24"/>
              </w:rPr>
            </w:pPr>
            <w:r w:rsidRPr="001E1492">
              <w:rPr>
                <w:rFonts w:ascii="Times New Roman" w:hAnsi="Times New Roman" w:cs="Times New Roman"/>
                <w:b/>
                <w:bCs/>
                <w:color w:val="000000"/>
                <w:sz w:val="24"/>
                <w:szCs w:val="24"/>
              </w:rPr>
              <w:t>187704,0</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3955A222" w14:textId="47D9E515" w:rsidR="001E1492" w:rsidRPr="001E1492" w:rsidRDefault="001E1492" w:rsidP="001E1492">
            <w:pPr>
              <w:spacing w:after="0" w:line="240" w:lineRule="auto"/>
              <w:jc w:val="center"/>
              <w:rPr>
                <w:rFonts w:ascii="Times New Roman" w:hAnsi="Times New Roman" w:cs="Times New Roman"/>
                <w:b/>
                <w:bCs/>
                <w:color w:val="000000"/>
                <w:sz w:val="24"/>
                <w:szCs w:val="24"/>
              </w:rPr>
            </w:pPr>
            <w:r w:rsidRPr="001E1492">
              <w:rPr>
                <w:rFonts w:ascii="Times New Roman" w:hAnsi="Times New Roman" w:cs="Times New Roman"/>
                <w:b/>
                <w:bCs/>
                <w:color w:val="000000"/>
                <w:sz w:val="24"/>
                <w:szCs w:val="24"/>
              </w:rPr>
              <w:t>178695,2</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2539BAE2" w14:textId="6D4147A0" w:rsidR="001E1492" w:rsidRPr="001E1492" w:rsidRDefault="001E1492" w:rsidP="001E1492">
            <w:pPr>
              <w:spacing w:after="0" w:line="240" w:lineRule="auto"/>
              <w:jc w:val="center"/>
              <w:rPr>
                <w:rFonts w:ascii="Times New Roman" w:hAnsi="Times New Roman" w:cs="Times New Roman"/>
                <w:b/>
                <w:bCs/>
                <w:color w:val="000000"/>
                <w:sz w:val="24"/>
                <w:szCs w:val="24"/>
              </w:rPr>
            </w:pPr>
            <w:r w:rsidRPr="001E1492">
              <w:rPr>
                <w:rFonts w:ascii="Times New Roman" w:hAnsi="Times New Roman" w:cs="Times New Roman"/>
                <w:b/>
                <w:bCs/>
                <w:color w:val="000000"/>
                <w:sz w:val="24"/>
                <w:szCs w:val="24"/>
              </w:rPr>
              <w:t>95,2</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32C34359" w14:textId="676CB7F8" w:rsidR="001E1492" w:rsidRPr="001E1492" w:rsidRDefault="001E1492" w:rsidP="001E1492">
            <w:pPr>
              <w:spacing w:after="0" w:line="240" w:lineRule="auto"/>
              <w:jc w:val="center"/>
              <w:rPr>
                <w:rFonts w:ascii="Times New Roman" w:hAnsi="Times New Roman" w:cs="Times New Roman"/>
                <w:b/>
                <w:bCs/>
                <w:color w:val="000000"/>
                <w:sz w:val="24"/>
                <w:szCs w:val="24"/>
              </w:rPr>
            </w:pPr>
            <w:r w:rsidRPr="001E1492">
              <w:rPr>
                <w:rFonts w:ascii="Times New Roman" w:hAnsi="Times New Roman" w:cs="Times New Roman"/>
                <w:b/>
                <w:bCs/>
                <w:color w:val="000000"/>
                <w:sz w:val="24"/>
                <w:szCs w:val="24"/>
              </w:rPr>
              <w:t>148342,2</w:t>
            </w:r>
          </w:p>
        </w:tc>
        <w:tc>
          <w:tcPr>
            <w:tcW w:w="1134" w:type="dxa"/>
            <w:tcBorders>
              <w:top w:val="single" w:sz="8" w:space="0" w:color="auto"/>
              <w:left w:val="nil"/>
              <w:bottom w:val="single" w:sz="8" w:space="0" w:color="auto"/>
              <w:right w:val="single" w:sz="4" w:space="0" w:color="auto"/>
            </w:tcBorders>
            <w:shd w:val="clear" w:color="auto" w:fill="auto"/>
            <w:noWrap/>
            <w:vAlign w:val="center"/>
            <w:hideMark/>
          </w:tcPr>
          <w:p w14:paraId="07FB7F9B" w14:textId="69D42207" w:rsidR="001E1492" w:rsidRPr="001E1492" w:rsidRDefault="001E1492" w:rsidP="001E1492">
            <w:pPr>
              <w:spacing w:after="0" w:line="240" w:lineRule="auto"/>
              <w:jc w:val="center"/>
              <w:rPr>
                <w:rFonts w:ascii="Times New Roman" w:hAnsi="Times New Roman" w:cs="Times New Roman"/>
                <w:b/>
                <w:bCs/>
                <w:color w:val="000000"/>
                <w:sz w:val="24"/>
                <w:szCs w:val="24"/>
              </w:rPr>
            </w:pPr>
            <w:r w:rsidRPr="001E1492">
              <w:rPr>
                <w:rFonts w:ascii="Times New Roman" w:hAnsi="Times New Roman" w:cs="Times New Roman"/>
                <w:b/>
                <w:bCs/>
                <w:color w:val="000000"/>
                <w:sz w:val="24"/>
                <w:szCs w:val="24"/>
              </w:rPr>
              <w:t>30353,0</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565B21B8" w14:textId="15811869" w:rsidR="001E1492" w:rsidRPr="001E1492" w:rsidRDefault="001E1492" w:rsidP="001E1492">
            <w:pPr>
              <w:spacing w:after="0" w:line="240" w:lineRule="auto"/>
              <w:jc w:val="center"/>
              <w:rPr>
                <w:rFonts w:ascii="Times New Roman" w:hAnsi="Times New Roman" w:cs="Times New Roman"/>
                <w:b/>
                <w:bCs/>
                <w:color w:val="000000"/>
                <w:sz w:val="24"/>
                <w:szCs w:val="24"/>
              </w:rPr>
            </w:pPr>
            <w:r w:rsidRPr="001E1492">
              <w:rPr>
                <w:rFonts w:ascii="Times New Roman" w:hAnsi="Times New Roman" w:cs="Times New Roman"/>
                <w:b/>
                <w:bCs/>
                <w:color w:val="000000"/>
                <w:sz w:val="24"/>
                <w:szCs w:val="24"/>
              </w:rPr>
              <w:t>120,5</w:t>
            </w:r>
          </w:p>
        </w:tc>
      </w:tr>
    </w:tbl>
    <w:p w14:paraId="72726D48" w14:textId="77777777" w:rsidR="00A32CF0" w:rsidRDefault="00B661AD" w:rsidP="00C84D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0D9C6822" w14:textId="2520B2A7" w:rsidR="00D820BB" w:rsidRDefault="00B661AD" w:rsidP="00C84DC6">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20BB" w:rsidRPr="00C84DC6">
        <w:rPr>
          <w:rFonts w:ascii="Times New Roman" w:hAnsi="Times New Roman" w:cs="Times New Roman"/>
          <w:sz w:val="28"/>
          <w:szCs w:val="28"/>
        </w:rPr>
        <w:t>Информация об использовании бюджетных ассигнований Дорожного фонда Грязинского муниципального района за 202</w:t>
      </w:r>
      <w:r>
        <w:rPr>
          <w:rFonts w:ascii="Times New Roman" w:hAnsi="Times New Roman" w:cs="Times New Roman"/>
          <w:sz w:val="28"/>
          <w:szCs w:val="28"/>
        </w:rPr>
        <w:t>4</w:t>
      </w:r>
      <w:r w:rsidR="00D820BB" w:rsidRPr="00C84DC6">
        <w:rPr>
          <w:rFonts w:ascii="Times New Roman" w:hAnsi="Times New Roman" w:cs="Times New Roman"/>
          <w:sz w:val="28"/>
          <w:szCs w:val="28"/>
        </w:rPr>
        <w:t xml:space="preserve"> год представлена в таблице:</w:t>
      </w:r>
    </w:p>
    <w:tbl>
      <w:tblPr>
        <w:tblW w:w="9386" w:type="dxa"/>
        <w:tblLayout w:type="fixed"/>
        <w:tblCellMar>
          <w:left w:w="30" w:type="dxa"/>
          <w:right w:w="30" w:type="dxa"/>
        </w:tblCellMar>
        <w:tblLook w:val="0000" w:firstRow="0" w:lastRow="0" w:firstColumn="0" w:lastColumn="0" w:noHBand="0" w:noVBand="0"/>
      </w:tblPr>
      <w:tblGrid>
        <w:gridCol w:w="408"/>
        <w:gridCol w:w="7135"/>
        <w:gridCol w:w="1843"/>
      </w:tblGrid>
      <w:tr w:rsidR="00D820BB" w:rsidRPr="00D83DDE" w14:paraId="48A374E1" w14:textId="77777777" w:rsidTr="00134B87">
        <w:trPr>
          <w:trHeight w:val="574"/>
        </w:trPr>
        <w:tc>
          <w:tcPr>
            <w:tcW w:w="408" w:type="dxa"/>
            <w:tcBorders>
              <w:top w:val="single" w:sz="6" w:space="0" w:color="auto"/>
              <w:left w:val="single" w:sz="6" w:space="0" w:color="auto"/>
              <w:bottom w:val="single" w:sz="6" w:space="0" w:color="auto"/>
              <w:right w:val="single" w:sz="6" w:space="0" w:color="auto"/>
            </w:tcBorders>
          </w:tcPr>
          <w:p w14:paraId="44538CEF" w14:textId="77777777" w:rsidR="00D820BB" w:rsidRDefault="00D820BB" w:rsidP="00134B8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t>
            </w:r>
          </w:p>
          <w:p w14:paraId="54528996" w14:textId="77777777" w:rsidR="00D820BB" w:rsidRPr="00D83DDE" w:rsidRDefault="00D820BB" w:rsidP="00134B87">
            <w:pPr>
              <w:autoSpaceDE w:val="0"/>
              <w:autoSpaceDN w:val="0"/>
              <w:adjustRightInd w:val="0"/>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пп</w:t>
            </w:r>
            <w:proofErr w:type="spellEnd"/>
          </w:p>
        </w:tc>
        <w:tc>
          <w:tcPr>
            <w:tcW w:w="7135" w:type="dxa"/>
            <w:tcBorders>
              <w:top w:val="single" w:sz="6" w:space="0" w:color="auto"/>
              <w:left w:val="single" w:sz="6" w:space="0" w:color="auto"/>
              <w:bottom w:val="single" w:sz="6" w:space="0" w:color="auto"/>
              <w:right w:val="single" w:sz="6" w:space="0" w:color="auto"/>
            </w:tcBorders>
          </w:tcPr>
          <w:p w14:paraId="7D751462" w14:textId="77777777" w:rsidR="00D820BB" w:rsidRPr="00D83DDE" w:rsidRDefault="00D820BB" w:rsidP="00134B8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мероприятия</w:t>
            </w:r>
          </w:p>
        </w:tc>
        <w:tc>
          <w:tcPr>
            <w:tcW w:w="1843" w:type="dxa"/>
            <w:tcBorders>
              <w:top w:val="single" w:sz="6" w:space="0" w:color="auto"/>
              <w:left w:val="single" w:sz="6" w:space="0" w:color="auto"/>
              <w:bottom w:val="single" w:sz="6" w:space="0" w:color="auto"/>
              <w:right w:val="single" w:sz="6" w:space="0" w:color="auto"/>
            </w:tcBorders>
          </w:tcPr>
          <w:p w14:paraId="0F9BEC17" w14:textId="77777777" w:rsidR="00D820BB" w:rsidRDefault="00D820BB" w:rsidP="00134B87">
            <w:pPr>
              <w:autoSpaceDE w:val="0"/>
              <w:autoSpaceDN w:val="0"/>
              <w:adjustRightInd w:val="0"/>
              <w:spacing w:after="0" w:line="240" w:lineRule="auto"/>
              <w:jc w:val="right"/>
              <w:rPr>
                <w:rFonts w:ascii="Times New Roman" w:hAnsi="Times New Roman" w:cs="Times New Roman"/>
                <w:color w:val="000000"/>
                <w:sz w:val="24"/>
                <w:szCs w:val="24"/>
              </w:rPr>
            </w:pPr>
            <w:r w:rsidRPr="00D83D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Сумма</w:t>
            </w:r>
          </w:p>
          <w:p w14:paraId="6BBCE4D3" w14:textId="77777777" w:rsidR="00D820BB" w:rsidRPr="00D83DDE" w:rsidRDefault="00D820BB" w:rsidP="00134B8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(тыс. руб.)</w:t>
            </w:r>
            <w:r w:rsidRPr="00D83DDE">
              <w:rPr>
                <w:rFonts w:ascii="Times New Roman" w:hAnsi="Times New Roman" w:cs="Times New Roman"/>
                <w:color w:val="000000"/>
                <w:sz w:val="24"/>
                <w:szCs w:val="24"/>
              </w:rPr>
              <w:t xml:space="preserve">   </w:t>
            </w:r>
          </w:p>
        </w:tc>
      </w:tr>
      <w:tr w:rsidR="00D820BB" w:rsidRPr="00D83DDE" w14:paraId="3B6A87DC" w14:textId="77777777" w:rsidTr="00084579">
        <w:trPr>
          <w:trHeight w:val="1650"/>
        </w:trPr>
        <w:tc>
          <w:tcPr>
            <w:tcW w:w="408" w:type="dxa"/>
            <w:tcBorders>
              <w:top w:val="single" w:sz="6" w:space="0" w:color="auto"/>
              <w:left w:val="single" w:sz="6" w:space="0" w:color="auto"/>
              <w:bottom w:val="single" w:sz="6" w:space="0" w:color="auto"/>
              <w:right w:val="single" w:sz="6" w:space="0" w:color="auto"/>
            </w:tcBorders>
          </w:tcPr>
          <w:p w14:paraId="41C7A9E4" w14:textId="77777777" w:rsidR="00D820BB" w:rsidRPr="00D83DDE" w:rsidRDefault="00D820BB" w:rsidP="00134B87">
            <w:pPr>
              <w:autoSpaceDE w:val="0"/>
              <w:autoSpaceDN w:val="0"/>
              <w:adjustRightInd w:val="0"/>
              <w:spacing w:after="0" w:line="240" w:lineRule="auto"/>
              <w:jc w:val="center"/>
              <w:rPr>
                <w:rFonts w:ascii="Times New Roman" w:hAnsi="Times New Roman" w:cs="Times New Roman"/>
                <w:color w:val="000000"/>
                <w:sz w:val="24"/>
                <w:szCs w:val="24"/>
              </w:rPr>
            </w:pPr>
            <w:r w:rsidRPr="00D83DDE">
              <w:rPr>
                <w:rFonts w:ascii="Times New Roman" w:hAnsi="Times New Roman" w:cs="Times New Roman"/>
                <w:color w:val="000000"/>
                <w:sz w:val="24"/>
                <w:szCs w:val="24"/>
              </w:rPr>
              <w:t>1</w:t>
            </w:r>
          </w:p>
        </w:tc>
        <w:tc>
          <w:tcPr>
            <w:tcW w:w="7135" w:type="dxa"/>
            <w:tcBorders>
              <w:top w:val="single" w:sz="6" w:space="0" w:color="auto"/>
              <w:left w:val="single" w:sz="6" w:space="0" w:color="auto"/>
              <w:bottom w:val="single" w:sz="6" w:space="0" w:color="auto"/>
              <w:right w:val="single" w:sz="6" w:space="0" w:color="auto"/>
            </w:tcBorders>
          </w:tcPr>
          <w:p w14:paraId="23CD549D" w14:textId="77777777" w:rsidR="00D820BB" w:rsidRPr="00D83DDE" w:rsidRDefault="00D820BB" w:rsidP="00134B87">
            <w:pPr>
              <w:autoSpaceDE w:val="0"/>
              <w:autoSpaceDN w:val="0"/>
              <w:adjustRightInd w:val="0"/>
              <w:spacing w:after="0" w:line="240" w:lineRule="auto"/>
              <w:rPr>
                <w:rFonts w:ascii="Times New Roman" w:hAnsi="Times New Roman" w:cs="Times New Roman"/>
                <w:color w:val="000000"/>
                <w:sz w:val="24"/>
                <w:szCs w:val="24"/>
              </w:rPr>
            </w:pPr>
            <w:r w:rsidRPr="00D83DDE">
              <w:rPr>
                <w:rFonts w:ascii="Times New Roman" w:hAnsi="Times New Roman" w:cs="Times New Roman"/>
                <w:color w:val="000000"/>
                <w:sz w:val="24"/>
                <w:szCs w:val="24"/>
              </w:rPr>
              <w:t xml:space="preserve">Иные межбюджетные трансферты, подлежащие передаче из бюджета Грязинского муниципального района бюджетам сельских поселений на осуществление полномочий дорожной деятельности в отношении автомобильных дорог местного значения в границах населенных пунктов сельских поселений в соответствии с заключенными соглашениями, в том числе: </w:t>
            </w:r>
          </w:p>
        </w:tc>
        <w:tc>
          <w:tcPr>
            <w:tcW w:w="1843" w:type="dxa"/>
            <w:tcBorders>
              <w:top w:val="single" w:sz="6" w:space="0" w:color="auto"/>
              <w:left w:val="single" w:sz="6" w:space="0" w:color="auto"/>
              <w:bottom w:val="single" w:sz="6" w:space="0" w:color="auto"/>
              <w:right w:val="single" w:sz="6" w:space="0" w:color="auto"/>
            </w:tcBorders>
          </w:tcPr>
          <w:p w14:paraId="1733DB23" w14:textId="3A140A0D" w:rsidR="00D820BB" w:rsidRPr="00D83DDE" w:rsidRDefault="00B661AD" w:rsidP="00134B8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21910,0</w:t>
            </w:r>
          </w:p>
        </w:tc>
      </w:tr>
      <w:tr w:rsidR="00D820BB" w:rsidRPr="00D83DDE" w14:paraId="20CD6A02" w14:textId="77777777" w:rsidTr="00134B87">
        <w:trPr>
          <w:trHeight w:val="590"/>
        </w:trPr>
        <w:tc>
          <w:tcPr>
            <w:tcW w:w="408" w:type="dxa"/>
            <w:tcBorders>
              <w:top w:val="single" w:sz="6" w:space="0" w:color="auto"/>
              <w:left w:val="single" w:sz="6" w:space="0" w:color="auto"/>
              <w:bottom w:val="single" w:sz="6" w:space="0" w:color="auto"/>
              <w:right w:val="single" w:sz="6" w:space="0" w:color="auto"/>
            </w:tcBorders>
          </w:tcPr>
          <w:p w14:paraId="00EADAF7" w14:textId="77777777" w:rsidR="00D820BB" w:rsidRPr="00D83DDE" w:rsidRDefault="00D820BB" w:rsidP="00134B87">
            <w:pPr>
              <w:autoSpaceDE w:val="0"/>
              <w:autoSpaceDN w:val="0"/>
              <w:adjustRightInd w:val="0"/>
              <w:spacing w:after="0" w:line="240" w:lineRule="auto"/>
              <w:jc w:val="center"/>
              <w:rPr>
                <w:rFonts w:ascii="Times New Roman" w:hAnsi="Times New Roman" w:cs="Times New Roman"/>
                <w:color w:val="000000"/>
                <w:sz w:val="24"/>
                <w:szCs w:val="24"/>
              </w:rPr>
            </w:pPr>
          </w:p>
        </w:tc>
        <w:tc>
          <w:tcPr>
            <w:tcW w:w="7135" w:type="dxa"/>
            <w:tcBorders>
              <w:top w:val="single" w:sz="6" w:space="0" w:color="auto"/>
              <w:left w:val="single" w:sz="6" w:space="0" w:color="auto"/>
              <w:bottom w:val="single" w:sz="6" w:space="0" w:color="auto"/>
              <w:right w:val="single" w:sz="6" w:space="0" w:color="auto"/>
            </w:tcBorders>
          </w:tcPr>
          <w:p w14:paraId="4CDEF99D" w14:textId="77777777" w:rsidR="00D820BB" w:rsidRPr="00D83DDE" w:rsidRDefault="00D820BB" w:rsidP="00134B87">
            <w:pPr>
              <w:autoSpaceDE w:val="0"/>
              <w:autoSpaceDN w:val="0"/>
              <w:adjustRightInd w:val="0"/>
              <w:spacing w:after="0" w:line="240" w:lineRule="auto"/>
              <w:rPr>
                <w:rFonts w:ascii="Times New Roman" w:hAnsi="Times New Roman" w:cs="Times New Roman"/>
                <w:color w:val="000000"/>
                <w:sz w:val="24"/>
                <w:szCs w:val="24"/>
              </w:rPr>
            </w:pPr>
            <w:r w:rsidRPr="00D83DDE">
              <w:rPr>
                <w:rFonts w:ascii="Times New Roman" w:hAnsi="Times New Roman" w:cs="Times New Roman"/>
                <w:color w:val="000000"/>
                <w:sz w:val="24"/>
                <w:szCs w:val="24"/>
              </w:rPr>
              <w:t>- в части полномочий на ремонт автомобильных дорог в сельских поселениях</w:t>
            </w:r>
          </w:p>
        </w:tc>
        <w:tc>
          <w:tcPr>
            <w:tcW w:w="1843" w:type="dxa"/>
            <w:tcBorders>
              <w:top w:val="single" w:sz="6" w:space="0" w:color="auto"/>
              <w:left w:val="single" w:sz="6" w:space="0" w:color="auto"/>
              <w:bottom w:val="single" w:sz="6" w:space="0" w:color="auto"/>
              <w:right w:val="single" w:sz="6" w:space="0" w:color="auto"/>
            </w:tcBorders>
          </w:tcPr>
          <w:p w14:paraId="211AEB9B" w14:textId="7E80BD8C" w:rsidR="00D820BB" w:rsidRPr="00D83DDE" w:rsidRDefault="00D820BB" w:rsidP="00134B87">
            <w:pPr>
              <w:autoSpaceDE w:val="0"/>
              <w:autoSpaceDN w:val="0"/>
              <w:adjustRightInd w:val="0"/>
              <w:spacing w:after="0" w:line="240" w:lineRule="auto"/>
              <w:jc w:val="right"/>
              <w:rPr>
                <w:rFonts w:ascii="Times New Roman" w:hAnsi="Times New Roman" w:cs="Times New Roman"/>
                <w:color w:val="000000"/>
                <w:sz w:val="24"/>
                <w:szCs w:val="24"/>
              </w:rPr>
            </w:pPr>
            <w:r w:rsidRPr="00D83DDE">
              <w:rPr>
                <w:rFonts w:ascii="Times New Roman" w:hAnsi="Times New Roman" w:cs="Times New Roman"/>
                <w:color w:val="000000"/>
                <w:sz w:val="24"/>
                <w:szCs w:val="24"/>
              </w:rPr>
              <w:t xml:space="preserve">              </w:t>
            </w:r>
            <w:r w:rsidR="00C84DC6">
              <w:rPr>
                <w:rFonts w:ascii="Times New Roman" w:hAnsi="Times New Roman" w:cs="Times New Roman"/>
                <w:color w:val="000000"/>
                <w:sz w:val="24"/>
                <w:szCs w:val="24"/>
              </w:rPr>
              <w:t>10,0</w:t>
            </w:r>
            <w:r w:rsidRPr="00D83DDE">
              <w:rPr>
                <w:rFonts w:ascii="Times New Roman" w:hAnsi="Times New Roman" w:cs="Times New Roman"/>
                <w:color w:val="000000"/>
                <w:sz w:val="24"/>
                <w:szCs w:val="24"/>
              </w:rPr>
              <w:t xml:space="preserve">   </w:t>
            </w:r>
          </w:p>
        </w:tc>
      </w:tr>
      <w:tr w:rsidR="00D820BB" w:rsidRPr="00D83DDE" w14:paraId="707CF7B3" w14:textId="77777777" w:rsidTr="00134B87">
        <w:trPr>
          <w:trHeight w:val="590"/>
        </w:trPr>
        <w:tc>
          <w:tcPr>
            <w:tcW w:w="408" w:type="dxa"/>
            <w:tcBorders>
              <w:top w:val="single" w:sz="6" w:space="0" w:color="auto"/>
              <w:left w:val="single" w:sz="6" w:space="0" w:color="auto"/>
              <w:bottom w:val="single" w:sz="6" w:space="0" w:color="auto"/>
              <w:right w:val="single" w:sz="6" w:space="0" w:color="auto"/>
            </w:tcBorders>
          </w:tcPr>
          <w:p w14:paraId="03689A42" w14:textId="77777777" w:rsidR="00D820BB" w:rsidRPr="00D83DDE" w:rsidRDefault="00D820BB" w:rsidP="00134B87">
            <w:pPr>
              <w:autoSpaceDE w:val="0"/>
              <w:autoSpaceDN w:val="0"/>
              <w:adjustRightInd w:val="0"/>
              <w:spacing w:after="0" w:line="240" w:lineRule="auto"/>
              <w:jc w:val="center"/>
              <w:rPr>
                <w:rFonts w:ascii="Times New Roman" w:hAnsi="Times New Roman" w:cs="Times New Roman"/>
                <w:color w:val="000000"/>
                <w:sz w:val="24"/>
                <w:szCs w:val="24"/>
              </w:rPr>
            </w:pPr>
          </w:p>
        </w:tc>
        <w:tc>
          <w:tcPr>
            <w:tcW w:w="7135" w:type="dxa"/>
            <w:tcBorders>
              <w:top w:val="single" w:sz="6" w:space="0" w:color="auto"/>
              <w:left w:val="single" w:sz="6" w:space="0" w:color="auto"/>
              <w:bottom w:val="single" w:sz="6" w:space="0" w:color="auto"/>
              <w:right w:val="single" w:sz="6" w:space="0" w:color="auto"/>
            </w:tcBorders>
          </w:tcPr>
          <w:p w14:paraId="5EF28D0C" w14:textId="77777777" w:rsidR="00D820BB" w:rsidRPr="00D83DDE" w:rsidRDefault="00D820BB" w:rsidP="00134B87">
            <w:pPr>
              <w:autoSpaceDE w:val="0"/>
              <w:autoSpaceDN w:val="0"/>
              <w:adjustRightInd w:val="0"/>
              <w:spacing w:after="0" w:line="240" w:lineRule="auto"/>
              <w:rPr>
                <w:rFonts w:ascii="Times New Roman" w:hAnsi="Times New Roman" w:cs="Times New Roman"/>
                <w:color w:val="000000"/>
                <w:sz w:val="24"/>
                <w:szCs w:val="24"/>
              </w:rPr>
            </w:pPr>
            <w:r w:rsidRPr="00D83DDE">
              <w:rPr>
                <w:rFonts w:ascii="Times New Roman" w:hAnsi="Times New Roman" w:cs="Times New Roman"/>
                <w:color w:val="000000"/>
                <w:sz w:val="24"/>
                <w:szCs w:val="24"/>
              </w:rPr>
              <w:t>- части полномочий на содержание автомобильных дорог в сельских поселениях</w:t>
            </w:r>
          </w:p>
        </w:tc>
        <w:tc>
          <w:tcPr>
            <w:tcW w:w="1843" w:type="dxa"/>
            <w:tcBorders>
              <w:top w:val="single" w:sz="6" w:space="0" w:color="auto"/>
              <w:left w:val="single" w:sz="6" w:space="0" w:color="auto"/>
              <w:bottom w:val="single" w:sz="6" w:space="0" w:color="auto"/>
              <w:right w:val="single" w:sz="6" w:space="0" w:color="auto"/>
            </w:tcBorders>
          </w:tcPr>
          <w:p w14:paraId="1A19F29C" w14:textId="1F69F4DD" w:rsidR="00D820BB" w:rsidRPr="00D83DDE" w:rsidRDefault="00B661AD" w:rsidP="00134B8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21900</w:t>
            </w:r>
            <w:r w:rsidR="0063046B">
              <w:rPr>
                <w:rFonts w:ascii="Times New Roman" w:hAnsi="Times New Roman" w:cs="Times New Roman"/>
                <w:color w:val="000000"/>
                <w:sz w:val="24"/>
                <w:szCs w:val="24"/>
              </w:rPr>
              <w:t>,0</w:t>
            </w:r>
            <w:r w:rsidR="00D820BB" w:rsidRPr="00D83DDE">
              <w:rPr>
                <w:rFonts w:ascii="Times New Roman" w:hAnsi="Times New Roman" w:cs="Times New Roman"/>
                <w:color w:val="000000"/>
                <w:sz w:val="24"/>
                <w:szCs w:val="24"/>
              </w:rPr>
              <w:t xml:space="preserve">  </w:t>
            </w:r>
          </w:p>
        </w:tc>
      </w:tr>
      <w:tr w:rsidR="00B661AD" w:rsidRPr="00D83DDE" w14:paraId="41DBDFFC" w14:textId="77777777" w:rsidTr="00134B87">
        <w:trPr>
          <w:trHeight w:val="590"/>
        </w:trPr>
        <w:tc>
          <w:tcPr>
            <w:tcW w:w="408" w:type="dxa"/>
            <w:tcBorders>
              <w:top w:val="single" w:sz="6" w:space="0" w:color="auto"/>
              <w:left w:val="single" w:sz="6" w:space="0" w:color="auto"/>
              <w:bottom w:val="single" w:sz="6" w:space="0" w:color="auto"/>
              <w:right w:val="single" w:sz="6" w:space="0" w:color="auto"/>
            </w:tcBorders>
          </w:tcPr>
          <w:p w14:paraId="47F46485" w14:textId="2B2C9CA4" w:rsidR="00B661AD" w:rsidRPr="00D83DDE" w:rsidRDefault="00B661AD" w:rsidP="00134B8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7135" w:type="dxa"/>
            <w:tcBorders>
              <w:top w:val="single" w:sz="6" w:space="0" w:color="auto"/>
              <w:left w:val="single" w:sz="6" w:space="0" w:color="auto"/>
              <w:bottom w:val="single" w:sz="6" w:space="0" w:color="auto"/>
              <w:right w:val="single" w:sz="6" w:space="0" w:color="auto"/>
            </w:tcBorders>
          </w:tcPr>
          <w:p w14:paraId="05C11DBC" w14:textId="323E91E3" w:rsidR="00B661AD" w:rsidRPr="00D83DDE" w:rsidRDefault="00B661AD" w:rsidP="00134B8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Капитальный ремонт, ремонт и содержание автомобильных дорог местного значения и искусственных сооружений на них</w:t>
            </w:r>
          </w:p>
        </w:tc>
        <w:tc>
          <w:tcPr>
            <w:tcW w:w="1843" w:type="dxa"/>
            <w:tcBorders>
              <w:top w:val="single" w:sz="6" w:space="0" w:color="auto"/>
              <w:left w:val="single" w:sz="6" w:space="0" w:color="auto"/>
              <w:bottom w:val="single" w:sz="6" w:space="0" w:color="auto"/>
              <w:right w:val="single" w:sz="6" w:space="0" w:color="auto"/>
            </w:tcBorders>
          </w:tcPr>
          <w:p w14:paraId="5C9E597C" w14:textId="1D3F058C" w:rsidR="00B661AD" w:rsidRDefault="00B661AD" w:rsidP="00134B8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86962,2</w:t>
            </w:r>
          </w:p>
        </w:tc>
      </w:tr>
      <w:tr w:rsidR="00B661AD" w:rsidRPr="00D83DDE" w14:paraId="5E655DD2" w14:textId="77777777" w:rsidTr="00134B87">
        <w:trPr>
          <w:trHeight w:val="590"/>
        </w:trPr>
        <w:tc>
          <w:tcPr>
            <w:tcW w:w="408" w:type="dxa"/>
            <w:tcBorders>
              <w:top w:val="single" w:sz="6" w:space="0" w:color="auto"/>
              <w:left w:val="single" w:sz="6" w:space="0" w:color="auto"/>
              <w:bottom w:val="single" w:sz="6" w:space="0" w:color="auto"/>
              <w:right w:val="single" w:sz="6" w:space="0" w:color="auto"/>
            </w:tcBorders>
          </w:tcPr>
          <w:p w14:paraId="464D7064" w14:textId="71CD2E62" w:rsidR="00B661AD" w:rsidRDefault="00B661AD" w:rsidP="00134B87">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7135" w:type="dxa"/>
            <w:tcBorders>
              <w:top w:val="single" w:sz="6" w:space="0" w:color="auto"/>
              <w:left w:val="single" w:sz="6" w:space="0" w:color="auto"/>
              <w:bottom w:val="single" w:sz="6" w:space="0" w:color="auto"/>
              <w:right w:val="single" w:sz="6" w:space="0" w:color="auto"/>
            </w:tcBorders>
          </w:tcPr>
          <w:p w14:paraId="23DD84AC" w14:textId="49410DB5" w:rsidR="00B661AD" w:rsidRDefault="00B661AD" w:rsidP="00134B87">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Содержание сети автомобильных дорог общего пользования и искусственных сооружений на них</w:t>
            </w:r>
          </w:p>
        </w:tc>
        <w:tc>
          <w:tcPr>
            <w:tcW w:w="1843" w:type="dxa"/>
            <w:tcBorders>
              <w:top w:val="single" w:sz="6" w:space="0" w:color="auto"/>
              <w:left w:val="single" w:sz="6" w:space="0" w:color="auto"/>
              <w:bottom w:val="single" w:sz="6" w:space="0" w:color="auto"/>
              <w:right w:val="single" w:sz="6" w:space="0" w:color="auto"/>
            </w:tcBorders>
          </w:tcPr>
          <w:p w14:paraId="043773E2" w14:textId="21EC61B4" w:rsidR="00B661AD" w:rsidRDefault="00B661AD" w:rsidP="00134B87">
            <w:pPr>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280,0</w:t>
            </w:r>
          </w:p>
        </w:tc>
      </w:tr>
      <w:tr w:rsidR="00B661AD" w:rsidRPr="00D83DDE" w14:paraId="415DABBA" w14:textId="77777777" w:rsidTr="00A32CF0">
        <w:trPr>
          <w:trHeight w:val="341"/>
        </w:trPr>
        <w:tc>
          <w:tcPr>
            <w:tcW w:w="408" w:type="dxa"/>
            <w:tcBorders>
              <w:top w:val="single" w:sz="6" w:space="0" w:color="auto"/>
              <w:left w:val="single" w:sz="6" w:space="0" w:color="auto"/>
              <w:bottom w:val="single" w:sz="6" w:space="0" w:color="auto"/>
              <w:right w:val="single" w:sz="6" w:space="0" w:color="auto"/>
            </w:tcBorders>
          </w:tcPr>
          <w:p w14:paraId="714927F5" w14:textId="77777777" w:rsidR="00B661AD" w:rsidRDefault="00B661AD" w:rsidP="00134B87">
            <w:pPr>
              <w:autoSpaceDE w:val="0"/>
              <w:autoSpaceDN w:val="0"/>
              <w:adjustRightInd w:val="0"/>
              <w:spacing w:after="0" w:line="240" w:lineRule="auto"/>
              <w:jc w:val="center"/>
              <w:rPr>
                <w:rFonts w:ascii="Times New Roman" w:hAnsi="Times New Roman" w:cs="Times New Roman"/>
                <w:color w:val="000000"/>
                <w:sz w:val="24"/>
                <w:szCs w:val="24"/>
              </w:rPr>
            </w:pPr>
          </w:p>
        </w:tc>
        <w:tc>
          <w:tcPr>
            <w:tcW w:w="7135" w:type="dxa"/>
            <w:tcBorders>
              <w:top w:val="single" w:sz="6" w:space="0" w:color="auto"/>
              <w:left w:val="single" w:sz="6" w:space="0" w:color="auto"/>
              <w:bottom w:val="single" w:sz="6" w:space="0" w:color="auto"/>
              <w:right w:val="single" w:sz="6" w:space="0" w:color="auto"/>
            </w:tcBorders>
          </w:tcPr>
          <w:p w14:paraId="1E8ED59F" w14:textId="11B3E5FC" w:rsidR="00B661AD" w:rsidRPr="00B661AD" w:rsidRDefault="00B661AD" w:rsidP="00134B87">
            <w:pPr>
              <w:autoSpaceDE w:val="0"/>
              <w:autoSpaceDN w:val="0"/>
              <w:adjustRightInd w:val="0"/>
              <w:spacing w:after="0" w:line="240" w:lineRule="auto"/>
              <w:rPr>
                <w:rFonts w:ascii="Times New Roman" w:hAnsi="Times New Roman" w:cs="Times New Roman"/>
                <w:b/>
                <w:bCs/>
                <w:color w:val="000000"/>
                <w:sz w:val="24"/>
                <w:szCs w:val="24"/>
              </w:rPr>
            </w:pPr>
            <w:r w:rsidRPr="00B661AD">
              <w:rPr>
                <w:rFonts w:ascii="Times New Roman" w:hAnsi="Times New Roman" w:cs="Times New Roman"/>
                <w:b/>
                <w:bCs/>
                <w:color w:val="000000"/>
                <w:sz w:val="24"/>
                <w:szCs w:val="24"/>
              </w:rPr>
              <w:t>Итого</w:t>
            </w:r>
          </w:p>
        </w:tc>
        <w:tc>
          <w:tcPr>
            <w:tcW w:w="1843" w:type="dxa"/>
            <w:tcBorders>
              <w:top w:val="single" w:sz="6" w:space="0" w:color="auto"/>
              <w:left w:val="single" w:sz="6" w:space="0" w:color="auto"/>
              <w:bottom w:val="single" w:sz="6" w:space="0" w:color="auto"/>
              <w:right w:val="single" w:sz="6" w:space="0" w:color="auto"/>
            </w:tcBorders>
          </w:tcPr>
          <w:p w14:paraId="68A5F2BA" w14:textId="2297C505" w:rsidR="00B661AD" w:rsidRPr="00B661AD" w:rsidRDefault="00B661AD" w:rsidP="00134B87">
            <w:pPr>
              <w:autoSpaceDE w:val="0"/>
              <w:autoSpaceDN w:val="0"/>
              <w:adjustRightInd w:val="0"/>
              <w:spacing w:after="0" w:line="240" w:lineRule="auto"/>
              <w:jc w:val="right"/>
              <w:rPr>
                <w:rFonts w:ascii="Times New Roman" w:hAnsi="Times New Roman" w:cs="Times New Roman"/>
                <w:b/>
                <w:bCs/>
                <w:color w:val="000000"/>
                <w:sz w:val="24"/>
                <w:szCs w:val="24"/>
              </w:rPr>
            </w:pPr>
            <w:r w:rsidRPr="00B661AD">
              <w:rPr>
                <w:rFonts w:ascii="Times New Roman" w:hAnsi="Times New Roman" w:cs="Times New Roman"/>
                <w:b/>
                <w:bCs/>
                <w:color w:val="000000"/>
                <w:sz w:val="24"/>
                <w:szCs w:val="24"/>
              </w:rPr>
              <w:t>109152,2</w:t>
            </w:r>
          </w:p>
        </w:tc>
      </w:tr>
    </w:tbl>
    <w:p w14:paraId="67951F10" w14:textId="021F7ED3" w:rsidR="00D820BB" w:rsidRPr="00BA4C55" w:rsidRDefault="00D820BB" w:rsidP="00BA4C55">
      <w:pPr>
        <w:spacing w:after="0" w:line="360" w:lineRule="auto"/>
        <w:jc w:val="both"/>
        <w:rPr>
          <w:rFonts w:ascii="Times New Roman" w:hAnsi="Times New Roman" w:cs="Times New Roman"/>
          <w:sz w:val="28"/>
          <w:szCs w:val="28"/>
        </w:rPr>
      </w:pPr>
      <w:r w:rsidRPr="00BA4C55">
        <w:rPr>
          <w:rFonts w:ascii="Times New Roman" w:hAnsi="Times New Roman" w:cs="Times New Roman"/>
          <w:sz w:val="28"/>
          <w:szCs w:val="28"/>
        </w:rPr>
        <w:t xml:space="preserve">           Оплата производилась за фактически выполненные работы. Остатки неиспользованных средств в 202</w:t>
      </w:r>
      <w:r w:rsidR="003A4DA9">
        <w:rPr>
          <w:rFonts w:ascii="Times New Roman" w:hAnsi="Times New Roman" w:cs="Times New Roman"/>
          <w:sz w:val="28"/>
          <w:szCs w:val="28"/>
        </w:rPr>
        <w:t>4</w:t>
      </w:r>
      <w:r w:rsidRPr="00BA4C55">
        <w:rPr>
          <w:rFonts w:ascii="Times New Roman" w:hAnsi="Times New Roman" w:cs="Times New Roman"/>
          <w:sz w:val="28"/>
          <w:szCs w:val="28"/>
        </w:rPr>
        <w:t xml:space="preserve"> году предусмотрены в бюджете текущего </w:t>
      </w:r>
      <w:r w:rsidRPr="00BA4C55">
        <w:rPr>
          <w:rFonts w:ascii="Times New Roman" w:hAnsi="Times New Roman" w:cs="Times New Roman"/>
          <w:sz w:val="28"/>
          <w:szCs w:val="28"/>
        </w:rPr>
        <w:lastRenderedPageBreak/>
        <w:t xml:space="preserve">года на строительство, реконструкцию, капитальный ремонт и ремонт автомобильных дорог местного значений. </w:t>
      </w:r>
    </w:p>
    <w:p w14:paraId="382321DC" w14:textId="77777777" w:rsidR="00362017" w:rsidRDefault="00362017" w:rsidP="003E5C7D">
      <w:pPr>
        <w:spacing w:after="0" w:line="360" w:lineRule="auto"/>
        <w:ind w:firstLine="720"/>
        <w:jc w:val="center"/>
        <w:rPr>
          <w:rFonts w:ascii="Times New Roman" w:hAnsi="Times New Roman" w:cs="Times New Roman"/>
          <w:b/>
          <w:bCs/>
          <w:i/>
          <w:iCs/>
          <w:sz w:val="28"/>
          <w:szCs w:val="28"/>
        </w:rPr>
      </w:pPr>
    </w:p>
    <w:p w14:paraId="08E526E6" w14:textId="19A6AEDC" w:rsidR="00D820BB" w:rsidRPr="003E5C7D" w:rsidRDefault="00911D38" w:rsidP="003E5C7D">
      <w:pPr>
        <w:spacing w:after="0" w:line="360" w:lineRule="auto"/>
        <w:ind w:firstLine="720"/>
        <w:jc w:val="center"/>
        <w:rPr>
          <w:rFonts w:ascii="Times New Roman" w:hAnsi="Times New Roman" w:cs="Times New Roman"/>
          <w:b/>
          <w:bCs/>
          <w:i/>
          <w:iCs/>
          <w:sz w:val="28"/>
          <w:szCs w:val="28"/>
        </w:rPr>
      </w:pPr>
      <w:r w:rsidRPr="003E5C7D">
        <w:rPr>
          <w:rFonts w:ascii="Times New Roman" w:hAnsi="Times New Roman" w:cs="Times New Roman"/>
          <w:b/>
          <w:bCs/>
          <w:i/>
          <w:iCs/>
          <w:sz w:val="28"/>
          <w:szCs w:val="28"/>
        </w:rPr>
        <w:t>5.</w:t>
      </w:r>
      <w:r w:rsidR="00BF2FD7">
        <w:rPr>
          <w:rFonts w:ascii="Times New Roman" w:hAnsi="Times New Roman" w:cs="Times New Roman"/>
          <w:b/>
          <w:bCs/>
          <w:i/>
          <w:iCs/>
          <w:sz w:val="28"/>
          <w:szCs w:val="28"/>
        </w:rPr>
        <w:t>6</w:t>
      </w:r>
      <w:r w:rsidRPr="003E5C7D">
        <w:rPr>
          <w:rFonts w:ascii="Times New Roman" w:hAnsi="Times New Roman" w:cs="Times New Roman"/>
          <w:b/>
          <w:bCs/>
          <w:i/>
          <w:iCs/>
          <w:sz w:val="28"/>
          <w:szCs w:val="28"/>
        </w:rPr>
        <w:t>. Расходы на социальную политику</w:t>
      </w:r>
    </w:p>
    <w:p w14:paraId="2D4AF5F6" w14:textId="56772B99" w:rsidR="0063046B" w:rsidRDefault="0063046B" w:rsidP="0063046B">
      <w:pPr>
        <w:pStyle w:val="2"/>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44ECB" w:rsidRPr="0063046B">
        <w:rPr>
          <w:rFonts w:ascii="Times New Roman" w:hAnsi="Times New Roman" w:cs="Times New Roman"/>
          <w:sz w:val="28"/>
          <w:szCs w:val="28"/>
        </w:rPr>
        <w:t>Согласно данным отчета об исполнении районного бюджета за 202</w:t>
      </w:r>
      <w:r w:rsidR="00905BC4">
        <w:rPr>
          <w:rFonts w:ascii="Times New Roman" w:hAnsi="Times New Roman" w:cs="Times New Roman"/>
          <w:sz w:val="28"/>
          <w:szCs w:val="28"/>
        </w:rPr>
        <w:t>4</w:t>
      </w:r>
      <w:r w:rsidR="00B44ECB" w:rsidRPr="0063046B">
        <w:rPr>
          <w:rFonts w:ascii="Times New Roman" w:hAnsi="Times New Roman" w:cs="Times New Roman"/>
          <w:sz w:val="28"/>
          <w:szCs w:val="28"/>
        </w:rPr>
        <w:t xml:space="preserve"> год, </w:t>
      </w:r>
      <w:r w:rsidRPr="0063046B">
        <w:rPr>
          <w:rFonts w:ascii="Times New Roman" w:hAnsi="Times New Roman" w:cs="Times New Roman"/>
          <w:sz w:val="28"/>
          <w:szCs w:val="28"/>
        </w:rPr>
        <w:t>плановые назначения</w:t>
      </w:r>
      <w:r w:rsidR="00B44ECB" w:rsidRPr="0063046B">
        <w:rPr>
          <w:rFonts w:ascii="Times New Roman" w:hAnsi="Times New Roman" w:cs="Times New Roman"/>
          <w:sz w:val="28"/>
          <w:szCs w:val="28"/>
        </w:rPr>
        <w:t xml:space="preserve"> по разделу </w:t>
      </w:r>
      <w:r w:rsidR="00B44ECB" w:rsidRPr="0063046B">
        <w:rPr>
          <w:rFonts w:ascii="Times New Roman" w:hAnsi="Times New Roman" w:cs="Times New Roman"/>
          <w:b/>
          <w:bCs/>
          <w:sz w:val="28"/>
          <w:szCs w:val="28"/>
        </w:rPr>
        <w:t xml:space="preserve">«Социальная политика» </w:t>
      </w:r>
      <w:r w:rsidRPr="0063046B">
        <w:rPr>
          <w:rFonts w:ascii="Times New Roman" w:hAnsi="Times New Roman" w:cs="Times New Roman"/>
          <w:sz w:val="28"/>
          <w:szCs w:val="28"/>
        </w:rPr>
        <w:t xml:space="preserve">освоены на </w:t>
      </w:r>
      <w:r w:rsidR="00905BC4">
        <w:rPr>
          <w:rFonts w:ascii="Times New Roman" w:hAnsi="Times New Roman" w:cs="Times New Roman"/>
          <w:sz w:val="28"/>
          <w:szCs w:val="28"/>
        </w:rPr>
        <w:t>99,7</w:t>
      </w:r>
      <w:r w:rsidRPr="0063046B">
        <w:rPr>
          <w:rFonts w:ascii="Times New Roman" w:hAnsi="Times New Roman" w:cs="Times New Roman"/>
          <w:sz w:val="28"/>
          <w:szCs w:val="28"/>
        </w:rPr>
        <w:t xml:space="preserve"> % (уточненный годовой план – </w:t>
      </w:r>
      <w:r w:rsidR="00905BC4">
        <w:rPr>
          <w:rFonts w:ascii="Times New Roman" w:hAnsi="Times New Roman" w:cs="Times New Roman"/>
          <w:sz w:val="28"/>
          <w:szCs w:val="28"/>
        </w:rPr>
        <w:t>114524,4</w:t>
      </w:r>
      <w:r w:rsidRPr="0063046B">
        <w:rPr>
          <w:rFonts w:ascii="Times New Roman" w:hAnsi="Times New Roman" w:cs="Times New Roman"/>
          <w:sz w:val="28"/>
          <w:szCs w:val="28"/>
        </w:rPr>
        <w:t xml:space="preserve"> тыс. руб.) в сумме – </w:t>
      </w:r>
      <w:r w:rsidR="00905BC4">
        <w:rPr>
          <w:rFonts w:ascii="Times New Roman" w:hAnsi="Times New Roman" w:cs="Times New Roman"/>
          <w:sz w:val="28"/>
          <w:szCs w:val="28"/>
        </w:rPr>
        <w:t>114168,5</w:t>
      </w:r>
      <w:r w:rsidRPr="0063046B">
        <w:rPr>
          <w:rFonts w:ascii="Times New Roman" w:hAnsi="Times New Roman" w:cs="Times New Roman"/>
          <w:sz w:val="28"/>
          <w:szCs w:val="28"/>
        </w:rPr>
        <w:t xml:space="preserve"> тыс. рублей, в том числе:</w:t>
      </w:r>
    </w:p>
    <w:p w14:paraId="2B4F5BF7" w14:textId="77777777" w:rsidR="00905BC4" w:rsidRPr="00EF270F" w:rsidRDefault="00905BC4" w:rsidP="00905BC4">
      <w:pPr>
        <w:pStyle w:val="2"/>
        <w:spacing w:after="0" w:line="360" w:lineRule="auto"/>
        <w:ind w:firstLine="709"/>
        <w:jc w:val="both"/>
        <w:rPr>
          <w:rFonts w:ascii="Times New Roman" w:hAnsi="Times New Roman" w:cs="Times New Roman"/>
          <w:sz w:val="28"/>
          <w:szCs w:val="28"/>
        </w:rPr>
      </w:pPr>
      <w:r w:rsidRPr="00EF270F">
        <w:rPr>
          <w:rFonts w:ascii="Times New Roman" w:hAnsi="Times New Roman" w:cs="Times New Roman"/>
          <w:sz w:val="28"/>
          <w:szCs w:val="28"/>
        </w:rPr>
        <w:t>- пенсионное обеспечение (доплата к пенсиям муниципальным служащим) –8 362,8 тыс. руб.;</w:t>
      </w:r>
    </w:p>
    <w:p w14:paraId="1E87CD78" w14:textId="77777777" w:rsidR="00905BC4" w:rsidRPr="00EF270F" w:rsidRDefault="00905BC4" w:rsidP="00905BC4">
      <w:pPr>
        <w:pStyle w:val="2"/>
        <w:spacing w:after="0" w:line="360" w:lineRule="auto"/>
        <w:ind w:firstLine="709"/>
        <w:jc w:val="both"/>
        <w:rPr>
          <w:rFonts w:ascii="Times New Roman" w:hAnsi="Times New Roman" w:cs="Times New Roman"/>
          <w:sz w:val="28"/>
          <w:szCs w:val="28"/>
        </w:rPr>
      </w:pPr>
      <w:r w:rsidRPr="00EF270F">
        <w:rPr>
          <w:rFonts w:ascii="Times New Roman" w:hAnsi="Times New Roman" w:cs="Times New Roman"/>
          <w:sz w:val="28"/>
          <w:szCs w:val="28"/>
        </w:rPr>
        <w:t>- социальное обеспечение населения (полномочиями по оплате жилья и коммунальных услуг педагогическим, работникам культуры и искусства, обеспечение жилыми помещениями отдельных категорий граждан, обеспечение школьной и спортивной формой детей из многодетных семей, питание школьников, горячее питание, компенсация похоронных услуг отдельным категориям, материальная помощь из резервного фонда) –69 469,8 тыс. руб.;</w:t>
      </w:r>
    </w:p>
    <w:p w14:paraId="5AE22868" w14:textId="77777777" w:rsidR="00905BC4" w:rsidRPr="00EF270F" w:rsidRDefault="00905BC4" w:rsidP="00905BC4">
      <w:pPr>
        <w:pStyle w:val="2"/>
        <w:spacing w:after="0" w:line="360" w:lineRule="auto"/>
        <w:ind w:firstLine="709"/>
        <w:jc w:val="both"/>
        <w:rPr>
          <w:rFonts w:ascii="Times New Roman" w:hAnsi="Times New Roman" w:cs="Times New Roman"/>
          <w:sz w:val="28"/>
          <w:szCs w:val="28"/>
        </w:rPr>
      </w:pPr>
      <w:r w:rsidRPr="00EF270F">
        <w:rPr>
          <w:rFonts w:ascii="Times New Roman" w:hAnsi="Times New Roman" w:cs="Times New Roman"/>
          <w:sz w:val="28"/>
          <w:szCs w:val="28"/>
        </w:rPr>
        <w:t>- охрана семьи, материнства и детства (расходы на компенсацию части родительской платы за содержание ребенка (детей) в муниципальных образовательных учреждениях, содержание детей в приемных семьях, вознаграждение, причитающееся приемному родителю, содержание детей в семьях опекунов) – 28 272,3 тыс. руб.</w:t>
      </w:r>
    </w:p>
    <w:p w14:paraId="3134FBA1" w14:textId="77777777" w:rsidR="00905BC4" w:rsidRPr="00EF270F" w:rsidRDefault="00905BC4" w:rsidP="00905BC4">
      <w:pPr>
        <w:pStyle w:val="2"/>
        <w:spacing w:after="0" w:line="360" w:lineRule="auto"/>
        <w:ind w:firstLine="709"/>
        <w:jc w:val="both"/>
        <w:rPr>
          <w:rFonts w:ascii="Times New Roman" w:hAnsi="Times New Roman" w:cs="Times New Roman"/>
          <w:sz w:val="28"/>
          <w:szCs w:val="28"/>
        </w:rPr>
      </w:pPr>
      <w:r w:rsidRPr="00EF270F">
        <w:rPr>
          <w:rFonts w:ascii="Times New Roman" w:hAnsi="Times New Roman" w:cs="Times New Roman"/>
          <w:sz w:val="28"/>
          <w:szCs w:val="28"/>
        </w:rPr>
        <w:t xml:space="preserve"> - другие вопросы в области социальной политики (содержание органов опеки) – 8 063,6 тыс. руб.</w:t>
      </w:r>
    </w:p>
    <w:p w14:paraId="2FCAB61C" w14:textId="77777777" w:rsidR="0063046B" w:rsidRPr="0063046B" w:rsidRDefault="0063046B" w:rsidP="0063046B">
      <w:pPr>
        <w:pStyle w:val="2"/>
        <w:spacing w:after="0" w:line="360" w:lineRule="auto"/>
        <w:ind w:firstLine="709"/>
        <w:jc w:val="both"/>
        <w:rPr>
          <w:rFonts w:ascii="Times New Roman" w:hAnsi="Times New Roman" w:cs="Times New Roman"/>
          <w:sz w:val="28"/>
          <w:szCs w:val="28"/>
        </w:rPr>
      </w:pPr>
      <w:r w:rsidRPr="0063046B">
        <w:rPr>
          <w:rFonts w:ascii="Times New Roman" w:hAnsi="Times New Roman" w:cs="Times New Roman"/>
          <w:sz w:val="28"/>
          <w:szCs w:val="28"/>
        </w:rPr>
        <w:t>- пенсионное обеспечение (доплата к пенсиям муниципальным служащим) – 6 687,3 тыс. руб.;</w:t>
      </w:r>
    </w:p>
    <w:p w14:paraId="0EB91E8D" w14:textId="77777777" w:rsidR="0063046B" w:rsidRPr="0063046B" w:rsidRDefault="0063046B" w:rsidP="0063046B">
      <w:pPr>
        <w:pStyle w:val="2"/>
        <w:spacing w:after="0" w:line="360" w:lineRule="auto"/>
        <w:ind w:firstLine="709"/>
        <w:jc w:val="both"/>
        <w:rPr>
          <w:rFonts w:ascii="Times New Roman" w:hAnsi="Times New Roman" w:cs="Times New Roman"/>
          <w:sz w:val="28"/>
          <w:szCs w:val="28"/>
        </w:rPr>
      </w:pPr>
      <w:r w:rsidRPr="0063046B">
        <w:rPr>
          <w:rFonts w:ascii="Times New Roman" w:hAnsi="Times New Roman" w:cs="Times New Roman"/>
          <w:sz w:val="28"/>
          <w:szCs w:val="28"/>
        </w:rPr>
        <w:t xml:space="preserve">- социальное обеспечение населения (полномочиями по оплате жилья и коммунальных услуг педагогическим, работникам культуры и искусства, обеспечение жилыми помещениями отдельных категорий граждан, обеспечение школьной и спортивной формой детей из многодетных семей, </w:t>
      </w:r>
      <w:r w:rsidRPr="0063046B">
        <w:rPr>
          <w:rFonts w:ascii="Times New Roman" w:hAnsi="Times New Roman" w:cs="Times New Roman"/>
          <w:sz w:val="28"/>
          <w:szCs w:val="28"/>
        </w:rPr>
        <w:lastRenderedPageBreak/>
        <w:t>питание школьников, горячее питание, компенсация похоронных услуг отдельным категориям, материальная помощь из резервного фонда) – 62 678,3 тыс. руб.;</w:t>
      </w:r>
    </w:p>
    <w:p w14:paraId="6ED5BA8C" w14:textId="77777777" w:rsidR="0063046B" w:rsidRPr="0063046B" w:rsidRDefault="0063046B" w:rsidP="0063046B">
      <w:pPr>
        <w:pStyle w:val="2"/>
        <w:spacing w:after="0" w:line="360" w:lineRule="auto"/>
        <w:ind w:firstLine="709"/>
        <w:jc w:val="both"/>
        <w:rPr>
          <w:rFonts w:ascii="Times New Roman" w:hAnsi="Times New Roman" w:cs="Times New Roman"/>
          <w:sz w:val="28"/>
          <w:szCs w:val="28"/>
        </w:rPr>
      </w:pPr>
      <w:r w:rsidRPr="0063046B">
        <w:rPr>
          <w:rFonts w:ascii="Times New Roman" w:hAnsi="Times New Roman" w:cs="Times New Roman"/>
          <w:sz w:val="28"/>
          <w:szCs w:val="28"/>
        </w:rPr>
        <w:t>- охрана семьи, материнства и детства (расходы на компенсацию части родительской платы за содержание ребенка (детей) в муниципальных образовательных учреждениях, содержание детей в приемных семьях, вознаграждение, причитающееся приемному родителю, содержание детей в семьях опекунов) – 28 750,9 тыс. руб.</w:t>
      </w:r>
    </w:p>
    <w:p w14:paraId="186276F6" w14:textId="77777777" w:rsidR="0063046B" w:rsidRPr="0063046B" w:rsidRDefault="0063046B" w:rsidP="0063046B">
      <w:pPr>
        <w:pStyle w:val="2"/>
        <w:spacing w:after="0" w:line="360" w:lineRule="auto"/>
        <w:ind w:firstLine="709"/>
        <w:jc w:val="both"/>
        <w:rPr>
          <w:rFonts w:ascii="Times New Roman" w:hAnsi="Times New Roman" w:cs="Times New Roman"/>
          <w:sz w:val="28"/>
          <w:szCs w:val="28"/>
        </w:rPr>
      </w:pPr>
      <w:r w:rsidRPr="0063046B">
        <w:rPr>
          <w:rFonts w:ascii="Times New Roman" w:hAnsi="Times New Roman" w:cs="Times New Roman"/>
          <w:sz w:val="28"/>
          <w:szCs w:val="28"/>
        </w:rPr>
        <w:t xml:space="preserve"> - другие вопросы в области социальной политики (содержание органов опеки) – 7 139,4 тыс. руб.</w:t>
      </w:r>
    </w:p>
    <w:p w14:paraId="113B6C99" w14:textId="11F85AE4" w:rsidR="00E27CAF" w:rsidRPr="0063046B" w:rsidRDefault="0063046B" w:rsidP="0063046B">
      <w:pPr>
        <w:widowControl w:val="0"/>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Динамика р</w:t>
      </w:r>
      <w:r w:rsidR="00E27CAF" w:rsidRPr="0063046B">
        <w:rPr>
          <w:rFonts w:ascii="Times New Roman" w:hAnsi="Times New Roman" w:cs="Times New Roman"/>
          <w:sz w:val="28"/>
          <w:szCs w:val="28"/>
        </w:rPr>
        <w:t>асход</w:t>
      </w:r>
      <w:r>
        <w:rPr>
          <w:rFonts w:ascii="Times New Roman" w:hAnsi="Times New Roman" w:cs="Times New Roman"/>
          <w:sz w:val="28"/>
          <w:szCs w:val="28"/>
        </w:rPr>
        <w:t>ов</w:t>
      </w:r>
      <w:r w:rsidR="00E27CAF" w:rsidRPr="0063046B">
        <w:rPr>
          <w:rFonts w:ascii="Times New Roman" w:hAnsi="Times New Roman" w:cs="Times New Roman"/>
          <w:sz w:val="28"/>
          <w:szCs w:val="28"/>
        </w:rPr>
        <w:t xml:space="preserve"> на социальную политику </w:t>
      </w:r>
      <w:r>
        <w:rPr>
          <w:rFonts w:ascii="Times New Roman" w:hAnsi="Times New Roman" w:cs="Times New Roman"/>
          <w:sz w:val="28"/>
          <w:szCs w:val="28"/>
        </w:rPr>
        <w:t>по отношению к 202</w:t>
      </w:r>
      <w:r w:rsidR="00C8324E">
        <w:rPr>
          <w:rFonts w:ascii="Times New Roman" w:hAnsi="Times New Roman" w:cs="Times New Roman"/>
          <w:sz w:val="28"/>
          <w:szCs w:val="28"/>
        </w:rPr>
        <w:t>4</w:t>
      </w:r>
      <w:r>
        <w:rPr>
          <w:rFonts w:ascii="Times New Roman" w:hAnsi="Times New Roman" w:cs="Times New Roman"/>
          <w:sz w:val="28"/>
          <w:szCs w:val="28"/>
        </w:rPr>
        <w:t xml:space="preserve"> году </w:t>
      </w:r>
      <w:r w:rsidR="00E27CAF" w:rsidRPr="0063046B">
        <w:rPr>
          <w:rFonts w:ascii="Times New Roman" w:hAnsi="Times New Roman" w:cs="Times New Roman"/>
          <w:sz w:val="28"/>
          <w:szCs w:val="28"/>
        </w:rPr>
        <w:t xml:space="preserve">по подразделам отражены в таблице: </w:t>
      </w:r>
    </w:p>
    <w:tbl>
      <w:tblPr>
        <w:tblW w:w="9456" w:type="dxa"/>
        <w:tblInd w:w="113" w:type="dxa"/>
        <w:tblLook w:val="04A0" w:firstRow="1" w:lastRow="0" w:firstColumn="1" w:lastColumn="0" w:noHBand="0" w:noVBand="1"/>
      </w:tblPr>
      <w:tblGrid>
        <w:gridCol w:w="2325"/>
        <w:gridCol w:w="1116"/>
        <w:gridCol w:w="1559"/>
        <w:gridCol w:w="1560"/>
        <w:gridCol w:w="1116"/>
        <w:gridCol w:w="992"/>
        <w:gridCol w:w="788"/>
      </w:tblGrid>
      <w:tr w:rsidR="00B44ECB" w:rsidRPr="00905BC4" w14:paraId="6030B3F2" w14:textId="77777777" w:rsidTr="00905BC4">
        <w:trPr>
          <w:trHeight w:val="389"/>
        </w:trPr>
        <w:tc>
          <w:tcPr>
            <w:tcW w:w="232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CDF250" w14:textId="77777777" w:rsidR="00B44ECB" w:rsidRPr="00905BC4" w:rsidRDefault="00B44ECB" w:rsidP="00B44ECB">
            <w:pPr>
              <w:spacing w:after="0" w:line="240" w:lineRule="auto"/>
              <w:jc w:val="center"/>
              <w:rPr>
                <w:rFonts w:ascii="Times New Roman" w:eastAsia="Times New Roman" w:hAnsi="Times New Roman" w:cs="Times New Roman"/>
                <w:color w:val="000000"/>
                <w:sz w:val="24"/>
                <w:szCs w:val="24"/>
                <w:lang w:eastAsia="ru-RU"/>
              </w:rPr>
            </w:pPr>
            <w:r w:rsidRPr="00905BC4">
              <w:rPr>
                <w:rFonts w:ascii="Times New Roman" w:eastAsia="Times New Roman" w:hAnsi="Times New Roman" w:cs="Times New Roman"/>
                <w:color w:val="000000"/>
                <w:sz w:val="24"/>
                <w:szCs w:val="24"/>
                <w:lang w:eastAsia="ru-RU"/>
              </w:rPr>
              <w:t>Наименование подраздела</w:t>
            </w:r>
          </w:p>
        </w:tc>
        <w:tc>
          <w:tcPr>
            <w:tcW w:w="4235" w:type="dxa"/>
            <w:gridSpan w:val="3"/>
            <w:tcBorders>
              <w:top w:val="single" w:sz="4" w:space="0" w:color="auto"/>
              <w:left w:val="nil"/>
              <w:bottom w:val="single" w:sz="4" w:space="0" w:color="auto"/>
              <w:right w:val="single" w:sz="4" w:space="0" w:color="auto"/>
            </w:tcBorders>
            <w:shd w:val="clear" w:color="auto" w:fill="auto"/>
            <w:noWrap/>
            <w:vAlign w:val="center"/>
            <w:hideMark/>
          </w:tcPr>
          <w:p w14:paraId="1FCA2F7B" w14:textId="7A7B00F6" w:rsidR="00B44ECB" w:rsidRPr="00905BC4" w:rsidRDefault="00B44ECB" w:rsidP="00B44ECB">
            <w:pPr>
              <w:spacing w:after="0" w:line="240" w:lineRule="auto"/>
              <w:jc w:val="center"/>
              <w:rPr>
                <w:rFonts w:ascii="Times New Roman" w:eastAsia="Times New Roman" w:hAnsi="Times New Roman" w:cs="Times New Roman"/>
                <w:color w:val="000000"/>
                <w:sz w:val="24"/>
                <w:szCs w:val="24"/>
                <w:lang w:eastAsia="ru-RU"/>
              </w:rPr>
            </w:pPr>
            <w:r w:rsidRPr="00905BC4">
              <w:rPr>
                <w:rFonts w:ascii="Times New Roman" w:eastAsia="Times New Roman" w:hAnsi="Times New Roman" w:cs="Times New Roman"/>
                <w:color w:val="000000"/>
                <w:sz w:val="24"/>
                <w:szCs w:val="24"/>
                <w:lang w:eastAsia="ru-RU"/>
              </w:rPr>
              <w:t>202</w:t>
            </w:r>
            <w:r w:rsidR="00905BC4" w:rsidRPr="00905BC4">
              <w:rPr>
                <w:rFonts w:ascii="Times New Roman" w:eastAsia="Times New Roman" w:hAnsi="Times New Roman" w:cs="Times New Roman"/>
                <w:color w:val="000000"/>
                <w:sz w:val="24"/>
                <w:szCs w:val="24"/>
                <w:lang w:eastAsia="ru-RU"/>
              </w:rPr>
              <w:t>4</w:t>
            </w:r>
            <w:r w:rsidRPr="00905BC4">
              <w:rPr>
                <w:rFonts w:ascii="Times New Roman" w:eastAsia="Times New Roman" w:hAnsi="Times New Roman" w:cs="Times New Roman"/>
                <w:color w:val="000000"/>
                <w:sz w:val="24"/>
                <w:szCs w:val="24"/>
                <w:lang w:eastAsia="ru-RU"/>
              </w:rPr>
              <w:t>год</w:t>
            </w:r>
          </w:p>
        </w:tc>
        <w:tc>
          <w:tcPr>
            <w:tcW w:w="2896" w:type="dxa"/>
            <w:gridSpan w:val="3"/>
            <w:tcBorders>
              <w:top w:val="single" w:sz="4" w:space="0" w:color="auto"/>
              <w:left w:val="nil"/>
              <w:bottom w:val="single" w:sz="4" w:space="0" w:color="auto"/>
              <w:right w:val="single" w:sz="4" w:space="0" w:color="auto"/>
            </w:tcBorders>
            <w:shd w:val="clear" w:color="auto" w:fill="auto"/>
            <w:noWrap/>
            <w:vAlign w:val="center"/>
            <w:hideMark/>
          </w:tcPr>
          <w:p w14:paraId="2A8C3742" w14:textId="59BE3D19" w:rsidR="00B44ECB" w:rsidRPr="00905BC4" w:rsidRDefault="00B44ECB" w:rsidP="00B44ECB">
            <w:pPr>
              <w:spacing w:after="0" w:line="240" w:lineRule="auto"/>
              <w:jc w:val="center"/>
              <w:rPr>
                <w:rFonts w:ascii="Times New Roman" w:eastAsia="Times New Roman" w:hAnsi="Times New Roman" w:cs="Times New Roman"/>
                <w:color w:val="000000"/>
                <w:sz w:val="24"/>
                <w:szCs w:val="24"/>
                <w:lang w:eastAsia="ru-RU"/>
              </w:rPr>
            </w:pPr>
            <w:r w:rsidRPr="00905BC4">
              <w:rPr>
                <w:rFonts w:ascii="Times New Roman" w:eastAsia="Times New Roman" w:hAnsi="Times New Roman" w:cs="Times New Roman"/>
                <w:color w:val="000000"/>
                <w:sz w:val="24"/>
                <w:szCs w:val="24"/>
                <w:lang w:eastAsia="ru-RU"/>
              </w:rPr>
              <w:t>Изменения к 202</w:t>
            </w:r>
            <w:r w:rsidR="00905BC4" w:rsidRPr="00905BC4">
              <w:rPr>
                <w:rFonts w:ascii="Times New Roman" w:eastAsia="Times New Roman" w:hAnsi="Times New Roman" w:cs="Times New Roman"/>
                <w:color w:val="000000"/>
                <w:sz w:val="24"/>
                <w:szCs w:val="24"/>
                <w:lang w:eastAsia="ru-RU"/>
              </w:rPr>
              <w:t>3</w:t>
            </w:r>
            <w:r w:rsidRPr="00905BC4">
              <w:rPr>
                <w:rFonts w:ascii="Times New Roman" w:eastAsia="Times New Roman" w:hAnsi="Times New Roman" w:cs="Times New Roman"/>
                <w:color w:val="000000"/>
                <w:sz w:val="24"/>
                <w:szCs w:val="24"/>
                <w:lang w:eastAsia="ru-RU"/>
              </w:rPr>
              <w:t>году</w:t>
            </w:r>
          </w:p>
        </w:tc>
      </w:tr>
      <w:tr w:rsidR="00B44ECB" w:rsidRPr="00905BC4" w14:paraId="0F939FB3" w14:textId="77777777" w:rsidTr="00905BC4">
        <w:trPr>
          <w:trHeight w:val="654"/>
        </w:trPr>
        <w:tc>
          <w:tcPr>
            <w:tcW w:w="2325" w:type="dxa"/>
            <w:vMerge/>
            <w:tcBorders>
              <w:top w:val="single" w:sz="4" w:space="0" w:color="auto"/>
              <w:left w:val="single" w:sz="4" w:space="0" w:color="auto"/>
              <w:bottom w:val="single" w:sz="4" w:space="0" w:color="auto"/>
              <w:right w:val="single" w:sz="4" w:space="0" w:color="auto"/>
            </w:tcBorders>
            <w:vAlign w:val="center"/>
            <w:hideMark/>
          </w:tcPr>
          <w:p w14:paraId="47742401" w14:textId="77777777" w:rsidR="00B44ECB" w:rsidRPr="00905BC4" w:rsidRDefault="00B44ECB" w:rsidP="00B44ECB">
            <w:pPr>
              <w:spacing w:after="0" w:line="240" w:lineRule="auto"/>
              <w:rPr>
                <w:rFonts w:ascii="Times New Roman" w:eastAsia="Times New Roman" w:hAnsi="Times New Roman" w:cs="Times New Roman"/>
                <w:color w:val="000000"/>
                <w:sz w:val="24"/>
                <w:szCs w:val="24"/>
                <w:lang w:eastAsia="ru-RU"/>
              </w:rPr>
            </w:pP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1166C281" w14:textId="77777777" w:rsidR="00B44ECB" w:rsidRPr="00905BC4" w:rsidRDefault="00B44ECB" w:rsidP="00B44ECB">
            <w:pPr>
              <w:spacing w:after="0" w:line="240" w:lineRule="auto"/>
              <w:jc w:val="center"/>
              <w:rPr>
                <w:rFonts w:ascii="Times New Roman" w:eastAsia="Times New Roman" w:hAnsi="Times New Roman" w:cs="Times New Roman"/>
                <w:color w:val="000000"/>
                <w:sz w:val="24"/>
                <w:szCs w:val="24"/>
                <w:lang w:eastAsia="ru-RU"/>
              </w:rPr>
            </w:pPr>
            <w:r w:rsidRPr="00905BC4">
              <w:rPr>
                <w:rFonts w:ascii="Times New Roman" w:eastAsia="Times New Roman" w:hAnsi="Times New Roman" w:cs="Times New Roman"/>
                <w:color w:val="000000"/>
                <w:sz w:val="24"/>
                <w:szCs w:val="24"/>
                <w:lang w:eastAsia="ru-RU"/>
              </w:rPr>
              <w:t>План</w:t>
            </w:r>
            <w:r w:rsidRPr="00905BC4">
              <w:rPr>
                <w:rFonts w:ascii="Times New Roman" w:eastAsia="Times New Roman" w:hAnsi="Times New Roman" w:cs="Times New Roman"/>
                <w:color w:val="000000"/>
                <w:sz w:val="24"/>
                <w:szCs w:val="24"/>
                <w:lang w:eastAsia="ru-RU"/>
              </w:rPr>
              <w:br/>
              <w:t>(тыс.</w:t>
            </w:r>
            <w:r w:rsidRPr="00905BC4">
              <w:rPr>
                <w:rFonts w:ascii="Times New Roman" w:eastAsia="Times New Roman" w:hAnsi="Times New Roman" w:cs="Times New Roman"/>
                <w:color w:val="000000"/>
                <w:sz w:val="24"/>
                <w:szCs w:val="24"/>
                <w:lang w:eastAsia="ru-RU"/>
              </w:rPr>
              <w:br/>
            </w:r>
            <w:proofErr w:type="spellStart"/>
            <w:r w:rsidRPr="00905BC4">
              <w:rPr>
                <w:rFonts w:ascii="Times New Roman" w:eastAsia="Times New Roman" w:hAnsi="Times New Roman" w:cs="Times New Roman"/>
                <w:color w:val="000000"/>
                <w:sz w:val="24"/>
                <w:szCs w:val="24"/>
                <w:lang w:eastAsia="ru-RU"/>
              </w:rPr>
              <w:t>руб</w:t>
            </w:r>
            <w:proofErr w:type="spellEnd"/>
            <w:r w:rsidRPr="00905BC4">
              <w:rPr>
                <w:rFonts w:ascii="Times New Roman" w:eastAsia="Times New Roman" w:hAnsi="Times New Roman" w:cs="Times New Roman"/>
                <w:color w:val="000000"/>
                <w:sz w:val="24"/>
                <w:szCs w:val="24"/>
                <w:lang w:eastAsia="ru-RU"/>
              </w:rPr>
              <w:t>)</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E409958" w14:textId="77777777" w:rsidR="00B44ECB" w:rsidRPr="00905BC4" w:rsidRDefault="00B44ECB" w:rsidP="00B44ECB">
            <w:pPr>
              <w:spacing w:after="0" w:line="240" w:lineRule="auto"/>
              <w:jc w:val="center"/>
              <w:rPr>
                <w:rFonts w:ascii="Times New Roman" w:eastAsia="Times New Roman" w:hAnsi="Times New Roman" w:cs="Times New Roman"/>
                <w:color w:val="000000"/>
                <w:sz w:val="24"/>
                <w:szCs w:val="24"/>
                <w:lang w:eastAsia="ru-RU"/>
              </w:rPr>
            </w:pPr>
            <w:r w:rsidRPr="00905BC4">
              <w:rPr>
                <w:rFonts w:ascii="Times New Roman" w:eastAsia="Times New Roman" w:hAnsi="Times New Roman" w:cs="Times New Roman"/>
                <w:color w:val="000000"/>
                <w:sz w:val="24"/>
                <w:szCs w:val="24"/>
                <w:lang w:eastAsia="ru-RU"/>
              </w:rPr>
              <w:t>Исполнение</w:t>
            </w:r>
            <w:r w:rsidRPr="00905BC4">
              <w:rPr>
                <w:rFonts w:ascii="Times New Roman" w:eastAsia="Times New Roman" w:hAnsi="Times New Roman" w:cs="Times New Roman"/>
                <w:color w:val="000000"/>
                <w:sz w:val="24"/>
                <w:szCs w:val="24"/>
                <w:lang w:eastAsia="ru-RU"/>
              </w:rPr>
              <w:br/>
              <w:t>(</w:t>
            </w:r>
            <w:proofErr w:type="spellStart"/>
            <w:r w:rsidRPr="00905BC4">
              <w:rPr>
                <w:rFonts w:ascii="Times New Roman" w:eastAsia="Times New Roman" w:hAnsi="Times New Roman" w:cs="Times New Roman"/>
                <w:color w:val="000000"/>
                <w:sz w:val="24"/>
                <w:szCs w:val="24"/>
                <w:lang w:eastAsia="ru-RU"/>
              </w:rPr>
              <w:t>тыс</w:t>
            </w:r>
            <w:proofErr w:type="gramStart"/>
            <w:r w:rsidRPr="00905BC4">
              <w:rPr>
                <w:rFonts w:ascii="Times New Roman" w:eastAsia="Times New Roman" w:hAnsi="Times New Roman" w:cs="Times New Roman"/>
                <w:color w:val="000000"/>
                <w:sz w:val="24"/>
                <w:szCs w:val="24"/>
                <w:lang w:eastAsia="ru-RU"/>
              </w:rPr>
              <w:t>.р</w:t>
            </w:r>
            <w:proofErr w:type="gramEnd"/>
            <w:r w:rsidRPr="00905BC4">
              <w:rPr>
                <w:rFonts w:ascii="Times New Roman" w:eastAsia="Times New Roman" w:hAnsi="Times New Roman" w:cs="Times New Roman"/>
                <w:color w:val="000000"/>
                <w:sz w:val="24"/>
                <w:szCs w:val="24"/>
                <w:lang w:eastAsia="ru-RU"/>
              </w:rPr>
              <w:t>уб</w:t>
            </w:r>
            <w:proofErr w:type="spellEnd"/>
            <w:r w:rsidRPr="00905BC4">
              <w:rPr>
                <w:rFonts w:ascii="Times New Roman" w:eastAsia="Times New Roman" w:hAnsi="Times New Roman" w:cs="Times New Roman"/>
                <w:color w:val="000000"/>
                <w:sz w:val="24"/>
                <w:szCs w:val="24"/>
                <w:lang w:eastAsia="ru-RU"/>
              </w:rPr>
              <w:t>)</w:t>
            </w:r>
          </w:p>
        </w:tc>
        <w:tc>
          <w:tcPr>
            <w:tcW w:w="1560" w:type="dxa"/>
            <w:tcBorders>
              <w:top w:val="nil"/>
              <w:left w:val="nil"/>
              <w:bottom w:val="single" w:sz="4" w:space="0" w:color="auto"/>
              <w:right w:val="single" w:sz="4" w:space="0" w:color="auto"/>
            </w:tcBorders>
            <w:shd w:val="clear" w:color="auto" w:fill="auto"/>
            <w:vAlign w:val="center"/>
            <w:hideMark/>
          </w:tcPr>
          <w:p w14:paraId="7F478D92" w14:textId="77777777" w:rsidR="00B44ECB" w:rsidRPr="00905BC4" w:rsidRDefault="00B44ECB" w:rsidP="00B44ECB">
            <w:pPr>
              <w:spacing w:after="0" w:line="240" w:lineRule="auto"/>
              <w:jc w:val="center"/>
              <w:rPr>
                <w:rFonts w:ascii="Times New Roman" w:eastAsia="Times New Roman" w:hAnsi="Times New Roman" w:cs="Times New Roman"/>
                <w:color w:val="000000"/>
                <w:sz w:val="24"/>
                <w:szCs w:val="24"/>
                <w:lang w:eastAsia="ru-RU"/>
              </w:rPr>
            </w:pPr>
            <w:r w:rsidRPr="00905BC4">
              <w:rPr>
                <w:rFonts w:ascii="Times New Roman" w:eastAsia="Times New Roman" w:hAnsi="Times New Roman" w:cs="Times New Roman"/>
                <w:color w:val="000000"/>
                <w:sz w:val="24"/>
                <w:szCs w:val="24"/>
                <w:lang w:eastAsia="ru-RU"/>
              </w:rPr>
              <w:t>Исполнение (%)</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770F1A9D" w14:textId="77777777" w:rsidR="00B44ECB" w:rsidRPr="00905BC4" w:rsidRDefault="00B44ECB" w:rsidP="00B44ECB">
            <w:pPr>
              <w:spacing w:after="0" w:line="240" w:lineRule="auto"/>
              <w:jc w:val="center"/>
              <w:rPr>
                <w:rFonts w:ascii="Times New Roman" w:eastAsia="Times New Roman" w:hAnsi="Times New Roman" w:cs="Times New Roman"/>
                <w:color w:val="000000"/>
                <w:sz w:val="24"/>
                <w:szCs w:val="24"/>
                <w:lang w:eastAsia="ru-RU"/>
              </w:rPr>
            </w:pPr>
            <w:r w:rsidRPr="00905BC4">
              <w:rPr>
                <w:rFonts w:ascii="Times New Roman" w:eastAsia="Times New Roman" w:hAnsi="Times New Roman" w:cs="Times New Roman"/>
                <w:color w:val="000000"/>
                <w:sz w:val="24"/>
                <w:szCs w:val="24"/>
                <w:lang w:eastAsia="ru-RU"/>
              </w:rPr>
              <w:t>Сумма расхода</w:t>
            </w:r>
            <w:r w:rsidRPr="00905BC4">
              <w:rPr>
                <w:rFonts w:ascii="Times New Roman" w:eastAsia="Times New Roman" w:hAnsi="Times New Roman" w:cs="Times New Roman"/>
                <w:color w:val="000000"/>
                <w:sz w:val="24"/>
                <w:szCs w:val="24"/>
                <w:lang w:eastAsia="ru-RU"/>
              </w:rPr>
              <w:br/>
              <w:t>(тыс.</w:t>
            </w:r>
            <w:r w:rsidRPr="00905BC4">
              <w:rPr>
                <w:rFonts w:ascii="Times New Roman" w:eastAsia="Times New Roman" w:hAnsi="Times New Roman" w:cs="Times New Roman"/>
                <w:color w:val="000000"/>
                <w:sz w:val="24"/>
                <w:szCs w:val="24"/>
                <w:lang w:eastAsia="ru-RU"/>
              </w:rPr>
              <w:br/>
            </w:r>
            <w:proofErr w:type="spellStart"/>
            <w:r w:rsidRPr="00905BC4">
              <w:rPr>
                <w:rFonts w:ascii="Times New Roman" w:eastAsia="Times New Roman" w:hAnsi="Times New Roman" w:cs="Times New Roman"/>
                <w:color w:val="000000"/>
                <w:sz w:val="24"/>
                <w:szCs w:val="24"/>
                <w:lang w:eastAsia="ru-RU"/>
              </w:rPr>
              <w:t>руб</w:t>
            </w:r>
            <w:proofErr w:type="spellEnd"/>
            <w:r w:rsidRPr="00905BC4">
              <w:rPr>
                <w:rFonts w:ascii="Times New Roman" w:eastAsia="Times New Roman" w:hAnsi="Times New Roman" w:cs="Times New Roman"/>
                <w:color w:val="000000"/>
                <w:sz w:val="24"/>
                <w:szCs w:val="24"/>
                <w:lang w:eastAsia="ru-RU"/>
              </w:rPr>
              <w: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97CED8D" w14:textId="77777777" w:rsidR="00B44ECB" w:rsidRPr="00905BC4" w:rsidRDefault="00B44ECB" w:rsidP="00B44ECB">
            <w:pPr>
              <w:spacing w:after="0" w:line="240" w:lineRule="auto"/>
              <w:jc w:val="center"/>
              <w:rPr>
                <w:rFonts w:ascii="Times New Roman" w:eastAsia="Times New Roman" w:hAnsi="Times New Roman" w:cs="Times New Roman"/>
                <w:color w:val="000000"/>
                <w:sz w:val="24"/>
                <w:szCs w:val="24"/>
                <w:lang w:eastAsia="ru-RU"/>
              </w:rPr>
            </w:pPr>
            <w:r w:rsidRPr="00905BC4">
              <w:rPr>
                <w:rFonts w:ascii="Times New Roman" w:eastAsia="Times New Roman" w:hAnsi="Times New Roman" w:cs="Times New Roman"/>
                <w:color w:val="000000"/>
                <w:sz w:val="24"/>
                <w:szCs w:val="24"/>
                <w:lang w:eastAsia="ru-RU"/>
              </w:rPr>
              <w:t>+, -</w:t>
            </w:r>
            <w:r w:rsidRPr="00905BC4">
              <w:rPr>
                <w:rFonts w:ascii="Times New Roman" w:eastAsia="Times New Roman" w:hAnsi="Times New Roman" w:cs="Times New Roman"/>
                <w:color w:val="000000"/>
                <w:sz w:val="24"/>
                <w:szCs w:val="24"/>
                <w:lang w:eastAsia="ru-RU"/>
              </w:rPr>
              <w:br/>
              <w:t>тыс.</w:t>
            </w:r>
            <w:r w:rsidRPr="00905BC4">
              <w:rPr>
                <w:rFonts w:ascii="Times New Roman" w:eastAsia="Times New Roman" w:hAnsi="Times New Roman" w:cs="Times New Roman"/>
                <w:color w:val="000000"/>
                <w:sz w:val="24"/>
                <w:szCs w:val="24"/>
                <w:lang w:eastAsia="ru-RU"/>
              </w:rPr>
              <w:br/>
              <w:t>руб.</w:t>
            </w:r>
          </w:p>
        </w:tc>
        <w:tc>
          <w:tcPr>
            <w:tcW w:w="788" w:type="dxa"/>
            <w:tcBorders>
              <w:top w:val="nil"/>
              <w:left w:val="nil"/>
              <w:bottom w:val="single" w:sz="4" w:space="0" w:color="auto"/>
              <w:right w:val="single" w:sz="4" w:space="0" w:color="auto"/>
            </w:tcBorders>
            <w:shd w:val="clear" w:color="auto" w:fill="auto"/>
            <w:noWrap/>
            <w:vAlign w:val="center"/>
            <w:hideMark/>
          </w:tcPr>
          <w:p w14:paraId="68B1FF14" w14:textId="77777777" w:rsidR="00B44ECB" w:rsidRPr="00905BC4" w:rsidRDefault="00B44ECB" w:rsidP="00B44ECB">
            <w:pPr>
              <w:spacing w:after="0" w:line="240" w:lineRule="auto"/>
              <w:jc w:val="center"/>
              <w:rPr>
                <w:rFonts w:ascii="Times New Roman" w:eastAsia="Times New Roman" w:hAnsi="Times New Roman" w:cs="Times New Roman"/>
                <w:color w:val="000000"/>
                <w:sz w:val="24"/>
                <w:szCs w:val="24"/>
                <w:lang w:eastAsia="ru-RU"/>
              </w:rPr>
            </w:pPr>
            <w:r w:rsidRPr="00905BC4">
              <w:rPr>
                <w:rFonts w:ascii="Times New Roman" w:eastAsia="Times New Roman" w:hAnsi="Times New Roman" w:cs="Times New Roman"/>
                <w:color w:val="000000"/>
                <w:sz w:val="24"/>
                <w:szCs w:val="24"/>
                <w:lang w:eastAsia="ru-RU"/>
              </w:rPr>
              <w:t>( % )</w:t>
            </w:r>
          </w:p>
        </w:tc>
      </w:tr>
      <w:tr w:rsidR="00905BC4" w:rsidRPr="00905BC4" w14:paraId="500F5BAE" w14:textId="77777777" w:rsidTr="00905BC4">
        <w:trPr>
          <w:trHeight w:val="779"/>
        </w:trPr>
        <w:tc>
          <w:tcPr>
            <w:tcW w:w="232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D624C0D" w14:textId="77777777" w:rsidR="00905BC4" w:rsidRPr="00905BC4" w:rsidRDefault="00905BC4" w:rsidP="00905BC4">
            <w:pPr>
              <w:spacing w:after="0" w:line="240" w:lineRule="auto"/>
              <w:rPr>
                <w:rFonts w:ascii="Times New Roman" w:eastAsia="Times New Roman" w:hAnsi="Times New Roman" w:cs="Times New Roman"/>
                <w:color w:val="000000"/>
                <w:sz w:val="24"/>
                <w:szCs w:val="24"/>
                <w:lang w:eastAsia="ru-RU"/>
              </w:rPr>
            </w:pPr>
            <w:r w:rsidRPr="00905BC4">
              <w:rPr>
                <w:rFonts w:ascii="Times New Roman" w:eastAsia="Times New Roman" w:hAnsi="Times New Roman" w:cs="Times New Roman"/>
                <w:color w:val="000000"/>
                <w:sz w:val="24"/>
                <w:szCs w:val="24"/>
                <w:lang w:eastAsia="ru-RU"/>
              </w:rPr>
              <w:t>10 01"Пенсионное обеспечение"</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09DD9072" w14:textId="4584834A" w:rsidR="00905BC4" w:rsidRPr="00905BC4" w:rsidRDefault="00905BC4" w:rsidP="00905BC4">
            <w:pPr>
              <w:spacing w:after="0" w:line="240" w:lineRule="auto"/>
              <w:jc w:val="center"/>
              <w:rPr>
                <w:rFonts w:ascii="Times New Roman" w:eastAsia="Times New Roman" w:hAnsi="Times New Roman" w:cs="Times New Roman"/>
                <w:color w:val="000000"/>
                <w:sz w:val="24"/>
                <w:szCs w:val="24"/>
                <w:lang w:eastAsia="ru-RU"/>
              </w:rPr>
            </w:pPr>
            <w:r w:rsidRPr="00905BC4">
              <w:rPr>
                <w:rFonts w:ascii="Times New Roman" w:hAnsi="Times New Roman" w:cs="Times New Roman"/>
                <w:color w:val="000000"/>
                <w:sz w:val="24"/>
                <w:szCs w:val="24"/>
              </w:rPr>
              <w:t>8362,8</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13FB1A04" w14:textId="2861C8B0" w:rsidR="00905BC4" w:rsidRPr="00905BC4" w:rsidRDefault="00905BC4" w:rsidP="00905BC4">
            <w:pPr>
              <w:spacing w:after="0" w:line="240" w:lineRule="auto"/>
              <w:jc w:val="center"/>
              <w:rPr>
                <w:rFonts w:ascii="Times New Roman" w:eastAsia="Times New Roman" w:hAnsi="Times New Roman" w:cs="Times New Roman"/>
                <w:color w:val="000000"/>
                <w:sz w:val="24"/>
                <w:szCs w:val="24"/>
                <w:lang w:eastAsia="ru-RU"/>
              </w:rPr>
            </w:pPr>
            <w:r w:rsidRPr="00905BC4">
              <w:rPr>
                <w:rFonts w:ascii="Times New Roman" w:hAnsi="Times New Roman" w:cs="Times New Roman"/>
                <w:color w:val="000000"/>
                <w:sz w:val="24"/>
                <w:szCs w:val="24"/>
              </w:rPr>
              <w:t>8362,8</w:t>
            </w:r>
          </w:p>
        </w:tc>
        <w:tc>
          <w:tcPr>
            <w:tcW w:w="1560" w:type="dxa"/>
            <w:tcBorders>
              <w:top w:val="nil"/>
              <w:left w:val="nil"/>
              <w:bottom w:val="single" w:sz="4" w:space="0" w:color="auto"/>
              <w:right w:val="single" w:sz="4" w:space="0" w:color="auto"/>
            </w:tcBorders>
            <w:shd w:val="clear" w:color="auto" w:fill="auto"/>
            <w:noWrap/>
            <w:vAlign w:val="center"/>
            <w:hideMark/>
          </w:tcPr>
          <w:p w14:paraId="2321D290" w14:textId="40E86A2D" w:rsidR="00905BC4" w:rsidRPr="00905BC4" w:rsidRDefault="00905BC4" w:rsidP="00905BC4">
            <w:pPr>
              <w:spacing w:after="0" w:line="240" w:lineRule="auto"/>
              <w:jc w:val="center"/>
              <w:rPr>
                <w:rFonts w:ascii="Times New Roman" w:eastAsia="Times New Roman" w:hAnsi="Times New Roman" w:cs="Times New Roman"/>
                <w:color w:val="000000"/>
                <w:sz w:val="24"/>
                <w:szCs w:val="24"/>
                <w:lang w:eastAsia="ru-RU"/>
              </w:rPr>
            </w:pPr>
            <w:r w:rsidRPr="00905BC4">
              <w:rPr>
                <w:rFonts w:ascii="Times New Roman" w:hAnsi="Times New Roman" w:cs="Times New Roman"/>
                <w:color w:val="000000"/>
                <w:sz w:val="24"/>
                <w:szCs w:val="24"/>
              </w:rPr>
              <w:t>100,0</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6397A03F" w14:textId="7CE41094" w:rsidR="00905BC4" w:rsidRPr="00905BC4" w:rsidRDefault="00905BC4" w:rsidP="00905BC4">
            <w:pPr>
              <w:spacing w:after="0" w:line="240" w:lineRule="auto"/>
              <w:jc w:val="center"/>
              <w:rPr>
                <w:rFonts w:ascii="Times New Roman" w:eastAsia="Times New Roman" w:hAnsi="Times New Roman" w:cs="Times New Roman"/>
                <w:color w:val="000000"/>
                <w:sz w:val="24"/>
                <w:szCs w:val="24"/>
                <w:lang w:eastAsia="ru-RU"/>
              </w:rPr>
            </w:pPr>
            <w:r w:rsidRPr="00905BC4">
              <w:rPr>
                <w:rFonts w:ascii="Times New Roman" w:hAnsi="Times New Roman" w:cs="Times New Roman"/>
                <w:color w:val="000000"/>
                <w:sz w:val="24"/>
                <w:szCs w:val="24"/>
              </w:rPr>
              <w:t>6687,3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4AEB8B18" w14:textId="0FD835A3" w:rsidR="00905BC4" w:rsidRPr="00905BC4" w:rsidRDefault="00905BC4" w:rsidP="00905BC4">
            <w:pPr>
              <w:spacing w:after="0" w:line="240" w:lineRule="auto"/>
              <w:jc w:val="center"/>
              <w:rPr>
                <w:rFonts w:ascii="Times New Roman" w:eastAsia="Times New Roman" w:hAnsi="Times New Roman" w:cs="Times New Roman"/>
                <w:color w:val="000000"/>
                <w:sz w:val="24"/>
                <w:szCs w:val="24"/>
                <w:lang w:eastAsia="ru-RU"/>
              </w:rPr>
            </w:pPr>
            <w:r w:rsidRPr="00905BC4">
              <w:rPr>
                <w:rFonts w:ascii="Times New Roman" w:hAnsi="Times New Roman" w:cs="Times New Roman"/>
                <w:color w:val="000000"/>
                <w:sz w:val="24"/>
                <w:szCs w:val="24"/>
              </w:rPr>
              <w:t>1675,5</w:t>
            </w:r>
          </w:p>
        </w:tc>
        <w:tc>
          <w:tcPr>
            <w:tcW w:w="788" w:type="dxa"/>
            <w:tcBorders>
              <w:top w:val="nil"/>
              <w:left w:val="nil"/>
              <w:bottom w:val="single" w:sz="4" w:space="0" w:color="auto"/>
              <w:right w:val="single" w:sz="4" w:space="0" w:color="auto"/>
            </w:tcBorders>
            <w:shd w:val="clear" w:color="auto" w:fill="auto"/>
            <w:noWrap/>
            <w:vAlign w:val="center"/>
            <w:hideMark/>
          </w:tcPr>
          <w:p w14:paraId="4943FB60" w14:textId="17B0992C" w:rsidR="00905BC4" w:rsidRPr="00905BC4" w:rsidRDefault="00905BC4" w:rsidP="00905BC4">
            <w:pPr>
              <w:spacing w:after="0" w:line="240" w:lineRule="auto"/>
              <w:jc w:val="center"/>
              <w:rPr>
                <w:rFonts w:ascii="Times New Roman" w:eastAsia="Times New Roman" w:hAnsi="Times New Roman" w:cs="Times New Roman"/>
                <w:color w:val="000000"/>
                <w:sz w:val="24"/>
                <w:szCs w:val="24"/>
                <w:lang w:eastAsia="ru-RU"/>
              </w:rPr>
            </w:pPr>
            <w:r w:rsidRPr="00905BC4">
              <w:rPr>
                <w:rFonts w:ascii="Times New Roman" w:hAnsi="Times New Roman" w:cs="Times New Roman"/>
                <w:color w:val="000000"/>
                <w:sz w:val="24"/>
                <w:szCs w:val="24"/>
              </w:rPr>
              <w:t>125,1</w:t>
            </w:r>
          </w:p>
        </w:tc>
      </w:tr>
      <w:tr w:rsidR="00905BC4" w:rsidRPr="00905BC4" w14:paraId="18124752" w14:textId="77777777" w:rsidTr="00905BC4">
        <w:trPr>
          <w:trHeight w:val="1028"/>
        </w:trPr>
        <w:tc>
          <w:tcPr>
            <w:tcW w:w="232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783CF8D3" w14:textId="77777777" w:rsidR="00905BC4" w:rsidRPr="00905BC4" w:rsidRDefault="00905BC4" w:rsidP="00905BC4">
            <w:pPr>
              <w:spacing w:after="0" w:line="240" w:lineRule="auto"/>
              <w:rPr>
                <w:rFonts w:ascii="Times New Roman" w:eastAsia="Times New Roman" w:hAnsi="Times New Roman" w:cs="Times New Roman"/>
                <w:color w:val="000000"/>
                <w:sz w:val="24"/>
                <w:szCs w:val="24"/>
                <w:lang w:eastAsia="ru-RU"/>
              </w:rPr>
            </w:pPr>
            <w:r w:rsidRPr="00905BC4">
              <w:rPr>
                <w:rFonts w:ascii="Times New Roman" w:eastAsia="Times New Roman" w:hAnsi="Times New Roman" w:cs="Times New Roman"/>
                <w:color w:val="000000"/>
                <w:sz w:val="24"/>
                <w:szCs w:val="24"/>
                <w:lang w:eastAsia="ru-RU"/>
              </w:rPr>
              <w:t>10 03 "Социальное обеспечение населения"</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0CAB42DC" w14:textId="687C5EE5" w:rsidR="00905BC4" w:rsidRPr="00905BC4" w:rsidRDefault="00905BC4" w:rsidP="00905BC4">
            <w:pPr>
              <w:spacing w:after="0" w:line="240" w:lineRule="auto"/>
              <w:jc w:val="center"/>
              <w:rPr>
                <w:rFonts w:ascii="Times New Roman" w:eastAsia="Times New Roman" w:hAnsi="Times New Roman" w:cs="Times New Roman"/>
                <w:color w:val="000000"/>
                <w:sz w:val="24"/>
                <w:szCs w:val="24"/>
                <w:lang w:eastAsia="ru-RU"/>
              </w:rPr>
            </w:pPr>
            <w:r w:rsidRPr="00905BC4">
              <w:rPr>
                <w:rFonts w:ascii="Times New Roman" w:hAnsi="Times New Roman" w:cs="Times New Roman"/>
                <w:color w:val="000000"/>
                <w:sz w:val="24"/>
                <w:szCs w:val="24"/>
              </w:rPr>
              <w:t>69490,1</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130B702" w14:textId="7A2B1FBA" w:rsidR="00905BC4" w:rsidRPr="00905BC4" w:rsidRDefault="00905BC4" w:rsidP="00905BC4">
            <w:pPr>
              <w:spacing w:after="0" w:line="240" w:lineRule="auto"/>
              <w:jc w:val="center"/>
              <w:rPr>
                <w:rFonts w:ascii="Times New Roman" w:eastAsia="Times New Roman" w:hAnsi="Times New Roman" w:cs="Times New Roman"/>
                <w:color w:val="000000"/>
                <w:sz w:val="24"/>
                <w:szCs w:val="24"/>
                <w:lang w:eastAsia="ru-RU"/>
              </w:rPr>
            </w:pPr>
            <w:r w:rsidRPr="00905BC4">
              <w:rPr>
                <w:rFonts w:ascii="Times New Roman" w:hAnsi="Times New Roman" w:cs="Times New Roman"/>
                <w:color w:val="000000"/>
                <w:sz w:val="24"/>
                <w:szCs w:val="24"/>
              </w:rPr>
              <w:t>69469,8</w:t>
            </w:r>
          </w:p>
        </w:tc>
        <w:tc>
          <w:tcPr>
            <w:tcW w:w="1560" w:type="dxa"/>
            <w:tcBorders>
              <w:top w:val="nil"/>
              <w:left w:val="nil"/>
              <w:bottom w:val="single" w:sz="4" w:space="0" w:color="auto"/>
              <w:right w:val="single" w:sz="4" w:space="0" w:color="auto"/>
            </w:tcBorders>
            <w:shd w:val="clear" w:color="auto" w:fill="auto"/>
            <w:noWrap/>
            <w:vAlign w:val="center"/>
            <w:hideMark/>
          </w:tcPr>
          <w:p w14:paraId="64E98D55" w14:textId="6F44A785" w:rsidR="00905BC4" w:rsidRPr="00905BC4" w:rsidRDefault="00905BC4" w:rsidP="00905BC4">
            <w:pPr>
              <w:spacing w:after="0" w:line="240" w:lineRule="auto"/>
              <w:jc w:val="center"/>
              <w:rPr>
                <w:rFonts w:ascii="Times New Roman" w:eastAsia="Times New Roman" w:hAnsi="Times New Roman" w:cs="Times New Roman"/>
                <w:color w:val="000000"/>
                <w:sz w:val="24"/>
                <w:szCs w:val="24"/>
                <w:lang w:eastAsia="ru-RU"/>
              </w:rPr>
            </w:pPr>
            <w:r w:rsidRPr="00905BC4">
              <w:rPr>
                <w:rFonts w:ascii="Times New Roman" w:hAnsi="Times New Roman" w:cs="Times New Roman"/>
                <w:color w:val="000000"/>
                <w:sz w:val="24"/>
                <w:szCs w:val="24"/>
              </w:rPr>
              <w:t>100,0</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6EDFEC43" w14:textId="7D66E307" w:rsidR="00905BC4" w:rsidRPr="00905BC4" w:rsidRDefault="00905BC4" w:rsidP="00905BC4">
            <w:pPr>
              <w:spacing w:after="0" w:line="240" w:lineRule="auto"/>
              <w:jc w:val="center"/>
              <w:rPr>
                <w:rFonts w:ascii="Times New Roman" w:eastAsia="Times New Roman" w:hAnsi="Times New Roman" w:cs="Times New Roman"/>
                <w:color w:val="000000"/>
                <w:sz w:val="24"/>
                <w:szCs w:val="24"/>
                <w:lang w:eastAsia="ru-RU"/>
              </w:rPr>
            </w:pPr>
            <w:r w:rsidRPr="00905BC4">
              <w:rPr>
                <w:rFonts w:ascii="Times New Roman" w:hAnsi="Times New Roman" w:cs="Times New Roman"/>
                <w:color w:val="000000"/>
                <w:sz w:val="24"/>
                <w:szCs w:val="24"/>
              </w:rPr>
              <w:t>62678,3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F77C63F" w14:textId="4C1AB757" w:rsidR="00905BC4" w:rsidRPr="00905BC4" w:rsidRDefault="00905BC4" w:rsidP="00905BC4">
            <w:pPr>
              <w:spacing w:after="0" w:line="240" w:lineRule="auto"/>
              <w:jc w:val="center"/>
              <w:rPr>
                <w:rFonts w:ascii="Times New Roman" w:eastAsia="Times New Roman" w:hAnsi="Times New Roman" w:cs="Times New Roman"/>
                <w:color w:val="000000"/>
                <w:sz w:val="24"/>
                <w:szCs w:val="24"/>
                <w:lang w:eastAsia="ru-RU"/>
              </w:rPr>
            </w:pPr>
            <w:r w:rsidRPr="00905BC4">
              <w:rPr>
                <w:rFonts w:ascii="Times New Roman" w:hAnsi="Times New Roman" w:cs="Times New Roman"/>
                <w:color w:val="000000"/>
                <w:sz w:val="24"/>
                <w:szCs w:val="24"/>
              </w:rPr>
              <w:t>6791,5</w:t>
            </w:r>
          </w:p>
        </w:tc>
        <w:tc>
          <w:tcPr>
            <w:tcW w:w="788" w:type="dxa"/>
            <w:tcBorders>
              <w:top w:val="nil"/>
              <w:left w:val="nil"/>
              <w:bottom w:val="single" w:sz="4" w:space="0" w:color="auto"/>
              <w:right w:val="single" w:sz="4" w:space="0" w:color="auto"/>
            </w:tcBorders>
            <w:shd w:val="clear" w:color="auto" w:fill="auto"/>
            <w:noWrap/>
            <w:vAlign w:val="center"/>
            <w:hideMark/>
          </w:tcPr>
          <w:p w14:paraId="50FD14C2" w14:textId="4DD91242" w:rsidR="00905BC4" w:rsidRPr="00905BC4" w:rsidRDefault="00905BC4" w:rsidP="00905BC4">
            <w:pPr>
              <w:spacing w:after="0" w:line="240" w:lineRule="auto"/>
              <w:jc w:val="center"/>
              <w:rPr>
                <w:rFonts w:ascii="Times New Roman" w:eastAsia="Times New Roman" w:hAnsi="Times New Roman" w:cs="Times New Roman"/>
                <w:color w:val="000000"/>
                <w:sz w:val="24"/>
                <w:szCs w:val="24"/>
                <w:lang w:eastAsia="ru-RU"/>
              </w:rPr>
            </w:pPr>
            <w:r w:rsidRPr="00905BC4">
              <w:rPr>
                <w:rFonts w:ascii="Times New Roman" w:hAnsi="Times New Roman" w:cs="Times New Roman"/>
                <w:color w:val="000000"/>
                <w:sz w:val="24"/>
                <w:szCs w:val="24"/>
              </w:rPr>
              <w:t>110,8</w:t>
            </w:r>
          </w:p>
        </w:tc>
      </w:tr>
      <w:tr w:rsidR="00905BC4" w:rsidRPr="00905BC4" w14:paraId="15813A2E" w14:textId="77777777" w:rsidTr="00905BC4">
        <w:trPr>
          <w:trHeight w:val="654"/>
        </w:trPr>
        <w:tc>
          <w:tcPr>
            <w:tcW w:w="232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046DD66" w14:textId="77777777" w:rsidR="00905BC4" w:rsidRPr="00905BC4" w:rsidRDefault="00905BC4" w:rsidP="00905BC4">
            <w:pPr>
              <w:spacing w:after="0" w:line="240" w:lineRule="auto"/>
              <w:rPr>
                <w:rFonts w:ascii="Times New Roman" w:eastAsia="Times New Roman" w:hAnsi="Times New Roman" w:cs="Times New Roman"/>
                <w:color w:val="000000"/>
                <w:sz w:val="24"/>
                <w:szCs w:val="24"/>
                <w:lang w:eastAsia="ru-RU"/>
              </w:rPr>
            </w:pPr>
            <w:r w:rsidRPr="00905BC4">
              <w:rPr>
                <w:rFonts w:ascii="Times New Roman" w:eastAsia="Times New Roman" w:hAnsi="Times New Roman" w:cs="Times New Roman"/>
                <w:color w:val="000000"/>
                <w:sz w:val="24"/>
                <w:szCs w:val="24"/>
                <w:lang w:eastAsia="ru-RU"/>
              </w:rPr>
              <w:t>10 04 "Охрана семьи и детства"</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178EA36F" w14:textId="6DCD4CD0" w:rsidR="00905BC4" w:rsidRPr="00905BC4" w:rsidRDefault="00905BC4" w:rsidP="00905BC4">
            <w:pPr>
              <w:spacing w:after="0" w:line="240" w:lineRule="auto"/>
              <w:jc w:val="center"/>
              <w:rPr>
                <w:rFonts w:ascii="Times New Roman" w:eastAsia="Times New Roman" w:hAnsi="Times New Roman" w:cs="Times New Roman"/>
                <w:color w:val="000000"/>
                <w:sz w:val="24"/>
                <w:szCs w:val="24"/>
                <w:lang w:eastAsia="ru-RU"/>
              </w:rPr>
            </w:pPr>
            <w:r w:rsidRPr="00905BC4">
              <w:rPr>
                <w:rFonts w:ascii="Times New Roman" w:hAnsi="Times New Roman" w:cs="Times New Roman"/>
                <w:color w:val="000000"/>
                <w:sz w:val="24"/>
                <w:szCs w:val="24"/>
              </w:rPr>
              <w:t>28607,9</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6209E1B" w14:textId="7EFC5489" w:rsidR="00905BC4" w:rsidRPr="00905BC4" w:rsidRDefault="00905BC4" w:rsidP="00905BC4">
            <w:pPr>
              <w:spacing w:after="0" w:line="240" w:lineRule="auto"/>
              <w:jc w:val="center"/>
              <w:rPr>
                <w:rFonts w:ascii="Times New Roman" w:eastAsia="Times New Roman" w:hAnsi="Times New Roman" w:cs="Times New Roman"/>
                <w:color w:val="000000"/>
                <w:sz w:val="24"/>
                <w:szCs w:val="24"/>
                <w:lang w:eastAsia="ru-RU"/>
              </w:rPr>
            </w:pPr>
            <w:r w:rsidRPr="00905BC4">
              <w:rPr>
                <w:rFonts w:ascii="Times New Roman" w:hAnsi="Times New Roman" w:cs="Times New Roman"/>
                <w:color w:val="000000"/>
                <w:sz w:val="24"/>
                <w:szCs w:val="24"/>
              </w:rPr>
              <w:t>28272,3</w:t>
            </w:r>
          </w:p>
        </w:tc>
        <w:tc>
          <w:tcPr>
            <w:tcW w:w="1560" w:type="dxa"/>
            <w:tcBorders>
              <w:top w:val="nil"/>
              <w:left w:val="nil"/>
              <w:bottom w:val="single" w:sz="4" w:space="0" w:color="auto"/>
              <w:right w:val="single" w:sz="4" w:space="0" w:color="auto"/>
            </w:tcBorders>
            <w:shd w:val="clear" w:color="auto" w:fill="auto"/>
            <w:noWrap/>
            <w:vAlign w:val="center"/>
            <w:hideMark/>
          </w:tcPr>
          <w:p w14:paraId="3C5E6845" w14:textId="23D99BB8" w:rsidR="00905BC4" w:rsidRPr="00905BC4" w:rsidRDefault="00905BC4" w:rsidP="00905BC4">
            <w:pPr>
              <w:spacing w:after="0" w:line="240" w:lineRule="auto"/>
              <w:jc w:val="center"/>
              <w:rPr>
                <w:rFonts w:ascii="Times New Roman" w:eastAsia="Times New Roman" w:hAnsi="Times New Roman" w:cs="Times New Roman"/>
                <w:color w:val="000000"/>
                <w:sz w:val="24"/>
                <w:szCs w:val="24"/>
                <w:lang w:eastAsia="ru-RU"/>
              </w:rPr>
            </w:pPr>
            <w:r w:rsidRPr="00905BC4">
              <w:rPr>
                <w:rFonts w:ascii="Times New Roman" w:hAnsi="Times New Roman" w:cs="Times New Roman"/>
                <w:color w:val="000000"/>
                <w:sz w:val="24"/>
                <w:szCs w:val="24"/>
              </w:rPr>
              <w:t>98,8</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0CD2FF94" w14:textId="6728A849" w:rsidR="00905BC4" w:rsidRPr="00905BC4" w:rsidRDefault="00905BC4" w:rsidP="00905BC4">
            <w:pPr>
              <w:spacing w:after="0" w:line="240" w:lineRule="auto"/>
              <w:jc w:val="center"/>
              <w:rPr>
                <w:rFonts w:ascii="Times New Roman" w:eastAsia="Times New Roman" w:hAnsi="Times New Roman" w:cs="Times New Roman"/>
                <w:color w:val="000000"/>
                <w:sz w:val="24"/>
                <w:szCs w:val="24"/>
                <w:lang w:eastAsia="ru-RU"/>
              </w:rPr>
            </w:pPr>
            <w:r w:rsidRPr="00905BC4">
              <w:rPr>
                <w:rFonts w:ascii="Times New Roman" w:hAnsi="Times New Roman" w:cs="Times New Roman"/>
                <w:color w:val="000000"/>
                <w:sz w:val="24"/>
                <w:szCs w:val="24"/>
              </w:rPr>
              <w:t>28751,0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5A38272" w14:textId="5707D593" w:rsidR="00905BC4" w:rsidRPr="00905BC4" w:rsidRDefault="00905BC4" w:rsidP="00905BC4">
            <w:pPr>
              <w:spacing w:after="0" w:line="240" w:lineRule="auto"/>
              <w:jc w:val="center"/>
              <w:rPr>
                <w:rFonts w:ascii="Times New Roman" w:eastAsia="Times New Roman" w:hAnsi="Times New Roman" w:cs="Times New Roman"/>
                <w:color w:val="000000"/>
                <w:sz w:val="24"/>
                <w:szCs w:val="24"/>
                <w:lang w:eastAsia="ru-RU"/>
              </w:rPr>
            </w:pPr>
            <w:r w:rsidRPr="00905BC4">
              <w:rPr>
                <w:rFonts w:ascii="Times New Roman" w:hAnsi="Times New Roman" w:cs="Times New Roman"/>
                <w:color w:val="000000"/>
                <w:sz w:val="24"/>
                <w:szCs w:val="24"/>
              </w:rPr>
              <w:t>-478,7</w:t>
            </w:r>
          </w:p>
        </w:tc>
        <w:tc>
          <w:tcPr>
            <w:tcW w:w="788" w:type="dxa"/>
            <w:tcBorders>
              <w:top w:val="nil"/>
              <w:left w:val="nil"/>
              <w:bottom w:val="single" w:sz="4" w:space="0" w:color="auto"/>
              <w:right w:val="single" w:sz="4" w:space="0" w:color="auto"/>
            </w:tcBorders>
            <w:shd w:val="clear" w:color="auto" w:fill="auto"/>
            <w:noWrap/>
            <w:vAlign w:val="center"/>
            <w:hideMark/>
          </w:tcPr>
          <w:p w14:paraId="3CD0134D" w14:textId="2D1ECFBB" w:rsidR="00905BC4" w:rsidRPr="00905BC4" w:rsidRDefault="00905BC4" w:rsidP="00905BC4">
            <w:pPr>
              <w:spacing w:after="0" w:line="240" w:lineRule="auto"/>
              <w:jc w:val="center"/>
              <w:rPr>
                <w:rFonts w:ascii="Times New Roman" w:eastAsia="Times New Roman" w:hAnsi="Times New Roman" w:cs="Times New Roman"/>
                <w:color w:val="000000"/>
                <w:sz w:val="24"/>
                <w:szCs w:val="24"/>
                <w:lang w:eastAsia="ru-RU"/>
              </w:rPr>
            </w:pPr>
            <w:r w:rsidRPr="00905BC4">
              <w:rPr>
                <w:rFonts w:ascii="Times New Roman" w:hAnsi="Times New Roman" w:cs="Times New Roman"/>
                <w:color w:val="000000"/>
                <w:sz w:val="24"/>
                <w:szCs w:val="24"/>
              </w:rPr>
              <w:t>98,3</w:t>
            </w:r>
          </w:p>
        </w:tc>
      </w:tr>
      <w:tr w:rsidR="00905BC4" w:rsidRPr="00905BC4" w14:paraId="0DCC9083" w14:textId="77777777" w:rsidTr="00905BC4">
        <w:trPr>
          <w:trHeight w:val="1231"/>
        </w:trPr>
        <w:tc>
          <w:tcPr>
            <w:tcW w:w="232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19A1BBF3" w14:textId="1A8686D2" w:rsidR="00905BC4" w:rsidRPr="00905BC4" w:rsidRDefault="00905BC4" w:rsidP="00905BC4">
            <w:pPr>
              <w:spacing w:after="0" w:line="240" w:lineRule="auto"/>
              <w:rPr>
                <w:rFonts w:ascii="Times New Roman" w:eastAsia="Times New Roman" w:hAnsi="Times New Roman" w:cs="Times New Roman"/>
                <w:color w:val="000000"/>
                <w:sz w:val="24"/>
                <w:szCs w:val="24"/>
                <w:lang w:eastAsia="ru-RU"/>
              </w:rPr>
            </w:pPr>
            <w:r w:rsidRPr="00905BC4">
              <w:rPr>
                <w:rFonts w:ascii="Times New Roman" w:eastAsia="Times New Roman" w:hAnsi="Times New Roman" w:cs="Times New Roman"/>
                <w:color w:val="000000"/>
                <w:sz w:val="24"/>
                <w:szCs w:val="24"/>
                <w:lang w:eastAsia="ru-RU"/>
              </w:rPr>
              <w:t>10 06 "Другие вопросы в области социальной политики"</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5168A4A6" w14:textId="1C410D8C" w:rsidR="00905BC4" w:rsidRPr="00905BC4" w:rsidRDefault="00905BC4" w:rsidP="00905BC4">
            <w:pPr>
              <w:spacing w:after="0" w:line="240" w:lineRule="auto"/>
              <w:jc w:val="center"/>
              <w:rPr>
                <w:rFonts w:ascii="Times New Roman" w:eastAsia="Times New Roman" w:hAnsi="Times New Roman" w:cs="Times New Roman"/>
                <w:color w:val="000000"/>
                <w:sz w:val="24"/>
                <w:szCs w:val="24"/>
                <w:lang w:eastAsia="ru-RU"/>
              </w:rPr>
            </w:pPr>
            <w:r w:rsidRPr="00905BC4">
              <w:rPr>
                <w:rFonts w:ascii="Times New Roman" w:hAnsi="Times New Roman" w:cs="Times New Roman"/>
                <w:color w:val="000000"/>
                <w:sz w:val="24"/>
                <w:szCs w:val="24"/>
              </w:rPr>
              <w:t>8063,6</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6814EBE" w14:textId="63AD082C" w:rsidR="00905BC4" w:rsidRPr="00905BC4" w:rsidRDefault="00905BC4" w:rsidP="00905BC4">
            <w:pPr>
              <w:spacing w:after="0" w:line="240" w:lineRule="auto"/>
              <w:jc w:val="center"/>
              <w:rPr>
                <w:rFonts w:ascii="Times New Roman" w:eastAsia="Times New Roman" w:hAnsi="Times New Roman" w:cs="Times New Roman"/>
                <w:color w:val="000000"/>
                <w:sz w:val="24"/>
                <w:szCs w:val="24"/>
                <w:lang w:eastAsia="ru-RU"/>
              </w:rPr>
            </w:pPr>
            <w:r w:rsidRPr="00905BC4">
              <w:rPr>
                <w:rFonts w:ascii="Times New Roman" w:hAnsi="Times New Roman" w:cs="Times New Roman"/>
                <w:color w:val="000000"/>
                <w:sz w:val="24"/>
                <w:szCs w:val="24"/>
              </w:rPr>
              <w:t>8063,6</w:t>
            </w:r>
          </w:p>
        </w:tc>
        <w:tc>
          <w:tcPr>
            <w:tcW w:w="1560" w:type="dxa"/>
            <w:tcBorders>
              <w:top w:val="nil"/>
              <w:left w:val="nil"/>
              <w:bottom w:val="single" w:sz="4" w:space="0" w:color="auto"/>
              <w:right w:val="single" w:sz="4" w:space="0" w:color="auto"/>
            </w:tcBorders>
            <w:shd w:val="clear" w:color="auto" w:fill="auto"/>
            <w:noWrap/>
            <w:vAlign w:val="center"/>
            <w:hideMark/>
          </w:tcPr>
          <w:p w14:paraId="19B6B215" w14:textId="24EDA0F4" w:rsidR="00905BC4" w:rsidRPr="00905BC4" w:rsidRDefault="00905BC4" w:rsidP="00905BC4">
            <w:pPr>
              <w:spacing w:after="0" w:line="240" w:lineRule="auto"/>
              <w:jc w:val="center"/>
              <w:rPr>
                <w:rFonts w:ascii="Times New Roman" w:eastAsia="Times New Roman" w:hAnsi="Times New Roman" w:cs="Times New Roman"/>
                <w:color w:val="000000"/>
                <w:sz w:val="24"/>
                <w:szCs w:val="24"/>
                <w:lang w:eastAsia="ru-RU"/>
              </w:rPr>
            </w:pPr>
            <w:r w:rsidRPr="00905BC4">
              <w:rPr>
                <w:rFonts w:ascii="Times New Roman" w:hAnsi="Times New Roman" w:cs="Times New Roman"/>
                <w:color w:val="000000"/>
                <w:sz w:val="24"/>
                <w:szCs w:val="24"/>
              </w:rPr>
              <w:t>100,0</w:t>
            </w:r>
          </w:p>
        </w:tc>
        <w:tc>
          <w:tcPr>
            <w:tcW w:w="1116" w:type="dxa"/>
            <w:tcBorders>
              <w:top w:val="single" w:sz="4" w:space="0" w:color="auto"/>
              <w:left w:val="nil"/>
              <w:bottom w:val="single" w:sz="4" w:space="0" w:color="auto"/>
              <w:right w:val="single" w:sz="4" w:space="0" w:color="auto"/>
            </w:tcBorders>
            <w:shd w:val="clear" w:color="auto" w:fill="auto"/>
            <w:noWrap/>
            <w:vAlign w:val="center"/>
            <w:hideMark/>
          </w:tcPr>
          <w:p w14:paraId="10DA880E" w14:textId="1A00E1BA" w:rsidR="00905BC4" w:rsidRPr="00905BC4" w:rsidRDefault="00905BC4" w:rsidP="00905BC4">
            <w:pPr>
              <w:spacing w:after="0" w:line="240" w:lineRule="auto"/>
              <w:jc w:val="center"/>
              <w:rPr>
                <w:rFonts w:ascii="Times New Roman" w:eastAsia="Times New Roman" w:hAnsi="Times New Roman" w:cs="Times New Roman"/>
                <w:color w:val="000000"/>
                <w:sz w:val="24"/>
                <w:szCs w:val="24"/>
                <w:lang w:eastAsia="ru-RU"/>
              </w:rPr>
            </w:pPr>
            <w:r w:rsidRPr="00905BC4">
              <w:rPr>
                <w:rFonts w:ascii="Times New Roman" w:hAnsi="Times New Roman" w:cs="Times New Roman"/>
                <w:color w:val="000000"/>
                <w:sz w:val="24"/>
                <w:szCs w:val="24"/>
              </w:rPr>
              <w:t>7139,4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2AA22BF2" w14:textId="720384A5" w:rsidR="00905BC4" w:rsidRPr="00905BC4" w:rsidRDefault="00905BC4" w:rsidP="00905BC4">
            <w:pPr>
              <w:spacing w:after="0" w:line="240" w:lineRule="auto"/>
              <w:jc w:val="center"/>
              <w:rPr>
                <w:rFonts w:ascii="Times New Roman" w:eastAsia="Times New Roman" w:hAnsi="Times New Roman" w:cs="Times New Roman"/>
                <w:color w:val="000000"/>
                <w:sz w:val="24"/>
                <w:szCs w:val="24"/>
                <w:lang w:eastAsia="ru-RU"/>
              </w:rPr>
            </w:pPr>
            <w:r w:rsidRPr="00905BC4">
              <w:rPr>
                <w:rFonts w:ascii="Times New Roman" w:hAnsi="Times New Roman" w:cs="Times New Roman"/>
                <w:color w:val="000000"/>
                <w:sz w:val="24"/>
                <w:szCs w:val="24"/>
              </w:rPr>
              <w:t>924,2</w:t>
            </w:r>
          </w:p>
        </w:tc>
        <w:tc>
          <w:tcPr>
            <w:tcW w:w="788" w:type="dxa"/>
            <w:tcBorders>
              <w:top w:val="nil"/>
              <w:left w:val="nil"/>
              <w:bottom w:val="single" w:sz="4" w:space="0" w:color="auto"/>
              <w:right w:val="single" w:sz="4" w:space="0" w:color="auto"/>
            </w:tcBorders>
            <w:shd w:val="clear" w:color="auto" w:fill="auto"/>
            <w:noWrap/>
            <w:vAlign w:val="center"/>
            <w:hideMark/>
          </w:tcPr>
          <w:p w14:paraId="2A7CB8DC" w14:textId="28606CCC" w:rsidR="00905BC4" w:rsidRPr="00905BC4" w:rsidRDefault="00905BC4" w:rsidP="00905BC4">
            <w:pPr>
              <w:spacing w:after="0" w:line="240" w:lineRule="auto"/>
              <w:jc w:val="center"/>
              <w:rPr>
                <w:rFonts w:ascii="Times New Roman" w:eastAsia="Times New Roman" w:hAnsi="Times New Roman" w:cs="Times New Roman"/>
                <w:color w:val="000000"/>
                <w:sz w:val="24"/>
                <w:szCs w:val="24"/>
                <w:lang w:eastAsia="ru-RU"/>
              </w:rPr>
            </w:pPr>
            <w:r w:rsidRPr="00905BC4">
              <w:rPr>
                <w:rFonts w:ascii="Times New Roman" w:hAnsi="Times New Roman" w:cs="Times New Roman"/>
                <w:color w:val="000000"/>
                <w:sz w:val="24"/>
                <w:szCs w:val="24"/>
              </w:rPr>
              <w:t>112,9</w:t>
            </w:r>
          </w:p>
        </w:tc>
      </w:tr>
      <w:tr w:rsidR="00905BC4" w:rsidRPr="00905BC4" w14:paraId="4421D4D4" w14:textId="77777777" w:rsidTr="00905BC4">
        <w:trPr>
          <w:trHeight w:val="405"/>
        </w:trPr>
        <w:tc>
          <w:tcPr>
            <w:tcW w:w="2325"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7BD0BB17" w14:textId="77777777" w:rsidR="00905BC4" w:rsidRPr="00905BC4" w:rsidRDefault="00905BC4" w:rsidP="00905BC4">
            <w:pPr>
              <w:spacing w:after="0" w:line="240" w:lineRule="auto"/>
              <w:rPr>
                <w:rFonts w:ascii="Times New Roman" w:eastAsia="Times New Roman" w:hAnsi="Times New Roman" w:cs="Times New Roman"/>
                <w:b/>
                <w:bCs/>
                <w:color w:val="000000"/>
                <w:sz w:val="24"/>
                <w:szCs w:val="24"/>
                <w:lang w:eastAsia="ru-RU"/>
              </w:rPr>
            </w:pPr>
            <w:r w:rsidRPr="00905BC4">
              <w:rPr>
                <w:rFonts w:ascii="Times New Roman" w:eastAsia="Times New Roman" w:hAnsi="Times New Roman" w:cs="Times New Roman"/>
                <w:b/>
                <w:bCs/>
                <w:color w:val="000000"/>
                <w:sz w:val="24"/>
                <w:szCs w:val="24"/>
                <w:lang w:eastAsia="ru-RU"/>
              </w:rPr>
              <w:t>Итого</w:t>
            </w:r>
          </w:p>
        </w:tc>
        <w:tc>
          <w:tcPr>
            <w:tcW w:w="1116" w:type="dxa"/>
            <w:tcBorders>
              <w:top w:val="single" w:sz="8" w:space="0" w:color="auto"/>
              <w:left w:val="nil"/>
              <w:bottom w:val="single" w:sz="8" w:space="0" w:color="auto"/>
              <w:right w:val="single" w:sz="4" w:space="0" w:color="auto"/>
            </w:tcBorders>
            <w:shd w:val="clear" w:color="auto" w:fill="auto"/>
            <w:noWrap/>
            <w:vAlign w:val="center"/>
            <w:hideMark/>
          </w:tcPr>
          <w:p w14:paraId="38105014" w14:textId="51BC77AC" w:rsidR="00905BC4" w:rsidRPr="00905BC4" w:rsidRDefault="00905BC4" w:rsidP="00905BC4">
            <w:pPr>
              <w:spacing w:after="0" w:line="240" w:lineRule="auto"/>
              <w:jc w:val="center"/>
              <w:rPr>
                <w:rFonts w:ascii="Times New Roman" w:eastAsia="Times New Roman" w:hAnsi="Times New Roman" w:cs="Times New Roman"/>
                <w:b/>
                <w:bCs/>
                <w:color w:val="000000"/>
                <w:sz w:val="24"/>
                <w:szCs w:val="24"/>
                <w:lang w:eastAsia="ru-RU"/>
              </w:rPr>
            </w:pPr>
            <w:r w:rsidRPr="00905BC4">
              <w:rPr>
                <w:rFonts w:ascii="Times New Roman" w:hAnsi="Times New Roman" w:cs="Times New Roman"/>
                <w:b/>
                <w:bCs/>
                <w:color w:val="000000"/>
                <w:sz w:val="24"/>
                <w:szCs w:val="24"/>
              </w:rPr>
              <w:t>114524,4</w:t>
            </w:r>
          </w:p>
        </w:tc>
        <w:tc>
          <w:tcPr>
            <w:tcW w:w="1559" w:type="dxa"/>
            <w:tcBorders>
              <w:top w:val="single" w:sz="8" w:space="0" w:color="auto"/>
              <w:left w:val="nil"/>
              <w:bottom w:val="single" w:sz="8" w:space="0" w:color="auto"/>
              <w:right w:val="single" w:sz="4" w:space="0" w:color="auto"/>
            </w:tcBorders>
            <w:shd w:val="clear" w:color="auto" w:fill="auto"/>
            <w:noWrap/>
            <w:vAlign w:val="center"/>
            <w:hideMark/>
          </w:tcPr>
          <w:p w14:paraId="64DCD88B" w14:textId="4E1A7AAF" w:rsidR="00905BC4" w:rsidRPr="00905BC4" w:rsidRDefault="00905BC4" w:rsidP="00905BC4">
            <w:pPr>
              <w:spacing w:after="0" w:line="240" w:lineRule="auto"/>
              <w:jc w:val="center"/>
              <w:rPr>
                <w:rFonts w:ascii="Times New Roman" w:eastAsia="Times New Roman" w:hAnsi="Times New Roman" w:cs="Times New Roman"/>
                <w:b/>
                <w:bCs/>
                <w:color w:val="000000"/>
                <w:sz w:val="24"/>
                <w:szCs w:val="24"/>
                <w:lang w:eastAsia="ru-RU"/>
              </w:rPr>
            </w:pPr>
            <w:r w:rsidRPr="00905BC4">
              <w:rPr>
                <w:rFonts w:ascii="Times New Roman" w:hAnsi="Times New Roman" w:cs="Times New Roman"/>
                <w:b/>
                <w:bCs/>
                <w:color w:val="000000"/>
                <w:sz w:val="24"/>
                <w:szCs w:val="24"/>
              </w:rPr>
              <w:t>114168,5</w:t>
            </w:r>
          </w:p>
        </w:tc>
        <w:tc>
          <w:tcPr>
            <w:tcW w:w="1560" w:type="dxa"/>
            <w:tcBorders>
              <w:top w:val="single" w:sz="8" w:space="0" w:color="auto"/>
              <w:left w:val="nil"/>
              <w:bottom w:val="single" w:sz="8" w:space="0" w:color="auto"/>
              <w:right w:val="single" w:sz="4" w:space="0" w:color="auto"/>
            </w:tcBorders>
            <w:shd w:val="clear" w:color="auto" w:fill="auto"/>
            <w:noWrap/>
            <w:vAlign w:val="center"/>
            <w:hideMark/>
          </w:tcPr>
          <w:p w14:paraId="076C3F11" w14:textId="6010EC10" w:rsidR="00905BC4" w:rsidRPr="00905BC4" w:rsidRDefault="00905BC4" w:rsidP="00905BC4">
            <w:pPr>
              <w:spacing w:after="0" w:line="240" w:lineRule="auto"/>
              <w:jc w:val="center"/>
              <w:rPr>
                <w:rFonts w:ascii="Times New Roman" w:eastAsia="Times New Roman" w:hAnsi="Times New Roman" w:cs="Times New Roman"/>
                <w:b/>
                <w:bCs/>
                <w:color w:val="000000"/>
                <w:sz w:val="24"/>
                <w:szCs w:val="24"/>
                <w:lang w:eastAsia="ru-RU"/>
              </w:rPr>
            </w:pPr>
            <w:r w:rsidRPr="00905BC4">
              <w:rPr>
                <w:rFonts w:ascii="Times New Roman" w:hAnsi="Times New Roman" w:cs="Times New Roman"/>
                <w:b/>
                <w:bCs/>
                <w:color w:val="000000"/>
                <w:sz w:val="24"/>
                <w:szCs w:val="24"/>
              </w:rPr>
              <w:t>99,7</w:t>
            </w:r>
          </w:p>
        </w:tc>
        <w:tc>
          <w:tcPr>
            <w:tcW w:w="1116" w:type="dxa"/>
            <w:tcBorders>
              <w:top w:val="single" w:sz="8" w:space="0" w:color="auto"/>
              <w:left w:val="nil"/>
              <w:bottom w:val="single" w:sz="8" w:space="0" w:color="auto"/>
              <w:right w:val="single" w:sz="4" w:space="0" w:color="auto"/>
            </w:tcBorders>
            <w:shd w:val="clear" w:color="auto" w:fill="auto"/>
            <w:noWrap/>
            <w:vAlign w:val="center"/>
            <w:hideMark/>
          </w:tcPr>
          <w:p w14:paraId="5EBC183C" w14:textId="37437127" w:rsidR="00905BC4" w:rsidRPr="00905BC4" w:rsidRDefault="00905BC4" w:rsidP="00905BC4">
            <w:pPr>
              <w:spacing w:after="0" w:line="240" w:lineRule="auto"/>
              <w:jc w:val="center"/>
              <w:rPr>
                <w:rFonts w:ascii="Times New Roman" w:eastAsia="Times New Roman" w:hAnsi="Times New Roman" w:cs="Times New Roman"/>
                <w:b/>
                <w:bCs/>
                <w:color w:val="000000"/>
                <w:sz w:val="24"/>
                <w:szCs w:val="24"/>
                <w:lang w:eastAsia="ru-RU"/>
              </w:rPr>
            </w:pPr>
            <w:r w:rsidRPr="00905BC4">
              <w:rPr>
                <w:rFonts w:ascii="Times New Roman" w:hAnsi="Times New Roman" w:cs="Times New Roman"/>
                <w:b/>
                <w:bCs/>
                <w:color w:val="000000"/>
                <w:sz w:val="24"/>
                <w:szCs w:val="24"/>
              </w:rPr>
              <w:t>105256,0</w:t>
            </w:r>
          </w:p>
        </w:tc>
        <w:tc>
          <w:tcPr>
            <w:tcW w:w="992" w:type="dxa"/>
            <w:tcBorders>
              <w:top w:val="single" w:sz="8" w:space="0" w:color="auto"/>
              <w:left w:val="nil"/>
              <w:bottom w:val="single" w:sz="8" w:space="0" w:color="auto"/>
              <w:right w:val="single" w:sz="4" w:space="0" w:color="auto"/>
            </w:tcBorders>
            <w:shd w:val="clear" w:color="auto" w:fill="auto"/>
            <w:noWrap/>
            <w:vAlign w:val="center"/>
            <w:hideMark/>
          </w:tcPr>
          <w:p w14:paraId="70FAA450" w14:textId="3484E2D2" w:rsidR="00905BC4" w:rsidRPr="00905BC4" w:rsidRDefault="00905BC4" w:rsidP="00905BC4">
            <w:pPr>
              <w:spacing w:after="0" w:line="240" w:lineRule="auto"/>
              <w:jc w:val="center"/>
              <w:rPr>
                <w:rFonts w:ascii="Times New Roman" w:eastAsia="Times New Roman" w:hAnsi="Times New Roman" w:cs="Times New Roman"/>
                <w:b/>
                <w:bCs/>
                <w:color w:val="000000"/>
                <w:sz w:val="24"/>
                <w:szCs w:val="24"/>
                <w:lang w:eastAsia="ru-RU"/>
              </w:rPr>
            </w:pPr>
            <w:r w:rsidRPr="00905BC4">
              <w:rPr>
                <w:rFonts w:ascii="Times New Roman" w:hAnsi="Times New Roman" w:cs="Times New Roman"/>
                <w:b/>
                <w:bCs/>
                <w:color w:val="000000"/>
                <w:sz w:val="24"/>
                <w:szCs w:val="24"/>
              </w:rPr>
              <w:t>8912,5</w:t>
            </w:r>
          </w:p>
        </w:tc>
        <w:tc>
          <w:tcPr>
            <w:tcW w:w="788" w:type="dxa"/>
            <w:tcBorders>
              <w:top w:val="single" w:sz="8" w:space="0" w:color="auto"/>
              <w:left w:val="nil"/>
              <w:bottom w:val="single" w:sz="8" w:space="0" w:color="auto"/>
              <w:right w:val="single" w:sz="8" w:space="0" w:color="auto"/>
            </w:tcBorders>
            <w:shd w:val="clear" w:color="auto" w:fill="auto"/>
            <w:noWrap/>
            <w:vAlign w:val="center"/>
            <w:hideMark/>
          </w:tcPr>
          <w:p w14:paraId="5A7E8E31" w14:textId="0481146A" w:rsidR="00905BC4" w:rsidRPr="00905BC4" w:rsidRDefault="00905BC4" w:rsidP="00905BC4">
            <w:pPr>
              <w:spacing w:after="0" w:line="240" w:lineRule="auto"/>
              <w:jc w:val="center"/>
              <w:rPr>
                <w:rFonts w:ascii="Times New Roman" w:eastAsia="Times New Roman" w:hAnsi="Times New Roman" w:cs="Times New Roman"/>
                <w:b/>
                <w:bCs/>
                <w:color w:val="000000"/>
                <w:sz w:val="24"/>
                <w:szCs w:val="24"/>
                <w:lang w:eastAsia="ru-RU"/>
              </w:rPr>
            </w:pPr>
            <w:r w:rsidRPr="00905BC4">
              <w:rPr>
                <w:rFonts w:ascii="Times New Roman" w:hAnsi="Times New Roman" w:cs="Times New Roman"/>
                <w:b/>
                <w:bCs/>
                <w:color w:val="000000"/>
                <w:sz w:val="24"/>
                <w:szCs w:val="24"/>
              </w:rPr>
              <w:t>108,5</w:t>
            </w:r>
          </w:p>
        </w:tc>
      </w:tr>
    </w:tbl>
    <w:p w14:paraId="3D9DFD93" w14:textId="54F80CE7" w:rsidR="00B44ECB" w:rsidRPr="003E5C7D" w:rsidRDefault="00B44ECB" w:rsidP="003E5C7D">
      <w:pPr>
        <w:pStyle w:val="2"/>
        <w:spacing w:after="0" w:line="360" w:lineRule="auto"/>
        <w:ind w:firstLine="709"/>
        <w:jc w:val="both"/>
        <w:rPr>
          <w:rFonts w:ascii="Times New Roman" w:hAnsi="Times New Roman" w:cs="Times New Roman"/>
          <w:sz w:val="28"/>
          <w:szCs w:val="28"/>
        </w:rPr>
      </w:pPr>
      <w:r w:rsidRPr="003E5C7D">
        <w:rPr>
          <w:rFonts w:ascii="Times New Roman" w:hAnsi="Times New Roman" w:cs="Times New Roman"/>
          <w:sz w:val="28"/>
          <w:szCs w:val="28"/>
        </w:rPr>
        <w:t>В общем объеме расходов</w:t>
      </w:r>
      <w:r w:rsidR="00EB205F" w:rsidRPr="003E5C7D">
        <w:rPr>
          <w:rFonts w:ascii="Times New Roman" w:hAnsi="Times New Roman" w:cs="Times New Roman"/>
          <w:sz w:val="28"/>
          <w:szCs w:val="28"/>
        </w:rPr>
        <w:t xml:space="preserve"> бюджета</w:t>
      </w:r>
      <w:r w:rsidRPr="003E5C7D">
        <w:rPr>
          <w:rFonts w:ascii="Times New Roman" w:hAnsi="Times New Roman" w:cs="Times New Roman"/>
          <w:sz w:val="28"/>
          <w:szCs w:val="28"/>
        </w:rPr>
        <w:t xml:space="preserve"> 202</w:t>
      </w:r>
      <w:r w:rsidR="00905BC4">
        <w:rPr>
          <w:rFonts w:ascii="Times New Roman" w:hAnsi="Times New Roman" w:cs="Times New Roman"/>
          <w:sz w:val="28"/>
          <w:szCs w:val="28"/>
        </w:rPr>
        <w:t>4</w:t>
      </w:r>
      <w:r w:rsidRPr="003E5C7D">
        <w:rPr>
          <w:rFonts w:ascii="Times New Roman" w:hAnsi="Times New Roman" w:cs="Times New Roman"/>
          <w:sz w:val="28"/>
          <w:szCs w:val="28"/>
        </w:rPr>
        <w:t xml:space="preserve">года данный раздел составил </w:t>
      </w:r>
      <w:r w:rsidR="00905BC4">
        <w:rPr>
          <w:rFonts w:ascii="Times New Roman" w:hAnsi="Times New Roman" w:cs="Times New Roman"/>
          <w:sz w:val="28"/>
          <w:szCs w:val="28"/>
        </w:rPr>
        <w:t>5,2</w:t>
      </w:r>
      <w:r w:rsidRPr="003E5C7D">
        <w:rPr>
          <w:rFonts w:ascii="Times New Roman" w:hAnsi="Times New Roman" w:cs="Times New Roman"/>
          <w:sz w:val="28"/>
          <w:szCs w:val="28"/>
        </w:rPr>
        <w:t>%.</w:t>
      </w:r>
    </w:p>
    <w:p w14:paraId="7415C1BE" w14:textId="1B51878B" w:rsidR="003E5C7D" w:rsidRPr="003E5C7D" w:rsidRDefault="003E5C7D" w:rsidP="003E5C7D">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3E5C7D">
        <w:rPr>
          <w:rFonts w:ascii="Times New Roman" w:hAnsi="Times New Roman" w:cs="Times New Roman"/>
          <w:sz w:val="28"/>
          <w:szCs w:val="28"/>
        </w:rPr>
        <w:t>В сравнении с показателями 202</w:t>
      </w:r>
      <w:r w:rsidR="00905BC4">
        <w:rPr>
          <w:rFonts w:ascii="Times New Roman" w:hAnsi="Times New Roman" w:cs="Times New Roman"/>
          <w:sz w:val="28"/>
          <w:szCs w:val="28"/>
        </w:rPr>
        <w:t>3</w:t>
      </w:r>
      <w:r w:rsidRPr="003E5C7D">
        <w:rPr>
          <w:rFonts w:ascii="Times New Roman" w:hAnsi="Times New Roman" w:cs="Times New Roman"/>
          <w:sz w:val="28"/>
          <w:szCs w:val="28"/>
        </w:rPr>
        <w:t xml:space="preserve">года фактические расходы выросли на </w:t>
      </w:r>
      <w:r w:rsidR="00905BC4">
        <w:rPr>
          <w:rFonts w:ascii="Times New Roman" w:hAnsi="Times New Roman" w:cs="Times New Roman"/>
          <w:sz w:val="28"/>
          <w:szCs w:val="28"/>
        </w:rPr>
        <w:t>8912,6</w:t>
      </w:r>
      <w:r w:rsidRPr="003E5C7D">
        <w:rPr>
          <w:rFonts w:ascii="Times New Roman" w:hAnsi="Times New Roman" w:cs="Times New Roman"/>
          <w:sz w:val="28"/>
          <w:szCs w:val="28"/>
        </w:rPr>
        <w:t xml:space="preserve"> тыс. рублей или на </w:t>
      </w:r>
      <w:r w:rsidR="00905BC4">
        <w:rPr>
          <w:rFonts w:ascii="Times New Roman" w:hAnsi="Times New Roman" w:cs="Times New Roman"/>
          <w:sz w:val="28"/>
          <w:szCs w:val="28"/>
        </w:rPr>
        <w:t>8,5</w:t>
      </w:r>
      <w:r w:rsidRPr="003E5C7D">
        <w:rPr>
          <w:rFonts w:ascii="Times New Roman" w:hAnsi="Times New Roman" w:cs="Times New Roman"/>
          <w:sz w:val="28"/>
          <w:szCs w:val="28"/>
        </w:rPr>
        <w:t xml:space="preserve">%. </w:t>
      </w:r>
    </w:p>
    <w:p w14:paraId="3487AE4B" w14:textId="77777777" w:rsidR="003E5C7D" w:rsidRPr="00C96844" w:rsidRDefault="003E5C7D" w:rsidP="003E5C7D">
      <w:pPr>
        <w:spacing w:line="360" w:lineRule="auto"/>
        <w:ind w:firstLine="567"/>
        <w:jc w:val="both"/>
        <w:rPr>
          <w:rFonts w:ascii="Times New Roman" w:hAnsi="Times New Roman" w:cs="Times New Roman"/>
          <w:sz w:val="28"/>
          <w:szCs w:val="28"/>
        </w:rPr>
      </w:pPr>
      <w:r w:rsidRPr="00C96844">
        <w:rPr>
          <w:rFonts w:ascii="Times New Roman" w:hAnsi="Times New Roman" w:cs="Times New Roman"/>
          <w:sz w:val="28"/>
          <w:szCs w:val="28"/>
        </w:rPr>
        <w:t>В сравнении с прошедшим периодом расходы бюджета поселения по отраслям выглядят следующим образом:</w:t>
      </w:r>
    </w:p>
    <w:p w14:paraId="3F7BCF66" w14:textId="77777777" w:rsidR="003E5C7D" w:rsidRPr="003E5C7D" w:rsidRDefault="003E5C7D" w:rsidP="003E5C7D">
      <w:pPr>
        <w:pStyle w:val="2"/>
        <w:spacing w:after="0" w:line="360" w:lineRule="auto"/>
        <w:ind w:firstLine="709"/>
        <w:jc w:val="both"/>
        <w:rPr>
          <w:rFonts w:ascii="Times New Roman" w:hAnsi="Times New Roman" w:cs="Times New Roman"/>
          <w:b/>
          <w:sz w:val="28"/>
          <w:szCs w:val="28"/>
          <w:u w:val="single"/>
        </w:rPr>
      </w:pPr>
    </w:p>
    <w:p w14:paraId="2D890C7C" w14:textId="7F41DA5E" w:rsidR="00E27CAF" w:rsidRPr="003E5C7D" w:rsidRDefault="003E5C7D" w:rsidP="0038400B">
      <w:pPr>
        <w:widowControl w:val="0"/>
        <w:tabs>
          <w:tab w:val="left" w:pos="1843"/>
          <w:tab w:val="left" w:pos="8931"/>
          <w:tab w:val="left" w:pos="9356"/>
        </w:tabs>
        <w:autoSpaceDE w:val="0"/>
        <w:autoSpaceDN w:val="0"/>
        <w:adjustRightInd w:val="0"/>
        <w:spacing w:after="0" w:line="360" w:lineRule="auto"/>
        <w:ind w:left="-426" w:right="-1" w:firstLine="426"/>
        <w:jc w:val="both"/>
        <w:rPr>
          <w:rFonts w:ascii="Times New Roman" w:hAnsi="Times New Roman" w:cs="Times New Roman"/>
          <w:sz w:val="28"/>
          <w:szCs w:val="28"/>
        </w:rPr>
      </w:pPr>
      <w:r w:rsidRPr="00D66AD5">
        <w:rPr>
          <w:noProof/>
          <w:color w:val="000000"/>
          <w:sz w:val="28"/>
          <w:szCs w:val="28"/>
          <w:lang w:eastAsia="ru-RU"/>
        </w:rPr>
        <w:drawing>
          <wp:inline distT="0" distB="0" distL="0" distR="0" wp14:anchorId="1C63461B" wp14:editId="1552A156">
            <wp:extent cx="6193155" cy="6137031"/>
            <wp:effectExtent l="0" t="0" r="17145" b="1651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A11EEEA" w14:textId="77777777" w:rsidR="00D820BB" w:rsidRPr="00084579" w:rsidRDefault="00D820BB" w:rsidP="00D820BB">
      <w:pPr>
        <w:spacing w:after="0" w:line="360" w:lineRule="auto"/>
        <w:ind w:firstLine="720"/>
        <w:jc w:val="both"/>
        <w:rPr>
          <w:rFonts w:ascii="Times New Roman" w:hAnsi="Times New Roman" w:cs="Times New Roman"/>
          <w:sz w:val="28"/>
          <w:szCs w:val="28"/>
        </w:rPr>
      </w:pPr>
    </w:p>
    <w:p w14:paraId="549D7B2E" w14:textId="77777777" w:rsidR="00A32CF0" w:rsidRDefault="00A32CF0" w:rsidP="0097340B">
      <w:pPr>
        <w:spacing w:after="0" w:line="360" w:lineRule="auto"/>
        <w:ind w:firstLine="709"/>
        <w:jc w:val="center"/>
        <w:rPr>
          <w:rFonts w:ascii="Times New Roman" w:hAnsi="Times New Roman" w:cs="Times New Roman"/>
          <w:b/>
          <w:sz w:val="28"/>
          <w:szCs w:val="28"/>
        </w:rPr>
      </w:pPr>
    </w:p>
    <w:p w14:paraId="3AA83385" w14:textId="4F32380F" w:rsidR="00C66006" w:rsidRPr="00084579" w:rsidRDefault="0038400B" w:rsidP="0097340B">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6.</w:t>
      </w:r>
      <w:r w:rsidR="00C66006" w:rsidRPr="00084579">
        <w:rPr>
          <w:rFonts w:ascii="Times New Roman" w:hAnsi="Times New Roman" w:cs="Times New Roman"/>
          <w:b/>
          <w:sz w:val="28"/>
          <w:szCs w:val="28"/>
        </w:rPr>
        <w:t xml:space="preserve"> </w:t>
      </w:r>
      <w:r w:rsidR="0097340B" w:rsidRPr="00084579">
        <w:rPr>
          <w:rFonts w:ascii="Times New Roman" w:hAnsi="Times New Roman" w:cs="Times New Roman"/>
          <w:b/>
          <w:sz w:val="28"/>
          <w:szCs w:val="28"/>
        </w:rPr>
        <w:t>Исполнение муниципальных программ</w:t>
      </w:r>
    </w:p>
    <w:p w14:paraId="0FFC4730" w14:textId="5850E217" w:rsidR="001C5A60" w:rsidRPr="00084579" w:rsidRDefault="001C5A60" w:rsidP="00B9717B">
      <w:pPr>
        <w:spacing w:after="0" w:line="360" w:lineRule="auto"/>
        <w:ind w:firstLine="709"/>
        <w:jc w:val="both"/>
        <w:rPr>
          <w:rFonts w:ascii="Times New Roman" w:hAnsi="Times New Roman" w:cs="Times New Roman"/>
          <w:sz w:val="28"/>
          <w:szCs w:val="28"/>
        </w:rPr>
      </w:pPr>
      <w:r w:rsidRPr="00084579">
        <w:rPr>
          <w:rFonts w:ascii="Times New Roman" w:hAnsi="Times New Roman" w:cs="Times New Roman"/>
          <w:sz w:val="28"/>
          <w:szCs w:val="28"/>
        </w:rPr>
        <w:t>В бюджете района на 202</w:t>
      </w:r>
      <w:r w:rsidR="00C8324E">
        <w:rPr>
          <w:rFonts w:ascii="Times New Roman" w:hAnsi="Times New Roman" w:cs="Times New Roman"/>
          <w:sz w:val="28"/>
          <w:szCs w:val="28"/>
        </w:rPr>
        <w:t>4</w:t>
      </w:r>
      <w:r w:rsidR="00BA4C55" w:rsidRPr="00084579">
        <w:rPr>
          <w:rFonts w:ascii="Times New Roman" w:hAnsi="Times New Roman" w:cs="Times New Roman"/>
          <w:sz w:val="28"/>
          <w:szCs w:val="28"/>
        </w:rPr>
        <w:t xml:space="preserve"> </w:t>
      </w:r>
      <w:r w:rsidRPr="00084579">
        <w:rPr>
          <w:rFonts w:ascii="Times New Roman" w:hAnsi="Times New Roman" w:cs="Times New Roman"/>
          <w:sz w:val="28"/>
          <w:szCs w:val="28"/>
        </w:rPr>
        <w:t xml:space="preserve">год запланированы ассигнования на реализацию </w:t>
      </w:r>
      <w:r w:rsidR="00BA4C55" w:rsidRPr="00084579">
        <w:rPr>
          <w:rFonts w:ascii="Times New Roman" w:hAnsi="Times New Roman" w:cs="Times New Roman"/>
          <w:sz w:val="28"/>
          <w:szCs w:val="28"/>
        </w:rPr>
        <w:t>8</w:t>
      </w:r>
      <w:r w:rsidRPr="00084579">
        <w:rPr>
          <w:rFonts w:ascii="Times New Roman" w:hAnsi="Times New Roman" w:cs="Times New Roman"/>
          <w:sz w:val="28"/>
          <w:szCs w:val="28"/>
        </w:rPr>
        <w:t xml:space="preserve"> муниципальных программ, на общую сумму </w:t>
      </w:r>
      <w:r w:rsidR="00C8324E">
        <w:rPr>
          <w:rFonts w:ascii="Times New Roman" w:hAnsi="Times New Roman" w:cs="Times New Roman"/>
          <w:sz w:val="28"/>
          <w:szCs w:val="28"/>
        </w:rPr>
        <w:t>292855,7</w:t>
      </w:r>
      <w:r w:rsidRPr="00084579">
        <w:rPr>
          <w:rFonts w:ascii="Times New Roman" w:hAnsi="Times New Roman" w:cs="Times New Roman"/>
          <w:sz w:val="28"/>
          <w:szCs w:val="28"/>
        </w:rPr>
        <w:t xml:space="preserve"> тыс. рублей, исполнение составило </w:t>
      </w:r>
      <w:r w:rsidR="00C8324E">
        <w:rPr>
          <w:rFonts w:ascii="Times New Roman" w:hAnsi="Times New Roman" w:cs="Times New Roman"/>
          <w:sz w:val="28"/>
          <w:szCs w:val="28"/>
        </w:rPr>
        <w:t>2178761,0</w:t>
      </w:r>
      <w:r w:rsidR="00FB4D60" w:rsidRPr="00084579">
        <w:rPr>
          <w:rFonts w:ascii="Times New Roman" w:hAnsi="Times New Roman" w:cs="Times New Roman"/>
          <w:sz w:val="28"/>
          <w:szCs w:val="28"/>
        </w:rPr>
        <w:t xml:space="preserve"> </w:t>
      </w:r>
      <w:r w:rsidRPr="00084579">
        <w:rPr>
          <w:rFonts w:ascii="Times New Roman" w:hAnsi="Times New Roman" w:cs="Times New Roman"/>
          <w:sz w:val="28"/>
          <w:szCs w:val="28"/>
        </w:rPr>
        <w:t xml:space="preserve">тыс. рублей или </w:t>
      </w:r>
      <w:r w:rsidR="00FB4D60">
        <w:rPr>
          <w:rFonts w:ascii="Times New Roman" w:hAnsi="Times New Roman" w:cs="Times New Roman"/>
          <w:sz w:val="28"/>
          <w:szCs w:val="28"/>
        </w:rPr>
        <w:t>9</w:t>
      </w:r>
      <w:r w:rsidR="00C8324E">
        <w:rPr>
          <w:rFonts w:ascii="Times New Roman" w:hAnsi="Times New Roman" w:cs="Times New Roman"/>
          <w:sz w:val="28"/>
          <w:szCs w:val="28"/>
        </w:rPr>
        <w:t>9,4</w:t>
      </w:r>
      <w:r w:rsidRPr="00084579">
        <w:rPr>
          <w:rFonts w:ascii="Times New Roman" w:hAnsi="Times New Roman" w:cs="Times New Roman"/>
          <w:sz w:val="28"/>
          <w:szCs w:val="28"/>
        </w:rPr>
        <w:t xml:space="preserve"> %. </w:t>
      </w:r>
    </w:p>
    <w:p w14:paraId="5C43BB87" w14:textId="798AF090" w:rsidR="001C5A60" w:rsidRPr="00084579" w:rsidRDefault="001C5A60" w:rsidP="00B9717B">
      <w:pPr>
        <w:spacing w:after="0" w:line="360" w:lineRule="auto"/>
        <w:ind w:firstLine="709"/>
        <w:jc w:val="both"/>
        <w:rPr>
          <w:rFonts w:ascii="Times New Roman" w:hAnsi="Times New Roman" w:cs="Times New Roman"/>
          <w:sz w:val="28"/>
          <w:szCs w:val="28"/>
        </w:rPr>
      </w:pPr>
      <w:r w:rsidRPr="00084579">
        <w:rPr>
          <w:rFonts w:ascii="Times New Roman" w:hAnsi="Times New Roman" w:cs="Times New Roman"/>
          <w:sz w:val="28"/>
          <w:szCs w:val="28"/>
        </w:rPr>
        <w:t xml:space="preserve">Непрограммные расходы </w:t>
      </w:r>
      <w:proofErr w:type="gramStart"/>
      <w:r w:rsidRPr="00084579">
        <w:rPr>
          <w:rFonts w:ascii="Times New Roman" w:hAnsi="Times New Roman" w:cs="Times New Roman"/>
          <w:sz w:val="28"/>
          <w:szCs w:val="28"/>
        </w:rPr>
        <w:t>бюджета</w:t>
      </w:r>
      <w:proofErr w:type="gramEnd"/>
      <w:r w:rsidRPr="00084579">
        <w:rPr>
          <w:rFonts w:ascii="Times New Roman" w:hAnsi="Times New Roman" w:cs="Times New Roman"/>
          <w:sz w:val="28"/>
          <w:szCs w:val="28"/>
        </w:rPr>
        <w:t xml:space="preserve"> запланированные в сумме </w:t>
      </w:r>
      <w:r w:rsidR="00C8324E">
        <w:rPr>
          <w:rFonts w:ascii="Times New Roman" w:hAnsi="Times New Roman" w:cs="Times New Roman"/>
          <w:sz w:val="28"/>
          <w:szCs w:val="28"/>
        </w:rPr>
        <w:t>26553,8</w:t>
      </w:r>
      <w:r w:rsidR="00211A37" w:rsidRPr="00084579">
        <w:rPr>
          <w:rFonts w:ascii="Times New Roman" w:hAnsi="Times New Roman" w:cs="Times New Roman"/>
          <w:sz w:val="28"/>
          <w:szCs w:val="28"/>
        </w:rPr>
        <w:t xml:space="preserve"> </w:t>
      </w:r>
      <w:r w:rsidRPr="00084579">
        <w:rPr>
          <w:rFonts w:ascii="Times New Roman" w:hAnsi="Times New Roman" w:cs="Times New Roman"/>
          <w:sz w:val="28"/>
          <w:szCs w:val="28"/>
        </w:rPr>
        <w:t xml:space="preserve">тыс. рублей исполнены в сумме </w:t>
      </w:r>
      <w:r w:rsidR="00C8324E">
        <w:rPr>
          <w:rFonts w:ascii="Times New Roman" w:hAnsi="Times New Roman" w:cs="Times New Roman"/>
          <w:sz w:val="28"/>
          <w:szCs w:val="28"/>
        </w:rPr>
        <w:t>25653,6</w:t>
      </w:r>
      <w:r w:rsidRPr="00084579">
        <w:rPr>
          <w:rFonts w:ascii="Times New Roman" w:hAnsi="Times New Roman" w:cs="Times New Roman"/>
          <w:sz w:val="28"/>
          <w:szCs w:val="28"/>
        </w:rPr>
        <w:t xml:space="preserve"> или на </w:t>
      </w:r>
      <w:r w:rsidR="00C8324E">
        <w:rPr>
          <w:rFonts w:ascii="Times New Roman" w:hAnsi="Times New Roman" w:cs="Times New Roman"/>
          <w:sz w:val="28"/>
          <w:szCs w:val="28"/>
        </w:rPr>
        <w:t>96</w:t>
      </w:r>
      <w:r w:rsidR="00FB4D60">
        <w:rPr>
          <w:rFonts w:ascii="Times New Roman" w:hAnsi="Times New Roman" w:cs="Times New Roman"/>
          <w:sz w:val="28"/>
          <w:szCs w:val="28"/>
        </w:rPr>
        <w:t>,6</w:t>
      </w:r>
      <w:r w:rsidRPr="00084579">
        <w:rPr>
          <w:rFonts w:ascii="Times New Roman" w:hAnsi="Times New Roman" w:cs="Times New Roman"/>
          <w:sz w:val="28"/>
          <w:szCs w:val="28"/>
        </w:rPr>
        <w:t>%.</w:t>
      </w:r>
    </w:p>
    <w:p w14:paraId="77EB94FF" w14:textId="77777777" w:rsidR="00A877B0" w:rsidRPr="00084579" w:rsidRDefault="00A877B0" w:rsidP="00A877B0">
      <w:pPr>
        <w:pStyle w:val="a6"/>
        <w:spacing w:after="0" w:line="360" w:lineRule="auto"/>
        <w:ind w:left="0" w:firstLine="567"/>
        <w:jc w:val="both"/>
        <w:rPr>
          <w:rFonts w:ascii="Times New Roman" w:hAnsi="Times New Roman" w:cs="Times New Roman"/>
          <w:bCs/>
          <w:sz w:val="28"/>
          <w:szCs w:val="28"/>
        </w:rPr>
      </w:pPr>
      <w:r w:rsidRPr="00084579">
        <w:rPr>
          <w:rFonts w:ascii="Times New Roman" w:hAnsi="Times New Roman" w:cs="Times New Roman"/>
          <w:bCs/>
          <w:sz w:val="28"/>
          <w:szCs w:val="28"/>
        </w:rPr>
        <w:lastRenderedPageBreak/>
        <w:t>Программная часть бюджета за последние пять лет изменялась следующим образом:</w:t>
      </w:r>
    </w:p>
    <w:p w14:paraId="512FAD83" w14:textId="178DB06B" w:rsidR="00A877B0" w:rsidRDefault="00A877B0" w:rsidP="0038400B">
      <w:pPr>
        <w:spacing w:after="0" w:line="360" w:lineRule="auto"/>
        <w:jc w:val="both"/>
        <w:rPr>
          <w:rFonts w:ascii="Times New Roman" w:hAnsi="Times New Roman" w:cs="Times New Roman"/>
          <w:sz w:val="24"/>
          <w:szCs w:val="24"/>
        </w:rPr>
      </w:pPr>
      <w:r>
        <w:rPr>
          <w:noProof/>
          <w:sz w:val="30"/>
          <w:szCs w:val="30"/>
          <w:lang w:eastAsia="ru-RU"/>
        </w:rPr>
        <w:drawing>
          <wp:inline distT="0" distB="0" distL="0" distR="0" wp14:anchorId="31B5B14B" wp14:editId="421E8B12">
            <wp:extent cx="5908675" cy="3705225"/>
            <wp:effectExtent l="0" t="0" r="15875"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7AD93B2" w14:textId="653D870B" w:rsidR="00494D18" w:rsidRDefault="00494D18" w:rsidP="00B9717B">
      <w:pPr>
        <w:spacing w:after="0" w:line="360" w:lineRule="auto"/>
        <w:ind w:firstLine="709"/>
        <w:jc w:val="both"/>
        <w:rPr>
          <w:rFonts w:ascii="Times New Roman" w:hAnsi="Times New Roman" w:cs="Times New Roman"/>
          <w:sz w:val="28"/>
          <w:szCs w:val="28"/>
        </w:rPr>
      </w:pPr>
      <w:r w:rsidRPr="004A4E94">
        <w:rPr>
          <w:rFonts w:ascii="Times New Roman" w:hAnsi="Times New Roman" w:cs="Times New Roman"/>
          <w:sz w:val="28"/>
          <w:szCs w:val="28"/>
        </w:rPr>
        <w:t>Сведения по программ</w:t>
      </w:r>
      <w:r w:rsidR="00C66006" w:rsidRPr="004A4E94">
        <w:rPr>
          <w:rFonts w:ascii="Times New Roman" w:hAnsi="Times New Roman" w:cs="Times New Roman"/>
          <w:sz w:val="28"/>
          <w:szCs w:val="28"/>
        </w:rPr>
        <w:t xml:space="preserve">ным и непрограммным расходам бюджета Грязинского района </w:t>
      </w:r>
      <w:r w:rsidRPr="004A4E94">
        <w:rPr>
          <w:rFonts w:ascii="Times New Roman" w:hAnsi="Times New Roman" w:cs="Times New Roman"/>
          <w:sz w:val="28"/>
          <w:szCs w:val="28"/>
        </w:rPr>
        <w:t>представлены в таблице</w:t>
      </w:r>
      <w:r w:rsidR="00694679" w:rsidRPr="004A4E94">
        <w:rPr>
          <w:rFonts w:ascii="Times New Roman" w:hAnsi="Times New Roman" w:cs="Times New Roman"/>
          <w:sz w:val="28"/>
          <w:szCs w:val="28"/>
        </w:rPr>
        <w:t>:</w:t>
      </w:r>
    </w:p>
    <w:tbl>
      <w:tblPr>
        <w:tblStyle w:val="a3"/>
        <w:tblW w:w="9668" w:type="dxa"/>
        <w:tblInd w:w="108" w:type="dxa"/>
        <w:tblLayout w:type="fixed"/>
        <w:tblLook w:val="04A0" w:firstRow="1" w:lastRow="0" w:firstColumn="1" w:lastColumn="0" w:noHBand="0" w:noVBand="1"/>
      </w:tblPr>
      <w:tblGrid>
        <w:gridCol w:w="743"/>
        <w:gridCol w:w="4389"/>
        <w:gridCol w:w="1276"/>
        <w:gridCol w:w="1276"/>
        <w:gridCol w:w="992"/>
        <w:gridCol w:w="992"/>
      </w:tblGrid>
      <w:tr w:rsidR="00A877B0" w:rsidRPr="00FB1D0F" w14:paraId="6ECDC7C1" w14:textId="390EBD65" w:rsidTr="00A32CF0">
        <w:trPr>
          <w:trHeight w:val="462"/>
        </w:trPr>
        <w:tc>
          <w:tcPr>
            <w:tcW w:w="743" w:type="dxa"/>
            <w:vMerge w:val="restart"/>
            <w:vAlign w:val="center"/>
          </w:tcPr>
          <w:p w14:paraId="40CE84D4" w14:textId="77777777" w:rsidR="00A877B0" w:rsidRPr="00FB1D0F" w:rsidRDefault="00A877B0" w:rsidP="00A877B0">
            <w:pPr>
              <w:jc w:val="both"/>
              <w:rPr>
                <w:rFonts w:ascii="Times New Roman" w:hAnsi="Times New Roman" w:cs="Times New Roman"/>
                <w:sz w:val="24"/>
                <w:szCs w:val="24"/>
              </w:rPr>
            </w:pPr>
            <w:r w:rsidRPr="00FB1D0F">
              <w:rPr>
                <w:rFonts w:ascii="Times New Roman" w:hAnsi="Times New Roman" w:cs="Times New Roman"/>
                <w:sz w:val="24"/>
                <w:szCs w:val="24"/>
              </w:rPr>
              <w:t>№ прог.</w:t>
            </w:r>
          </w:p>
        </w:tc>
        <w:tc>
          <w:tcPr>
            <w:tcW w:w="4389" w:type="dxa"/>
            <w:vMerge w:val="restart"/>
            <w:vAlign w:val="center"/>
          </w:tcPr>
          <w:p w14:paraId="4B1A5F10" w14:textId="77777777" w:rsidR="00A877B0" w:rsidRPr="00FB1D0F" w:rsidRDefault="00A877B0" w:rsidP="00A877B0">
            <w:pPr>
              <w:pStyle w:val="a6"/>
              <w:ind w:left="0"/>
              <w:jc w:val="both"/>
              <w:rPr>
                <w:rFonts w:ascii="Times New Roman" w:hAnsi="Times New Roman" w:cs="Times New Roman"/>
                <w:sz w:val="24"/>
                <w:szCs w:val="24"/>
              </w:rPr>
            </w:pPr>
            <w:r w:rsidRPr="00FB1D0F">
              <w:rPr>
                <w:rFonts w:ascii="Times New Roman" w:hAnsi="Times New Roman" w:cs="Times New Roman"/>
                <w:sz w:val="24"/>
                <w:szCs w:val="24"/>
              </w:rPr>
              <w:t>Наименование программы</w:t>
            </w:r>
          </w:p>
        </w:tc>
        <w:tc>
          <w:tcPr>
            <w:tcW w:w="1276" w:type="dxa"/>
            <w:vMerge w:val="restart"/>
            <w:vAlign w:val="center"/>
          </w:tcPr>
          <w:p w14:paraId="47D62A8E" w14:textId="77777777" w:rsidR="00A877B0" w:rsidRPr="00FB1D0F" w:rsidRDefault="00A877B0" w:rsidP="00A877B0">
            <w:pPr>
              <w:jc w:val="center"/>
              <w:rPr>
                <w:rFonts w:ascii="Times New Roman" w:hAnsi="Times New Roman" w:cs="Times New Roman"/>
                <w:sz w:val="24"/>
                <w:szCs w:val="24"/>
              </w:rPr>
            </w:pPr>
            <w:r w:rsidRPr="00FB1D0F">
              <w:rPr>
                <w:rFonts w:ascii="Times New Roman" w:hAnsi="Times New Roman" w:cs="Times New Roman"/>
                <w:sz w:val="24"/>
                <w:szCs w:val="24"/>
              </w:rPr>
              <w:t>План</w:t>
            </w:r>
          </w:p>
          <w:p w14:paraId="1A9E4C5C" w14:textId="77777777" w:rsidR="00A877B0" w:rsidRPr="00FB1D0F" w:rsidRDefault="00A877B0" w:rsidP="00A877B0">
            <w:pPr>
              <w:jc w:val="center"/>
              <w:rPr>
                <w:rFonts w:ascii="Times New Roman" w:hAnsi="Times New Roman" w:cs="Times New Roman"/>
                <w:sz w:val="24"/>
                <w:szCs w:val="24"/>
              </w:rPr>
            </w:pPr>
            <w:r w:rsidRPr="00FB1D0F">
              <w:rPr>
                <w:rFonts w:ascii="Times New Roman" w:hAnsi="Times New Roman" w:cs="Times New Roman"/>
                <w:sz w:val="24"/>
                <w:szCs w:val="24"/>
              </w:rPr>
              <w:t>(тыс. руб.)</w:t>
            </w:r>
          </w:p>
        </w:tc>
        <w:tc>
          <w:tcPr>
            <w:tcW w:w="2268" w:type="dxa"/>
            <w:gridSpan w:val="2"/>
            <w:vAlign w:val="center"/>
          </w:tcPr>
          <w:p w14:paraId="500CF883" w14:textId="77777777" w:rsidR="00A877B0" w:rsidRPr="00FB1D0F" w:rsidRDefault="00A877B0" w:rsidP="00A877B0">
            <w:pPr>
              <w:jc w:val="center"/>
              <w:rPr>
                <w:rFonts w:ascii="Times New Roman" w:hAnsi="Times New Roman" w:cs="Times New Roman"/>
                <w:sz w:val="24"/>
                <w:szCs w:val="24"/>
              </w:rPr>
            </w:pPr>
            <w:r w:rsidRPr="00FB1D0F">
              <w:rPr>
                <w:rFonts w:ascii="Times New Roman" w:hAnsi="Times New Roman" w:cs="Times New Roman"/>
                <w:sz w:val="24"/>
                <w:szCs w:val="24"/>
              </w:rPr>
              <w:t>Исполнено</w:t>
            </w:r>
          </w:p>
          <w:p w14:paraId="0DE4B5B7" w14:textId="77777777" w:rsidR="00A877B0" w:rsidRPr="00FB1D0F" w:rsidRDefault="00A877B0" w:rsidP="00A877B0">
            <w:pPr>
              <w:jc w:val="center"/>
              <w:rPr>
                <w:rFonts w:ascii="Times New Roman" w:hAnsi="Times New Roman" w:cs="Times New Roman"/>
                <w:sz w:val="24"/>
                <w:szCs w:val="24"/>
              </w:rPr>
            </w:pPr>
          </w:p>
        </w:tc>
        <w:tc>
          <w:tcPr>
            <w:tcW w:w="992" w:type="dxa"/>
            <w:vMerge w:val="restart"/>
            <w:vAlign w:val="center"/>
          </w:tcPr>
          <w:p w14:paraId="0584931A" w14:textId="1DF4BF6E" w:rsidR="00A877B0" w:rsidRPr="00FB1D0F" w:rsidRDefault="00A877B0" w:rsidP="00A877B0">
            <w:pPr>
              <w:jc w:val="center"/>
              <w:rPr>
                <w:rFonts w:ascii="Times New Roman" w:hAnsi="Times New Roman" w:cs="Times New Roman"/>
                <w:sz w:val="24"/>
                <w:szCs w:val="24"/>
              </w:rPr>
            </w:pPr>
            <w:r w:rsidRPr="00FB1D0F">
              <w:rPr>
                <w:rFonts w:ascii="Times New Roman" w:eastAsia="Times New Roman" w:hAnsi="Times New Roman" w:cs="Times New Roman"/>
                <w:color w:val="000000"/>
                <w:sz w:val="24"/>
                <w:szCs w:val="24"/>
                <w:lang w:eastAsia="ru-RU"/>
              </w:rPr>
              <w:t>Доля в общей сумме расходов (%)</w:t>
            </w:r>
          </w:p>
        </w:tc>
      </w:tr>
      <w:tr w:rsidR="00A877B0" w:rsidRPr="00FB1D0F" w14:paraId="5AAC603F" w14:textId="4A0C03E4" w:rsidTr="00A32CF0">
        <w:trPr>
          <w:trHeight w:val="462"/>
        </w:trPr>
        <w:tc>
          <w:tcPr>
            <w:tcW w:w="743" w:type="dxa"/>
            <w:vMerge/>
            <w:vAlign w:val="center"/>
          </w:tcPr>
          <w:p w14:paraId="66204FF1" w14:textId="77777777" w:rsidR="00A877B0" w:rsidRPr="00FB1D0F" w:rsidRDefault="00A877B0" w:rsidP="00A877B0">
            <w:pPr>
              <w:jc w:val="both"/>
              <w:rPr>
                <w:rFonts w:ascii="Times New Roman" w:hAnsi="Times New Roman" w:cs="Times New Roman"/>
                <w:sz w:val="24"/>
                <w:szCs w:val="24"/>
              </w:rPr>
            </w:pPr>
          </w:p>
        </w:tc>
        <w:tc>
          <w:tcPr>
            <w:tcW w:w="4389" w:type="dxa"/>
            <w:vMerge/>
            <w:vAlign w:val="center"/>
          </w:tcPr>
          <w:p w14:paraId="2DBF0D7D" w14:textId="77777777" w:rsidR="00A877B0" w:rsidRPr="00FB1D0F" w:rsidRDefault="00A877B0" w:rsidP="00A877B0">
            <w:pPr>
              <w:jc w:val="both"/>
              <w:rPr>
                <w:rFonts w:ascii="Times New Roman" w:hAnsi="Times New Roman" w:cs="Times New Roman"/>
                <w:sz w:val="24"/>
                <w:szCs w:val="24"/>
              </w:rPr>
            </w:pPr>
          </w:p>
        </w:tc>
        <w:tc>
          <w:tcPr>
            <w:tcW w:w="1276" w:type="dxa"/>
            <w:vMerge/>
            <w:vAlign w:val="center"/>
          </w:tcPr>
          <w:p w14:paraId="6B62F1B3" w14:textId="77777777" w:rsidR="00A877B0" w:rsidRPr="00FB1D0F" w:rsidRDefault="00A877B0" w:rsidP="00A877B0">
            <w:pPr>
              <w:jc w:val="center"/>
              <w:rPr>
                <w:rFonts w:ascii="Times New Roman" w:hAnsi="Times New Roman" w:cs="Times New Roman"/>
                <w:sz w:val="24"/>
                <w:szCs w:val="24"/>
              </w:rPr>
            </w:pPr>
          </w:p>
        </w:tc>
        <w:tc>
          <w:tcPr>
            <w:tcW w:w="1276" w:type="dxa"/>
            <w:vAlign w:val="center"/>
          </w:tcPr>
          <w:p w14:paraId="499D674F" w14:textId="77777777" w:rsidR="00A877B0" w:rsidRPr="00FB1D0F" w:rsidRDefault="00A877B0" w:rsidP="00A877B0">
            <w:pPr>
              <w:jc w:val="center"/>
              <w:rPr>
                <w:rFonts w:ascii="Times New Roman" w:hAnsi="Times New Roman" w:cs="Times New Roman"/>
                <w:sz w:val="24"/>
                <w:szCs w:val="24"/>
              </w:rPr>
            </w:pPr>
            <w:r w:rsidRPr="00FB1D0F">
              <w:rPr>
                <w:rFonts w:ascii="Times New Roman" w:hAnsi="Times New Roman" w:cs="Times New Roman"/>
                <w:sz w:val="24"/>
                <w:szCs w:val="24"/>
              </w:rPr>
              <w:t>(тыс. руб.)</w:t>
            </w:r>
          </w:p>
        </w:tc>
        <w:tc>
          <w:tcPr>
            <w:tcW w:w="992" w:type="dxa"/>
            <w:vAlign w:val="center"/>
          </w:tcPr>
          <w:p w14:paraId="5E50E1C8" w14:textId="77777777" w:rsidR="00A877B0" w:rsidRPr="00FB1D0F" w:rsidRDefault="00A877B0" w:rsidP="00A877B0">
            <w:pPr>
              <w:jc w:val="center"/>
              <w:rPr>
                <w:rFonts w:ascii="Times New Roman" w:hAnsi="Times New Roman" w:cs="Times New Roman"/>
                <w:sz w:val="24"/>
                <w:szCs w:val="24"/>
              </w:rPr>
            </w:pPr>
            <w:r w:rsidRPr="00FB1D0F">
              <w:rPr>
                <w:rFonts w:ascii="Times New Roman" w:hAnsi="Times New Roman" w:cs="Times New Roman"/>
                <w:sz w:val="24"/>
                <w:szCs w:val="24"/>
              </w:rPr>
              <w:t>%</w:t>
            </w:r>
          </w:p>
        </w:tc>
        <w:tc>
          <w:tcPr>
            <w:tcW w:w="992" w:type="dxa"/>
            <w:vMerge/>
            <w:vAlign w:val="center"/>
          </w:tcPr>
          <w:p w14:paraId="49FE2B8D" w14:textId="77777777" w:rsidR="00A877B0" w:rsidRPr="00FB1D0F" w:rsidRDefault="00A877B0" w:rsidP="00A877B0">
            <w:pPr>
              <w:jc w:val="center"/>
              <w:rPr>
                <w:rFonts w:ascii="Times New Roman" w:hAnsi="Times New Roman" w:cs="Times New Roman"/>
                <w:sz w:val="24"/>
                <w:szCs w:val="24"/>
              </w:rPr>
            </w:pPr>
          </w:p>
        </w:tc>
      </w:tr>
      <w:tr w:rsidR="00FB1D0F" w:rsidRPr="00FB1D0F" w14:paraId="12254560" w14:textId="36D9A560" w:rsidTr="00A32CF0">
        <w:trPr>
          <w:trHeight w:val="1454"/>
        </w:trPr>
        <w:tc>
          <w:tcPr>
            <w:tcW w:w="743" w:type="dxa"/>
            <w:vAlign w:val="center"/>
          </w:tcPr>
          <w:p w14:paraId="649841BE" w14:textId="77777777" w:rsidR="00FB1D0F" w:rsidRPr="00FB1D0F" w:rsidRDefault="00FB1D0F" w:rsidP="00FB1D0F">
            <w:pPr>
              <w:rPr>
                <w:rFonts w:ascii="Times New Roman" w:hAnsi="Times New Roman" w:cs="Times New Roman"/>
                <w:bCs/>
                <w:color w:val="000000"/>
                <w:sz w:val="24"/>
                <w:szCs w:val="24"/>
              </w:rPr>
            </w:pPr>
            <w:r w:rsidRPr="00FB1D0F">
              <w:rPr>
                <w:rFonts w:ascii="Times New Roman" w:hAnsi="Times New Roman" w:cs="Times New Roman"/>
                <w:bCs/>
                <w:color w:val="000000"/>
                <w:sz w:val="24"/>
                <w:szCs w:val="24"/>
              </w:rPr>
              <w:t>1</w:t>
            </w:r>
          </w:p>
        </w:tc>
        <w:tc>
          <w:tcPr>
            <w:tcW w:w="4389" w:type="dxa"/>
            <w:shd w:val="clear" w:color="auto" w:fill="auto"/>
            <w:vAlign w:val="center"/>
          </w:tcPr>
          <w:p w14:paraId="2C70A3B0" w14:textId="16DEF12E" w:rsidR="00FB1D0F" w:rsidRPr="00FB1D0F" w:rsidRDefault="00FB1D0F" w:rsidP="00FB1D0F">
            <w:pPr>
              <w:rPr>
                <w:rFonts w:ascii="Times New Roman" w:hAnsi="Times New Roman" w:cs="Times New Roman"/>
                <w:sz w:val="24"/>
                <w:szCs w:val="24"/>
              </w:rPr>
            </w:pPr>
            <w:r w:rsidRPr="00FB1D0F">
              <w:rPr>
                <w:rFonts w:ascii="Times New Roman" w:hAnsi="Times New Roman" w:cs="Times New Roman"/>
                <w:bCs/>
                <w:color w:val="000000"/>
                <w:sz w:val="24"/>
                <w:szCs w:val="24"/>
              </w:rPr>
              <w:t>Муниципальная программа Грязинского муниципального района  Липецкой области "Управление муниципальными финансами и муниципальным долгом Грязинского муниципального района на 2014-2027 годы"</w:t>
            </w:r>
          </w:p>
        </w:tc>
        <w:tc>
          <w:tcPr>
            <w:tcW w:w="1276" w:type="dxa"/>
            <w:shd w:val="clear" w:color="auto" w:fill="auto"/>
            <w:vAlign w:val="center"/>
          </w:tcPr>
          <w:p w14:paraId="7F11D2A4" w14:textId="28062AD9" w:rsidR="00FB1D0F" w:rsidRPr="00FB1D0F" w:rsidRDefault="00FB1D0F" w:rsidP="00FB1D0F">
            <w:pPr>
              <w:jc w:val="right"/>
              <w:rPr>
                <w:rFonts w:ascii="Times New Roman" w:hAnsi="Times New Roman" w:cs="Times New Roman"/>
                <w:color w:val="000000"/>
                <w:sz w:val="24"/>
                <w:szCs w:val="24"/>
              </w:rPr>
            </w:pPr>
            <w:r w:rsidRPr="00FB1D0F">
              <w:rPr>
                <w:rFonts w:ascii="Times New Roman" w:hAnsi="Times New Roman" w:cs="Times New Roman"/>
                <w:color w:val="000000"/>
                <w:sz w:val="24"/>
                <w:szCs w:val="24"/>
              </w:rPr>
              <w:t>20367,4</w:t>
            </w:r>
          </w:p>
        </w:tc>
        <w:tc>
          <w:tcPr>
            <w:tcW w:w="1276" w:type="dxa"/>
            <w:shd w:val="clear" w:color="auto" w:fill="auto"/>
            <w:vAlign w:val="center"/>
          </w:tcPr>
          <w:p w14:paraId="53A54D82" w14:textId="0346FC80" w:rsidR="00FB1D0F" w:rsidRPr="00FB1D0F" w:rsidRDefault="00FB1D0F" w:rsidP="00FB1D0F">
            <w:pPr>
              <w:jc w:val="center"/>
              <w:rPr>
                <w:rFonts w:ascii="Times New Roman" w:hAnsi="Times New Roman" w:cs="Times New Roman"/>
                <w:color w:val="000000"/>
                <w:sz w:val="24"/>
                <w:szCs w:val="24"/>
              </w:rPr>
            </w:pPr>
            <w:r w:rsidRPr="00FB1D0F">
              <w:rPr>
                <w:rFonts w:ascii="Times New Roman" w:hAnsi="Times New Roman" w:cs="Times New Roman"/>
                <w:color w:val="000000"/>
                <w:sz w:val="24"/>
                <w:szCs w:val="24"/>
              </w:rPr>
              <w:t>20367,4</w:t>
            </w:r>
          </w:p>
        </w:tc>
        <w:tc>
          <w:tcPr>
            <w:tcW w:w="992" w:type="dxa"/>
            <w:vAlign w:val="center"/>
          </w:tcPr>
          <w:p w14:paraId="1F5A2E96" w14:textId="30F4B5FC" w:rsidR="00FB1D0F" w:rsidRPr="00FB1D0F" w:rsidRDefault="00FB1D0F" w:rsidP="00FB1D0F">
            <w:pPr>
              <w:jc w:val="center"/>
              <w:rPr>
                <w:rFonts w:ascii="Times New Roman" w:hAnsi="Times New Roman" w:cs="Times New Roman"/>
                <w:color w:val="000000"/>
                <w:sz w:val="24"/>
                <w:szCs w:val="24"/>
              </w:rPr>
            </w:pPr>
            <w:r w:rsidRPr="00FB1D0F">
              <w:rPr>
                <w:rFonts w:ascii="Times New Roman" w:hAnsi="Times New Roman" w:cs="Times New Roman"/>
                <w:color w:val="000000"/>
                <w:sz w:val="24"/>
                <w:szCs w:val="24"/>
              </w:rPr>
              <w:t>100,0</w:t>
            </w:r>
          </w:p>
        </w:tc>
        <w:tc>
          <w:tcPr>
            <w:tcW w:w="992" w:type="dxa"/>
            <w:vAlign w:val="center"/>
          </w:tcPr>
          <w:p w14:paraId="56AA35F4" w14:textId="24B80BD4" w:rsidR="00FB1D0F" w:rsidRPr="00FB1D0F" w:rsidRDefault="00FB1D0F" w:rsidP="00FB1D0F">
            <w:pPr>
              <w:jc w:val="center"/>
              <w:rPr>
                <w:rFonts w:ascii="Times New Roman" w:hAnsi="Times New Roman" w:cs="Times New Roman"/>
                <w:color w:val="000000"/>
                <w:sz w:val="24"/>
                <w:szCs w:val="24"/>
              </w:rPr>
            </w:pPr>
            <w:r w:rsidRPr="00FB1D0F">
              <w:rPr>
                <w:rFonts w:ascii="Times New Roman" w:hAnsi="Times New Roman" w:cs="Times New Roman"/>
                <w:color w:val="000000"/>
                <w:sz w:val="24"/>
                <w:szCs w:val="24"/>
              </w:rPr>
              <w:t>0,9</w:t>
            </w:r>
          </w:p>
        </w:tc>
      </w:tr>
      <w:tr w:rsidR="00FB1D0F" w:rsidRPr="00FB1D0F" w14:paraId="595F62B7" w14:textId="5AE4C8ED" w:rsidTr="00A32CF0">
        <w:tc>
          <w:tcPr>
            <w:tcW w:w="743" w:type="dxa"/>
            <w:vAlign w:val="center"/>
          </w:tcPr>
          <w:p w14:paraId="18F999B5" w14:textId="77777777" w:rsidR="00FB1D0F" w:rsidRPr="00FB1D0F" w:rsidRDefault="00FB1D0F" w:rsidP="00FB1D0F">
            <w:pPr>
              <w:rPr>
                <w:rFonts w:ascii="Times New Roman" w:hAnsi="Times New Roman" w:cs="Times New Roman"/>
                <w:bCs/>
                <w:color w:val="000000"/>
                <w:sz w:val="24"/>
                <w:szCs w:val="24"/>
              </w:rPr>
            </w:pPr>
            <w:r w:rsidRPr="00FB1D0F">
              <w:rPr>
                <w:rFonts w:ascii="Times New Roman" w:hAnsi="Times New Roman" w:cs="Times New Roman"/>
                <w:bCs/>
                <w:color w:val="000000"/>
                <w:sz w:val="24"/>
                <w:szCs w:val="24"/>
              </w:rPr>
              <w:t>2</w:t>
            </w:r>
          </w:p>
        </w:tc>
        <w:tc>
          <w:tcPr>
            <w:tcW w:w="4389" w:type="dxa"/>
            <w:shd w:val="clear" w:color="auto" w:fill="auto"/>
            <w:vAlign w:val="center"/>
          </w:tcPr>
          <w:p w14:paraId="426D0AEC" w14:textId="7C1603C0" w:rsidR="00FB1D0F" w:rsidRPr="00FB1D0F" w:rsidRDefault="00FB1D0F" w:rsidP="00FB1D0F">
            <w:pPr>
              <w:rPr>
                <w:rFonts w:ascii="Times New Roman" w:hAnsi="Times New Roman" w:cs="Times New Roman"/>
                <w:sz w:val="24"/>
                <w:szCs w:val="24"/>
              </w:rPr>
            </w:pPr>
            <w:r w:rsidRPr="00FB1D0F">
              <w:rPr>
                <w:rFonts w:ascii="Times New Roman" w:hAnsi="Times New Roman" w:cs="Times New Roman"/>
                <w:bCs/>
                <w:color w:val="000000"/>
                <w:sz w:val="24"/>
                <w:szCs w:val="24"/>
              </w:rPr>
              <w:t>Муниципальная программа Грязинского муниципального района Липецкой области "Социальное развитие территории Грязинского муниципального района Липецкой области на 2020-2027годы"</w:t>
            </w:r>
          </w:p>
        </w:tc>
        <w:tc>
          <w:tcPr>
            <w:tcW w:w="1276" w:type="dxa"/>
            <w:shd w:val="clear" w:color="auto" w:fill="auto"/>
            <w:vAlign w:val="center"/>
          </w:tcPr>
          <w:p w14:paraId="35E40D6A" w14:textId="007FCE60" w:rsidR="00FB1D0F" w:rsidRPr="00FB1D0F" w:rsidRDefault="00FB1D0F" w:rsidP="00FB1D0F">
            <w:pPr>
              <w:jc w:val="right"/>
              <w:rPr>
                <w:rFonts w:ascii="Times New Roman" w:hAnsi="Times New Roman" w:cs="Times New Roman"/>
                <w:color w:val="000000"/>
                <w:sz w:val="24"/>
                <w:szCs w:val="24"/>
              </w:rPr>
            </w:pPr>
            <w:r w:rsidRPr="00FB1D0F">
              <w:rPr>
                <w:rFonts w:ascii="Times New Roman" w:hAnsi="Times New Roman" w:cs="Times New Roman"/>
                <w:color w:val="000000"/>
                <w:sz w:val="24"/>
                <w:szCs w:val="24"/>
              </w:rPr>
              <w:t>157762,4</w:t>
            </w:r>
          </w:p>
        </w:tc>
        <w:tc>
          <w:tcPr>
            <w:tcW w:w="1276" w:type="dxa"/>
            <w:shd w:val="clear" w:color="auto" w:fill="auto"/>
            <w:vAlign w:val="center"/>
          </w:tcPr>
          <w:p w14:paraId="7748E6D5" w14:textId="6CA3B359" w:rsidR="00FB1D0F" w:rsidRPr="00FB1D0F" w:rsidRDefault="00FB1D0F" w:rsidP="00FB1D0F">
            <w:pPr>
              <w:jc w:val="center"/>
              <w:rPr>
                <w:rFonts w:ascii="Times New Roman" w:hAnsi="Times New Roman" w:cs="Times New Roman"/>
                <w:color w:val="000000"/>
                <w:sz w:val="24"/>
                <w:szCs w:val="24"/>
              </w:rPr>
            </w:pPr>
            <w:r w:rsidRPr="00FB1D0F">
              <w:rPr>
                <w:rFonts w:ascii="Times New Roman" w:hAnsi="Times New Roman" w:cs="Times New Roman"/>
                <w:color w:val="000000"/>
                <w:sz w:val="24"/>
                <w:szCs w:val="24"/>
              </w:rPr>
              <w:t>157451,2</w:t>
            </w:r>
          </w:p>
        </w:tc>
        <w:tc>
          <w:tcPr>
            <w:tcW w:w="992" w:type="dxa"/>
            <w:vAlign w:val="center"/>
          </w:tcPr>
          <w:p w14:paraId="66083FC8" w14:textId="0C59B9AB" w:rsidR="00FB1D0F" w:rsidRPr="00FB1D0F" w:rsidRDefault="00FB1D0F" w:rsidP="00FB1D0F">
            <w:pPr>
              <w:jc w:val="center"/>
              <w:rPr>
                <w:rFonts w:ascii="Times New Roman" w:hAnsi="Times New Roman" w:cs="Times New Roman"/>
                <w:color w:val="000000"/>
                <w:sz w:val="24"/>
                <w:szCs w:val="24"/>
              </w:rPr>
            </w:pPr>
            <w:r w:rsidRPr="00FB1D0F">
              <w:rPr>
                <w:rFonts w:ascii="Times New Roman" w:hAnsi="Times New Roman" w:cs="Times New Roman"/>
                <w:color w:val="000000"/>
                <w:sz w:val="24"/>
                <w:szCs w:val="24"/>
              </w:rPr>
              <w:t>99,8</w:t>
            </w:r>
          </w:p>
        </w:tc>
        <w:tc>
          <w:tcPr>
            <w:tcW w:w="992" w:type="dxa"/>
            <w:vAlign w:val="center"/>
          </w:tcPr>
          <w:p w14:paraId="15FD0C89" w14:textId="1E9750B2" w:rsidR="00FB1D0F" w:rsidRPr="00FB1D0F" w:rsidRDefault="00FB1D0F" w:rsidP="00FB1D0F">
            <w:pPr>
              <w:jc w:val="center"/>
              <w:rPr>
                <w:rFonts w:ascii="Times New Roman" w:hAnsi="Times New Roman" w:cs="Times New Roman"/>
                <w:color w:val="000000"/>
                <w:sz w:val="24"/>
                <w:szCs w:val="24"/>
              </w:rPr>
            </w:pPr>
            <w:r w:rsidRPr="00FB1D0F">
              <w:rPr>
                <w:rFonts w:ascii="Times New Roman" w:hAnsi="Times New Roman" w:cs="Times New Roman"/>
                <w:color w:val="000000"/>
                <w:sz w:val="24"/>
                <w:szCs w:val="24"/>
              </w:rPr>
              <w:t>7,2</w:t>
            </w:r>
          </w:p>
        </w:tc>
      </w:tr>
      <w:tr w:rsidR="00FB1D0F" w:rsidRPr="00FB1D0F" w14:paraId="641BF3B4" w14:textId="27D68E7B" w:rsidTr="00A32CF0">
        <w:tc>
          <w:tcPr>
            <w:tcW w:w="743" w:type="dxa"/>
            <w:vAlign w:val="center"/>
          </w:tcPr>
          <w:p w14:paraId="5FCD5EC4" w14:textId="77777777" w:rsidR="00FB1D0F" w:rsidRPr="00FB1D0F" w:rsidRDefault="00FB1D0F" w:rsidP="00FB1D0F">
            <w:pPr>
              <w:rPr>
                <w:rFonts w:ascii="Times New Roman" w:hAnsi="Times New Roman" w:cs="Times New Roman"/>
                <w:bCs/>
                <w:color w:val="000000"/>
                <w:sz w:val="24"/>
                <w:szCs w:val="24"/>
              </w:rPr>
            </w:pPr>
            <w:r w:rsidRPr="00FB1D0F">
              <w:rPr>
                <w:rFonts w:ascii="Times New Roman" w:hAnsi="Times New Roman" w:cs="Times New Roman"/>
                <w:bCs/>
                <w:color w:val="000000"/>
                <w:sz w:val="24"/>
                <w:szCs w:val="24"/>
              </w:rPr>
              <w:t>3</w:t>
            </w:r>
          </w:p>
        </w:tc>
        <w:tc>
          <w:tcPr>
            <w:tcW w:w="4389" w:type="dxa"/>
            <w:shd w:val="clear" w:color="auto" w:fill="auto"/>
            <w:vAlign w:val="center"/>
          </w:tcPr>
          <w:p w14:paraId="51D52D7E" w14:textId="2C7EA83D" w:rsidR="00FB1D0F" w:rsidRPr="00FB1D0F" w:rsidRDefault="00FB1D0F" w:rsidP="00FB1D0F">
            <w:pPr>
              <w:rPr>
                <w:rFonts w:ascii="Times New Roman" w:hAnsi="Times New Roman" w:cs="Times New Roman"/>
                <w:sz w:val="24"/>
                <w:szCs w:val="24"/>
              </w:rPr>
            </w:pPr>
            <w:r w:rsidRPr="00FB1D0F">
              <w:rPr>
                <w:rFonts w:ascii="Times New Roman" w:hAnsi="Times New Roman" w:cs="Times New Roman"/>
                <w:bCs/>
                <w:color w:val="000000"/>
                <w:sz w:val="24"/>
                <w:szCs w:val="24"/>
              </w:rPr>
              <w:t>Муниципальная программа Грязинского муниципального района Липецкой области  "Развитие экономики Грязинского муниципального района Липецкой области на 2020-2027 годы"</w:t>
            </w:r>
          </w:p>
        </w:tc>
        <w:tc>
          <w:tcPr>
            <w:tcW w:w="1276" w:type="dxa"/>
            <w:shd w:val="clear" w:color="auto" w:fill="auto"/>
            <w:vAlign w:val="center"/>
          </w:tcPr>
          <w:p w14:paraId="23A45536" w14:textId="40438FC9" w:rsidR="00FB1D0F" w:rsidRPr="00FB1D0F" w:rsidRDefault="00FB1D0F" w:rsidP="00FB1D0F">
            <w:pPr>
              <w:jc w:val="right"/>
              <w:rPr>
                <w:rFonts w:ascii="Times New Roman" w:hAnsi="Times New Roman" w:cs="Times New Roman"/>
                <w:color w:val="000000"/>
                <w:sz w:val="24"/>
                <w:szCs w:val="24"/>
              </w:rPr>
            </w:pPr>
            <w:r w:rsidRPr="00FB1D0F">
              <w:rPr>
                <w:rFonts w:ascii="Times New Roman" w:hAnsi="Times New Roman" w:cs="Times New Roman"/>
                <w:color w:val="000000"/>
                <w:sz w:val="24"/>
                <w:szCs w:val="24"/>
              </w:rPr>
              <w:t>68698,5</w:t>
            </w:r>
          </w:p>
        </w:tc>
        <w:tc>
          <w:tcPr>
            <w:tcW w:w="1276" w:type="dxa"/>
            <w:shd w:val="clear" w:color="auto" w:fill="auto"/>
            <w:vAlign w:val="center"/>
          </w:tcPr>
          <w:p w14:paraId="50E5CAFC" w14:textId="6323B27A" w:rsidR="00FB1D0F" w:rsidRPr="00FB1D0F" w:rsidRDefault="00FB1D0F" w:rsidP="00FB1D0F">
            <w:pPr>
              <w:jc w:val="center"/>
              <w:rPr>
                <w:rFonts w:ascii="Times New Roman" w:hAnsi="Times New Roman" w:cs="Times New Roman"/>
                <w:color w:val="000000"/>
                <w:sz w:val="24"/>
                <w:szCs w:val="24"/>
              </w:rPr>
            </w:pPr>
            <w:r w:rsidRPr="00FB1D0F">
              <w:rPr>
                <w:rFonts w:ascii="Times New Roman" w:hAnsi="Times New Roman" w:cs="Times New Roman"/>
                <w:color w:val="000000"/>
                <w:sz w:val="24"/>
                <w:szCs w:val="24"/>
              </w:rPr>
              <w:t>68695,8</w:t>
            </w:r>
          </w:p>
        </w:tc>
        <w:tc>
          <w:tcPr>
            <w:tcW w:w="992" w:type="dxa"/>
            <w:vAlign w:val="center"/>
          </w:tcPr>
          <w:p w14:paraId="79448066" w14:textId="17712972" w:rsidR="00FB1D0F" w:rsidRPr="00FB1D0F" w:rsidRDefault="00FB1D0F" w:rsidP="00FB1D0F">
            <w:pPr>
              <w:jc w:val="center"/>
              <w:rPr>
                <w:rFonts w:ascii="Times New Roman" w:hAnsi="Times New Roman" w:cs="Times New Roman"/>
                <w:color w:val="000000"/>
                <w:sz w:val="24"/>
                <w:szCs w:val="24"/>
              </w:rPr>
            </w:pPr>
            <w:r w:rsidRPr="00FB1D0F">
              <w:rPr>
                <w:rFonts w:ascii="Times New Roman" w:hAnsi="Times New Roman" w:cs="Times New Roman"/>
                <w:color w:val="000000"/>
                <w:sz w:val="24"/>
                <w:szCs w:val="24"/>
              </w:rPr>
              <w:t>100,0</w:t>
            </w:r>
          </w:p>
        </w:tc>
        <w:tc>
          <w:tcPr>
            <w:tcW w:w="992" w:type="dxa"/>
            <w:vAlign w:val="center"/>
          </w:tcPr>
          <w:p w14:paraId="6D24CCB0" w14:textId="69D1E0E1" w:rsidR="00FB1D0F" w:rsidRPr="00FB1D0F" w:rsidRDefault="00FB1D0F" w:rsidP="00FB1D0F">
            <w:pPr>
              <w:jc w:val="center"/>
              <w:rPr>
                <w:rFonts w:ascii="Times New Roman" w:hAnsi="Times New Roman" w:cs="Times New Roman"/>
                <w:color w:val="000000"/>
                <w:sz w:val="24"/>
                <w:szCs w:val="24"/>
              </w:rPr>
            </w:pPr>
            <w:r w:rsidRPr="00FB1D0F">
              <w:rPr>
                <w:rFonts w:ascii="Times New Roman" w:hAnsi="Times New Roman" w:cs="Times New Roman"/>
                <w:color w:val="000000"/>
                <w:sz w:val="24"/>
                <w:szCs w:val="24"/>
              </w:rPr>
              <w:t>3,2</w:t>
            </w:r>
          </w:p>
        </w:tc>
      </w:tr>
      <w:tr w:rsidR="00FB1D0F" w:rsidRPr="00FB1D0F" w14:paraId="2843C23D" w14:textId="37CD6B22" w:rsidTr="00A32CF0">
        <w:tc>
          <w:tcPr>
            <w:tcW w:w="743" w:type="dxa"/>
            <w:vAlign w:val="center"/>
          </w:tcPr>
          <w:p w14:paraId="2598DEE6" w14:textId="77777777" w:rsidR="00FB1D0F" w:rsidRPr="00FB1D0F" w:rsidRDefault="00FB1D0F" w:rsidP="00FB1D0F">
            <w:pPr>
              <w:rPr>
                <w:rFonts w:ascii="Times New Roman" w:hAnsi="Times New Roman" w:cs="Times New Roman"/>
                <w:bCs/>
                <w:color w:val="000000"/>
                <w:sz w:val="24"/>
                <w:szCs w:val="24"/>
              </w:rPr>
            </w:pPr>
            <w:r w:rsidRPr="00FB1D0F">
              <w:rPr>
                <w:rFonts w:ascii="Times New Roman" w:hAnsi="Times New Roman" w:cs="Times New Roman"/>
                <w:bCs/>
                <w:color w:val="000000"/>
                <w:sz w:val="24"/>
                <w:szCs w:val="24"/>
              </w:rPr>
              <w:t>4</w:t>
            </w:r>
          </w:p>
        </w:tc>
        <w:tc>
          <w:tcPr>
            <w:tcW w:w="4389" w:type="dxa"/>
            <w:shd w:val="clear" w:color="auto" w:fill="auto"/>
            <w:vAlign w:val="center"/>
          </w:tcPr>
          <w:p w14:paraId="341AD86B" w14:textId="09DA25B0" w:rsidR="00FB1D0F" w:rsidRPr="00FB1D0F" w:rsidRDefault="00FB1D0F" w:rsidP="00FB1D0F">
            <w:pPr>
              <w:rPr>
                <w:rFonts w:ascii="Times New Roman" w:hAnsi="Times New Roman" w:cs="Times New Roman"/>
                <w:sz w:val="24"/>
                <w:szCs w:val="24"/>
              </w:rPr>
            </w:pPr>
            <w:r w:rsidRPr="00FB1D0F">
              <w:rPr>
                <w:rFonts w:ascii="Times New Roman" w:hAnsi="Times New Roman" w:cs="Times New Roman"/>
                <w:bCs/>
                <w:color w:val="000000"/>
                <w:sz w:val="24"/>
                <w:szCs w:val="24"/>
              </w:rPr>
              <w:t xml:space="preserve">Муниципальная программа Грязинского </w:t>
            </w:r>
            <w:r w:rsidRPr="00FB1D0F">
              <w:rPr>
                <w:rFonts w:ascii="Times New Roman" w:hAnsi="Times New Roman" w:cs="Times New Roman"/>
                <w:bCs/>
                <w:color w:val="000000"/>
                <w:sz w:val="24"/>
                <w:szCs w:val="24"/>
              </w:rPr>
              <w:lastRenderedPageBreak/>
              <w:t>муниципального района "Обеспечение реализации муниципальной политики в Грязинском муниципальном районе на 2020-2027г.г."</w:t>
            </w:r>
          </w:p>
        </w:tc>
        <w:tc>
          <w:tcPr>
            <w:tcW w:w="1276" w:type="dxa"/>
            <w:shd w:val="clear" w:color="auto" w:fill="auto"/>
            <w:vAlign w:val="center"/>
          </w:tcPr>
          <w:p w14:paraId="1813033B" w14:textId="0F4BEEF4" w:rsidR="00FB1D0F" w:rsidRPr="00FB1D0F" w:rsidRDefault="00FB1D0F" w:rsidP="00FB1D0F">
            <w:pPr>
              <w:jc w:val="right"/>
              <w:rPr>
                <w:rFonts w:ascii="Times New Roman" w:hAnsi="Times New Roman" w:cs="Times New Roman"/>
                <w:color w:val="000000"/>
                <w:sz w:val="24"/>
                <w:szCs w:val="24"/>
              </w:rPr>
            </w:pPr>
            <w:r w:rsidRPr="00FB1D0F">
              <w:rPr>
                <w:rFonts w:ascii="Times New Roman" w:hAnsi="Times New Roman" w:cs="Times New Roman"/>
                <w:color w:val="000000"/>
                <w:sz w:val="24"/>
                <w:szCs w:val="24"/>
              </w:rPr>
              <w:lastRenderedPageBreak/>
              <w:t>100676,3</w:t>
            </w:r>
          </w:p>
        </w:tc>
        <w:tc>
          <w:tcPr>
            <w:tcW w:w="1276" w:type="dxa"/>
            <w:shd w:val="clear" w:color="auto" w:fill="auto"/>
            <w:vAlign w:val="center"/>
          </w:tcPr>
          <w:p w14:paraId="0EA2341F" w14:textId="723D01B8" w:rsidR="00FB1D0F" w:rsidRPr="00FB1D0F" w:rsidRDefault="00FB1D0F" w:rsidP="00FB1D0F">
            <w:pPr>
              <w:jc w:val="center"/>
              <w:rPr>
                <w:rFonts w:ascii="Times New Roman" w:hAnsi="Times New Roman" w:cs="Times New Roman"/>
                <w:color w:val="000000"/>
                <w:sz w:val="24"/>
                <w:szCs w:val="24"/>
              </w:rPr>
            </w:pPr>
            <w:r w:rsidRPr="00FB1D0F">
              <w:rPr>
                <w:rFonts w:ascii="Times New Roman" w:hAnsi="Times New Roman" w:cs="Times New Roman"/>
                <w:color w:val="000000"/>
                <w:sz w:val="24"/>
                <w:szCs w:val="24"/>
              </w:rPr>
              <w:t>100663,1</w:t>
            </w:r>
          </w:p>
        </w:tc>
        <w:tc>
          <w:tcPr>
            <w:tcW w:w="992" w:type="dxa"/>
            <w:vAlign w:val="center"/>
          </w:tcPr>
          <w:p w14:paraId="3912063D" w14:textId="778BE1C3" w:rsidR="00FB1D0F" w:rsidRPr="00FB1D0F" w:rsidRDefault="00FB1D0F" w:rsidP="00FB1D0F">
            <w:pPr>
              <w:jc w:val="center"/>
              <w:rPr>
                <w:rFonts w:ascii="Times New Roman" w:hAnsi="Times New Roman" w:cs="Times New Roman"/>
                <w:color w:val="000000"/>
                <w:sz w:val="24"/>
                <w:szCs w:val="24"/>
              </w:rPr>
            </w:pPr>
            <w:r w:rsidRPr="00FB1D0F">
              <w:rPr>
                <w:rFonts w:ascii="Times New Roman" w:hAnsi="Times New Roman" w:cs="Times New Roman"/>
                <w:color w:val="000000"/>
                <w:sz w:val="24"/>
                <w:szCs w:val="24"/>
              </w:rPr>
              <w:t>100,0</w:t>
            </w:r>
          </w:p>
        </w:tc>
        <w:tc>
          <w:tcPr>
            <w:tcW w:w="992" w:type="dxa"/>
            <w:vAlign w:val="center"/>
          </w:tcPr>
          <w:p w14:paraId="5E93C01B" w14:textId="3BE9170E" w:rsidR="00FB1D0F" w:rsidRPr="00FB1D0F" w:rsidRDefault="00FB1D0F" w:rsidP="00FB1D0F">
            <w:pPr>
              <w:jc w:val="center"/>
              <w:rPr>
                <w:rFonts w:ascii="Times New Roman" w:hAnsi="Times New Roman" w:cs="Times New Roman"/>
                <w:color w:val="000000"/>
                <w:sz w:val="24"/>
                <w:szCs w:val="24"/>
              </w:rPr>
            </w:pPr>
            <w:r w:rsidRPr="00FB1D0F">
              <w:rPr>
                <w:rFonts w:ascii="Times New Roman" w:hAnsi="Times New Roman" w:cs="Times New Roman"/>
                <w:color w:val="000000"/>
                <w:sz w:val="24"/>
                <w:szCs w:val="24"/>
              </w:rPr>
              <w:t>4,6</w:t>
            </w:r>
          </w:p>
        </w:tc>
      </w:tr>
      <w:tr w:rsidR="00FB1D0F" w:rsidRPr="00FB1D0F" w14:paraId="0B1BD56F" w14:textId="653DB3F5" w:rsidTr="00A32CF0">
        <w:tc>
          <w:tcPr>
            <w:tcW w:w="743" w:type="dxa"/>
            <w:vAlign w:val="center"/>
          </w:tcPr>
          <w:p w14:paraId="78941E47" w14:textId="77777777" w:rsidR="00FB1D0F" w:rsidRPr="00FB1D0F" w:rsidRDefault="00FB1D0F" w:rsidP="00FB1D0F">
            <w:pPr>
              <w:rPr>
                <w:rFonts w:ascii="Times New Roman" w:hAnsi="Times New Roman" w:cs="Times New Roman"/>
                <w:bCs/>
                <w:color w:val="000000"/>
                <w:sz w:val="24"/>
                <w:szCs w:val="24"/>
              </w:rPr>
            </w:pPr>
            <w:r w:rsidRPr="00FB1D0F">
              <w:rPr>
                <w:rFonts w:ascii="Times New Roman" w:hAnsi="Times New Roman" w:cs="Times New Roman"/>
                <w:bCs/>
                <w:color w:val="000000"/>
                <w:sz w:val="24"/>
                <w:szCs w:val="24"/>
              </w:rPr>
              <w:lastRenderedPageBreak/>
              <w:t>5</w:t>
            </w:r>
          </w:p>
        </w:tc>
        <w:tc>
          <w:tcPr>
            <w:tcW w:w="4389" w:type="dxa"/>
            <w:shd w:val="clear" w:color="auto" w:fill="auto"/>
            <w:vAlign w:val="center"/>
          </w:tcPr>
          <w:p w14:paraId="7CB16E44" w14:textId="79DE3181" w:rsidR="00FB1D0F" w:rsidRPr="00FB1D0F" w:rsidRDefault="00FB1D0F" w:rsidP="00FB1D0F">
            <w:pPr>
              <w:rPr>
                <w:rFonts w:ascii="Times New Roman" w:hAnsi="Times New Roman" w:cs="Times New Roman"/>
                <w:sz w:val="24"/>
                <w:szCs w:val="24"/>
              </w:rPr>
            </w:pPr>
            <w:r w:rsidRPr="00FB1D0F">
              <w:rPr>
                <w:rFonts w:ascii="Times New Roman" w:hAnsi="Times New Roman" w:cs="Times New Roman"/>
                <w:bCs/>
                <w:color w:val="000000"/>
                <w:sz w:val="24"/>
                <w:szCs w:val="24"/>
              </w:rPr>
              <w:t>Муниципальная программа Грязинского муниципального района Липецкой области "Обеспечение общественной безопасности населения и территории Грязинского муниципального района Липецкой области на 2014-2027 годы”</w:t>
            </w:r>
          </w:p>
        </w:tc>
        <w:tc>
          <w:tcPr>
            <w:tcW w:w="1276" w:type="dxa"/>
            <w:shd w:val="clear" w:color="auto" w:fill="auto"/>
            <w:vAlign w:val="center"/>
          </w:tcPr>
          <w:p w14:paraId="4725377F" w14:textId="704BF17C" w:rsidR="00FB1D0F" w:rsidRPr="00FB1D0F" w:rsidRDefault="00FB1D0F" w:rsidP="00FB1D0F">
            <w:pPr>
              <w:jc w:val="right"/>
              <w:rPr>
                <w:rFonts w:ascii="Times New Roman" w:hAnsi="Times New Roman" w:cs="Times New Roman"/>
                <w:color w:val="000000"/>
                <w:sz w:val="24"/>
                <w:szCs w:val="24"/>
              </w:rPr>
            </w:pPr>
            <w:r w:rsidRPr="00FB1D0F">
              <w:rPr>
                <w:rFonts w:ascii="Times New Roman" w:hAnsi="Times New Roman" w:cs="Times New Roman"/>
                <w:color w:val="000000"/>
                <w:sz w:val="24"/>
                <w:szCs w:val="24"/>
              </w:rPr>
              <w:t>7674,7</w:t>
            </w:r>
          </w:p>
        </w:tc>
        <w:tc>
          <w:tcPr>
            <w:tcW w:w="1276" w:type="dxa"/>
            <w:shd w:val="clear" w:color="auto" w:fill="auto"/>
            <w:vAlign w:val="center"/>
          </w:tcPr>
          <w:p w14:paraId="705C4A11" w14:textId="2CE534EB" w:rsidR="00FB1D0F" w:rsidRPr="00FB1D0F" w:rsidRDefault="00FB1D0F" w:rsidP="00FB1D0F">
            <w:pPr>
              <w:jc w:val="center"/>
              <w:rPr>
                <w:rFonts w:ascii="Times New Roman" w:hAnsi="Times New Roman" w:cs="Times New Roman"/>
                <w:color w:val="000000"/>
                <w:sz w:val="24"/>
                <w:szCs w:val="24"/>
              </w:rPr>
            </w:pPr>
            <w:r w:rsidRPr="00FB1D0F">
              <w:rPr>
                <w:rFonts w:ascii="Times New Roman" w:hAnsi="Times New Roman" w:cs="Times New Roman"/>
                <w:color w:val="000000"/>
                <w:sz w:val="24"/>
                <w:szCs w:val="24"/>
              </w:rPr>
              <w:t>7674,7</w:t>
            </w:r>
          </w:p>
        </w:tc>
        <w:tc>
          <w:tcPr>
            <w:tcW w:w="992" w:type="dxa"/>
            <w:vAlign w:val="center"/>
          </w:tcPr>
          <w:p w14:paraId="6E13AD12" w14:textId="5F516279" w:rsidR="00FB1D0F" w:rsidRPr="00FB1D0F" w:rsidRDefault="00FB1D0F" w:rsidP="00FB1D0F">
            <w:pPr>
              <w:jc w:val="center"/>
              <w:rPr>
                <w:rFonts w:ascii="Times New Roman" w:hAnsi="Times New Roman" w:cs="Times New Roman"/>
                <w:color w:val="000000"/>
                <w:sz w:val="24"/>
                <w:szCs w:val="24"/>
              </w:rPr>
            </w:pPr>
            <w:r w:rsidRPr="00FB1D0F">
              <w:rPr>
                <w:rFonts w:ascii="Times New Roman" w:hAnsi="Times New Roman" w:cs="Times New Roman"/>
                <w:color w:val="000000"/>
                <w:sz w:val="24"/>
                <w:szCs w:val="24"/>
              </w:rPr>
              <w:t>100,0</w:t>
            </w:r>
          </w:p>
        </w:tc>
        <w:tc>
          <w:tcPr>
            <w:tcW w:w="992" w:type="dxa"/>
            <w:vAlign w:val="center"/>
          </w:tcPr>
          <w:p w14:paraId="0B2DAA47" w14:textId="19617F9C" w:rsidR="00FB1D0F" w:rsidRPr="00FB1D0F" w:rsidRDefault="00FB1D0F" w:rsidP="00FB1D0F">
            <w:pPr>
              <w:jc w:val="center"/>
              <w:rPr>
                <w:rFonts w:ascii="Times New Roman" w:hAnsi="Times New Roman" w:cs="Times New Roman"/>
                <w:color w:val="000000"/>
                <w:sz w:val="24"/>
                <w:szCs w:val="24"/>
              </w:rPr>
            </w:pPr>
            <w:r w:rsidRPr="00FB1D0F">
              <w:rPr>
                <w:rFonts w:ascii="Times New Roman" w:hAnsi="Times New Roman" w:cs="Times New Roman"/>
                <w:color w:val="000000"/>
                <w:sz w:val="24"/>
                <w:szCs w:val="24"/>
              </w:rPr>
              <w:t>0,4</w:t>
            </w:r>
          </w:p>
        </w:tc>
      </w:tr>
      <w:tr w:rsidR="00FB1D0F" w:rsidRPr="00FB1D0F" w14:paraId="4280A25E" w14:textId="71EA2B53" w:rsidTr="00A32CF0">
        <w:tc>
          <w:tcPr>
            <w:tcW w:w="743" w:type="dxa"/>
            <w:vAlign w:val="center"/>
          </w:tcPr>
          <w:p w14:paraId="29B4EA11" w14:textId="77777777" w:rsidR="00FB1D0F" w:rsidRPr="00FB1D0F" w:rsidRDefault="00FB1D0F" w:rsidP="00FB1D0F">
            <w:pPr>
              <w:rPr>
                <w:rFonts w:ascii="Times New Roman" w:hAnsi="Times New Roman" w:cs="Times New Roman"/>
                <w:bCs/>
                <w:color w:val="000000"/>
                <w:sz w:val="24"/>
                <w:szCs w:val="24"/>
              </w:rPr>
            </w:pPr>
            <w:r w:rsidRPr="00FB1D0F">
              <w:rPr>
                <w:rFonts w:ascii="Times New Roman" w:hAnsi="Times New Roman" w:cs="Times New Roman"/>
                <w:bCs/>
                <w:color w:val="000000"/>
                <w:sz w:val="24"/>
                <w:szCs w:val="24"/>
              </w:rPr>
              <w:t>6</w:t>
            </w:r>
          </w:p>
        </w:tc>
        <w:tc>
          <w:tcPr>
            <w:tcW w:w="4389" w:type="dxa"/>
            <w:shd w:val="clear" w:color="auto" w:fill="auto"/>
            <w:vAlign w:val="center"/>
          </w:tcPr>
          <w:p w14:paraId="52B8039E" w14:textId="2572AEBE" w:rsidR="00FB1D0F" w:rsidRPr="00FB1D0F" w:rsidRDefault="00FB1D0F" w:rsidP="00FB1D0F">
            <w:pPr>
              <w:rPr>
                <w:rFonts w:ascii="Times New Roman" w:hAnsi="Times New Roman" w:cs="Times New Roman"/>
                <w:sz w:val="24"/>
                <w:szCs w:val="24"/>
              </w:rPr>
            </w:pPr>
            <w:r w:rsidRPr="00FB1D0F">
              <w:rPr>
                <w:rFonts w:ascii="Times New Roman" w:hAnsi="Times New Roman" w:cs="Times New Roman"/>
                <w:bCs/>
                <w:color w:val="000000"/>
                <w:sz w:val="24"/>
                <w:szCs w:val="24"/>
              </w:rPr>
              <w:t xml:space="preserve">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2014 - 2027 годы" </w:t>
            </w:r>
          </w:p>
        </w:tc>
        <w:tc>
          <w:tcPr>
            <w:tcW w:w="1276" w:type="dxa"/>
            <w:shd w:val="clear" w:color="auto" w:fill="auto"/>
            <w:vAlign w:val="center"/>
          </w:tcPr>
          <w:p w14:paraId="4D76E014" w14:textId="7F6F10B1" w:rsidR="00FB1D0F" w:rsidRPr="00FB1D0F" w:rsidRDefault="00FB1D0F" w:rsidP="00FB1D0F">
            <w:pPr>
              <w:jc w:val="right"/>
              <w:rPr>
                <w:rFonts w:ascii="Times New Roman" w:hAnsi="Times New Roman" w:cs="Times New Roman"/>
                <w:color w:val="000000"/>
                <w:sz w:val="24"/>
                <w:szCs w:val="24"/>
              </w:rPr>
            </w:pPr>
            <w:r w:rsidRPr="00FB1D0F">
              <w:rPr>
                <w:rFonts w:ascii="Times New Roman" w:hAnsi="Times New Roman" w:cs="Times New Roman"/>
                <w:color w:val="000000"/>
                <w:sz w:val="24"/>
                <w:szCs w:val="24"/>
              </w:rPr>
              <w:t>416311,4</w:t>
            </w:r>
          </w:p>
        </w:tc>
        <w:tc>
          <w:tcPr>
            <w:tcW w:w="1276" w:type="dxa"/>
            <w:shd w:val="clear" w:color="auto" w:fill="auto"/>
            <w:vAlign w:val="center"/>
          </w:tcPr>
          <w:p w14:paraId="2F9A14C2" w14:textId="5329E732" w:rsidR="00FB1D0F" w:rsidRPr="00FB1D0F" w:rsidRDefault="00FB1D0F" w:rsidP="00FB1D0F">
            <w:pPr>
              <w:jc w:val="center"/>
              <w:rPr>
                <w:rFonts w:ascii="Times New Roman" w:hAnsi="Times New Roman" w:cs="Times New Roman"/>
                <w:color w:val="000000"/>
                <w:sz w:val="24"/>
                <w:szCs w:val="24"/>
              </w:rPr>
            </w:pPr>
            <w:r w:rsidRPr="00FB1D0F">
              <w:rPr>
                <w:rFonts w:ascii="Times New Roman" w:hAnsi="Times New Roman" w:cs="Times New Roman"/>
                <w:color w:val="000000"/>
                <w:sz w:val="24"/>
                <w:szCs w:val="24"/>
              </w:rPr>
              <w:t>402879,5</w:t>
            </w:r>
          </w:p>
        </w:tc>
        <w:tc>
          <w:tcPr>
            <w:tcW w:w="992" w:type="dxa"/>
            <w:vAlign w:val="center"/>
          </w:tcPr>
          <w:p w14:paraId="67DC4286" w14:textId="0CC6D9F5" w:rsidR="00FB1D0F" w:rsidRPr="00FB1D0F" w:rsidRDefault="00FB1D0F" w:rsidP="00FB1D0F">
            <w:pPr>
              <w:jc w:val="center"/>
              <w:rPr>
                <w:rFonts w:ascii="Times New Roman" w:hAnsi="Times New Roman" w:cs="Times New Roman"/>
                <w:color w:val="000000"/>
                <w:sz w:val="24"/>
                <w:szCs w:val="24"/>
              </w:rPr>
            </w:pPr>
            <w:r w:rsidRPr="00FB1D0F">
              <w:rPr>
                <w:rFonts w:ascii="Times New Roman" w:hAnsi="Times New Roman" w:cs="Times New Roman"/>
                <w:color w:val="000000"/>
                <w:sz w:val="24"/>
                <w:szCs w:val="24"/>
              </w:rPr>
              <w:t>96,8</w:t>
            </w:r>
          </w:p>
        </w:tc>
        <w:tc>
          <w:tcPr>
            <w:tcW w:w="992" w:type="dxa"/>
            <w:vAlign w:val="center"/>
          </w:tcPr>
          <w:p w14:paraId="3F8CFE92" w14:textId="11E463AC" w:rsidR="00FB1D0F" w:rsidRPr="00FB1D0F" w:rsidRDefault="00FB1D0F" w:rsidP="00FB1D0F">
            <w:pPr>
              <w:jc w:val="center"/>
              <w:rPr>
                <w:rFonts w:ascii="Times New Roman" w:hAnsi="Times New Roman" w:cs="Times New Roman"/>
                <w:color w:val="000000"/>
                <w:sz w:val="24"/>
                <w:szCs w:val="24"/>
              </w:rPr>
            </w:pPr>
            <w:r w:rsidRPr="00FB1D0F">
              <w:rPr>
                <w:rFonts w:ascii="Times New Roman" w:hAnsi="Times New Roman" w:cs="Times New Roman"/>
                <w:color w:val="000000"/>
                <w:sz w:val="24"/>
                <w:szCs w:val="24"/>
              </w:rPr>
              <w:t>18,5</w:t>
            </w:r>
          </w:p>
        </w:tc>
      </w:tr>
      <w:tr w:rsidR="00FB1D0F" w:rsidRPr="00FB1D0F" w14:paraId="6BD4909A" w14:textId="1F0F04C7" w:rsidTr="00A32CF0">
        <w:tc>
          <w:tcPr>
            <w:tcW w:w="743" w:type="dxa"/>
            <w:vAlign w:val="center"/>
          </w:tcPr>
          <w:p w14:paraId="75697EEC" w14:textId="77777777" w:rsidR="00FB1D0F" w:rsidRPr="00FB1D0F" w:rsidRDefault="00FB1D0F" w:rsidP="00FB1D0F">
            <w:pPr>
              <w:rPr>
                <w:rFonts w:ascii="Times New Roman" w:hAnsi="Times New Roman" w:cs="Times New Roman"/>
                <w:bCs/>
                <w:color w:val="000000"/>
                <w:sz w:val="24"/>
                <w:szCs w:val="24"/>
              </w:rPr>
            </w:pPr>
            <w:r w:rsidRPr="00FB1D0F">
              <w:rPr>
                <w:rFonts w:ascii="Times New Roman" w:hAnsi="Times New Roman" w:cs="Times New Roman"/>
                <w:bCs/>
                <w:color w:val="000000"/>
                <w:sz w:val="24"/>
                <w:szCs w:val="24"/>
              </w:rPr>
              <w:t>7</w:t>
            </w:r>
          </w:p>
        </w:tc>
        <w:tc>
          <w:tcPr>
            <w:tcW w:w="4389" w:type="dxa"/>
            <w:shd w:val="clear" w:color="auto" w:fill="auto"/>
            <w:vAlign w:val="center"/>
          </w:tcPr>
          <w:p w14:paraId="72EDEE82" w14:textId="4ABC69FD" w:rsidR="00FB1D0F" w:rsidRPr="00FB1D0F" w:rsidRDefault="00FB1D0F" w:rsidP="00FB1D0F">
            <w:pPr>
              <w:rPr>
                <w:rFonts w:ascii="Times New Roman" w:hAnsi="Times New Roman" w:cs="Times New Roman"/>
                <w:sz w:val="24"/>
                <w:szCs w:val="24"/>
              </w:rPr>
            </w:pPr>
            <w:r w:rsidRPr="00FB1D0F">
              <w:rPr>
                <w:rFonts w:ascii="Times New Roman" w:hAnsi="Times New Roman" w:cs="Times New Roman"/>
                <w:bCs/>
                <w:color w:val="000000"/>
                <w:sz w:val="24"/>
                <w:szCs w:val="24"/>
              </w:rPr>
              <w:t>Муниципальная программа "Развитие системы образования в Грязинском муниципальном районе Липецкой области на 2020-2027г."</w:t>
            </w:r>
          </w:p>
        </w:tc>
        <w:tc>
          <w:tcPr>
            <w:tcW w:w="1276" w:type="dxa"/>
            <w:shd w:val="clear" w:color="auto" w:fill="auto"/>
            <w:vAlign w:val="center"/>
          </w:tcPr>
          <w:p w14:paraId="7BE46E29" w14:textId="386452AE" w:rsidR="00FB1D0F" w:rsidRPr="00FB1D0F" w:rsidRDefault="00FB1D0F" w:rsidP="00FB1D0F">
            <w:pPr>
              <w:jc w:val="right"/>
              <w:rPr>
                <w:rFonts w:ascii="Times New Roman" w:hAnsi="Times New Roman" w:cs="Times New Roman"/>
                <w:color w:val="000000"/>
                <w:sz w:val="24"/>
                <w:szCs w:val="24"/>
              </w:rPr>
            </w:pPr>
            <w:r w:rsidRPr="00FB1D0F">
              <w:rPr>
                <w:rFonts w:ascii="Times New Roman" w:hAnsi="Times New Roman" w:cs="Times New Roman"/>
                <w:color w:val="000000"/>
                <w:sz w:val="24"/>
                <w:szCs w:val="24"/>
              </w:rPr>
              <w:t>1418207,0</w:t>
            </w:r>
          </w:p>
        </w:tc>
        <w:tc>
          <w:tcPr>
            <w:tcW w:w="1276" w:type="dxa"/>
            <w:shd w:val="clear" w:color="auto" w:fill="auto"/>
            <w:vAlign w:val="center"/>
          </w:tcPr>
          <w:p w14:paraId="12D77832" w14:textId="45812CF5" w:rsidR="00FB1D0F" w:rsidRPr="00FB1D0F" w:rsidRDefault="00FB1D0F" w:rsidP="00FB1D0F">
            <w:pPr>
              <w:jc w:val="center"/>
              <w:rPr>
                <w:rFonts w:ascii="Times New Roman" w:hAnsi="Times New Roman" w:cs="Times New Roman"/>
                <w:color w:val="000000"/>
                <w:sz w:val="24"/>
                <w:szCs w:val="24"/>
              </w:rPr>
            </w:pPr>
            <w:r w:rsidRPr="00FB1D0F">
              <w:rPr>
                <w:rFonts w:ascii="Times New Roman" w:hAnsi="Times New Roman" w:cs="Times New Roman"/>
                <w:color w:val="000000"/>
                <w:sz w:val="24"/>
                <w:szCs w:val="24"/>
              </w:rPr>
              <w:t>1417871,3</w:t>
            </w:r>
          </w:p>
        </w:tc>
        <w:tc>
          <w:tcPr>
            <w:tcW w:w="992" w:type="dxa"/>
            <w:vAlign w:val="center"/>
          </w:tcPr>
          <w:p w14:paraId="0CCD8A68" w14:textId="1AF791D5" w:rsidR="00FB1D0F" w:rsidRPr="00FB1D0F" w:rsidRDefault="00FB1D0F" w:rsidP="00FB1D0F">
            <w:pPr>
              <w:jc w:val="center"/>
              <w:rPr>
                <w:rFonts w:ascii="Times New Roman" w:hAnsi="Times New Roman" w:cs="Times New Roman"/>
                <w:color w:val="000000"/>
                <w:sz w:val="24"/>
                <w:szCs w:val="24"/>
              </w:rPr>
            </w:pPr>
            <w:r w:rsidRPr="00FB1D0F">
              <w:rPr>
                <w:rFonts w:ascii="Times New Roman" w:hAnsi="Times New Roman" w:cs="Times New Roman"/>
                <w:color w:val="000000"/>
                <w:sz w:val="24"/>
                <w:szCs w:val="24"/>
              </w:rPr>
              <w:t>100,0</w:t>
            </w:r>
          </w:p>
        </w:tc>
        <w:tc>
          <w:tcPr>
            <w:tcW w:w="992" w:type="dxa"/>
            <w:vAlign w:val="center"/>
          </w:tcPr>
          <w:p w14:paraId="1E3702B0" w14:textId="3F60F2E6" w:rsidR="00FB1D0F" w:rsidRPr="00FB1D0F" w:rsidRDefault="00FB1D0F" w:rsidP="00FB1D0F">
            <w:pPr>
              <w:jc w:val="center"/>
              <w:rPr>
                <w:rFonts w:ascii="Times New Roman" w:hAnsi="Times New Roman" w:cs="Times New Roman"/>
                <w:color w:val="000000"/>
                <w:sz w:val="24"/>
                <w:szCs w:val="24"/>
              </w:rPr>
            </w:pPr>
            <w:r w:rsidRPr="00FB1D0F">
              <w:rPr>
                <w:rFonts w:ascii="Times New Roman" w:hAnsi="Times New Roman" w:cs="Times New Roman"/>
                <w:color w:val="000000"/>
                <w:sz w:val="24"/>
                <w:szCs w:val="24"/>
              </w:rPr>
              <w:t>65,1</w:t>
            </w:r>
          </w:p>
        </w:tc>
      </w:tr>
      <w:tr w:rsidR="00FB1D0F" w:rsidRPr="00FB1D0F" w14:paraId="1E6ABF5D" w14:textId="3F6EDCD9" w:rsidTr="00A32CF0">
        <w:tc>
          <w:tcPr>
            <w:tcW w:w="743" w:type="dxa"/>
            <w:vAlign w:val="center"/>
          </w:tcPr>
          <w:p w14:paraId="58B3C15E" w14:textId="003C0C09" w:rsidR="00FB1D0F" w:rsidRPr="00FB1D0F" w:rsidRDefault="00FB1D0F" w:rsidP="00FB1D0F">
            <w:pPr>
              <w:rPr>
                <w:rFonts w:ascii="Times New Roman" w:hAnsi="Times New Roman" w:cs="Times New Roman"/>
                <w:bCs/>
                <w:color w:val="000000"/>
                <w:sz w:val="24"/>
                <w:szCs w:val="24"/>
              </w:rPr>
            </w:pPr>
            <w:r w:rsidRPr="00FB1D0F">
              <w:rPr>
                <w:rFonts w:ascii="Times New Roman" w:hAnsi="Times New Roman" w:cs="Times New Roman"/>
                <w:bCs/>
                <w:color w:val="000000"/>
                <w:sz w:val="24"/>
                <w:szCs w:val="24"/>
              </w:rPr>
              <w:t>8</w:t>
            </w:r>
          </w:p>
        </w:tc>
        <w:tc>
          <w:tcPr>
            <w:tcW w:w="4389" w:type="dxa"/>
            <w:shd w:val="clear" w:color="auto" w:fill="auto"/>
            <w:vAlign w:val="center"/>
          </w:tcPr>
          <w:p w14:paraId="31F0AAC2" w14:textId="6CA73CF0" w:rsidR="00FB1D0F" w:rsidRPr="00FB1D0F" w:rsidRDefault="00FB1D0F" w:rsidP="00FB1D0F">
            <w:pPr>
              <w:rPr>
                <w:rFonts w:ascii="Times New Roman" w:hAnsi="Times New Roman" w:cs="Times New Roman"/>
                <w:color w:val="000000"/>
                <w:sz w:val="24"/>
                <w:szCs w:val="24"/>
              </w:rPr>
            </w:pPr>
            <w:r w:rsidRPr="00FB1D0F">
              <w:rPr>
                <w:rFonts w:ascii="Times New Roman" w:hAnsi="Times New Roman" w:cs="Times New Roman"/>
                <w:color w:val="000000"/>
                <w:sz w:val="24"/>
                <w:szCs w:val="24"/>
              </w:rPr>
              <w:t xml:space="preserve">Муниципальная программа "Профилактика терроризма и экстремизма, а также минимизация и (или) ликвидация последствий их проявлений в Грязинском муниципальном районе на 2022-2027годы" </w:t>
            </w:r>
          </w:p>
          <w:p w14:paraId="030E171B" w14:textId="77777777" w:rsidR="00FB1D0F" w:rsidRPr="00FB1D0F" w:rsidRDefault="00FB1D0F" w:rsidP="00FB1D0F">
            <w:pPr>
              <w:rPr>
                <w:rFonts w:ascii="Times New Roman" w:hAnsi="Times New Roman" w:cs="Times New Roman"/>
                <w:bCs/>
                <w:color w:val="000000"/>
                <w:sz w:val="24"/>
                <w:szCs w:val="24"/>
              </w:rPr>
            </w:pPr>
          </w:p>
        </w:tc>
        <w:tc>
          <w:tcPr>
            <w:tcW w:w="1276" w:type="dxa"/>
            <w:shd w:val="clear" w:color="auto" w:fill="auto"/>
            <w:vAlign w:val="center"/>
          </w:tcPr>
          <w:p w14:paraId="4E99261F" w14:textId="63377917" w:rsidR="00FB1D0F" w:rsidRPr="00FB1D0F" w:rsidRDefault="00FB1D0F" w:rsidP="00FB1D0F">
            <w:pPr>
              <w:jc w:val="right"/>
              <w:rPr>
                <w:rFonts w:ascii="Times New Roman" w:hAnsi="Times New Roman" w:cs="Times New Roman"/>
                <w:color w:val="000000"/>
                <w:sz w:val="24"/>
                <w:szCs w:val="24"/>
              </w:rPr>
            </w:pPr>
            <w:r w:rsidRPr="00FB1D0F">
              <w:rPr>
                <w:rFonts w:ascii="Times New Roman" w:hAnsi="Times New Roman" w:cs="Times New Roman"/>
                <w:color w:val="000000"/>
                <w:sz w:val="24"/>
                <w:szCs w:val="24"/>
              </w:rPr>
              <w:t>3158,0</w:t>
            </w:r>
          </w:p>
        </w:tc>
        <w:tc>
          <w:tcPr>
            <w:tcW w:w="1276" w:type="dxa"/>
            <w:shd w:val="clear" w:color="auto" w:fill="auto"/>
            <w:vAlign w:val="center"/>
          </w:tcPr>
          <w:p w14:paraId="64585FC2" w14:textId="7D5EAA81" w:rsidR="00FB1D0F" w:rsidRPr="00FB1D0F" w:rsidRDefault="00FB1D0F" w:rsidP="00FB1D0F">
            <w:pPr>
              <w:jc w:val="center"/>
              <w:rPr>
                <w:rFonts w:ascii="Times New Roman" w:hAnsi="Times New Roman" w:cs="Times New Roman"/>
                <w:color w:val="000000"/>
                <w:sz w:val="24"/>
                <w:szCs w:val="24"/>
              </w:rPr>
            </w:pPr>
            <w:r w:rsidRPr="00FB1D0F">
              <w:rPr>
                <w:rFonts w:ascii="Times New Roman" w:hAnsi="Times New Roman" w:cs="Times New Roman"/>
                <w:color w:val="000000"/>
                <w:sz w:val="24"/>
                <w:szCs w:val="24"/>
              </w:rPr>
              <w:t>3158,0</w:t>
            </w:r>
          </w:p>
        </w:tc>
        <w:tc>
          <w:tcPr>
            <w:tcW w:w="992" w:type="dxa"/>
            <w:vAlign w:val="center"/>
          </w:tcPr>
          <w:p w14:paraId="2D5E86EB" w14:textId="6B92354D" w:rsidR="00FB1D0F" w:rsidRPr="00FB1D0F" w:rsidRDefault="00FB1D0F" w:rsidP="00FB1D0F">
            <w:pPr>
              <w:jc w:val="center"/>
              <w:rPr>
                <w:rFonts w:ascii="Times New Roman" w:hAnsi="Times New Roman" w:cs="Times New Roman"/>
                <w:color w:val="000000"/>
                <w:sz w:val="24"/>
                <w:szCs w:val="24"/>
              </w:rPr>
            </w:pPr>
            <w:r w:rsidRPr="00FB1D0F">
              <w:rPr>
                <w:rFonts w:ascii="Times New Roman" w:hAnsi="Times New Roman" w:cs="Times New Roman"/>
                <w:color w:val="000000"/>
                <w:sz w:val="24"/>
                <w:szCs w:val="24"/>
              </w:rPr>
              <w:t>100,0</w:t>
            </w:r>
          </w:p>
        </w:tc>
        <w:tc>
          <w:tcPr>
            <w:tcW w:w="992" w:type="dxa"/>
            <w:vAlign w:val="center"/>
          </w:tcPr>
          <w:p w14:paraId="1B1B528B" w14:textId="049526A7" w:rsidR="00FB1D0F" w:rsidRPr="00FB1D0F" w:rsidRDefault="00FB1D0F" w:rsidP="00FB1D0F">
            <w:pPr>
              <w:jc w:val="center"/>
              <w:rPr>
                <w:rFonts w:ascii="Times New Roman" w:hAnsi="Times New Roman" w:cs="Times New Roman"/>
                <w:color w:val="000000"/>
                <w:sz w:val="24"/>
                <w:szCs w:val="24"/>
              </w:rPr>
            </w:pPr>
            <w:r w:rsidRPr="00FB1D0F">
              <w:rPr>
                <w:rFonts w:ascii="Times New Roman" w:hAnsi="Times New Roman" w:cs="Times New Roman"/>
                <w:color w:val="000000"/>
                <w:sz w:val="24"/>
                <w:szCs w:val="24"/>
              </w:rPr>
              <w:t>0,1</w:t>
            </w:r>
          </w:p>
        </w:tc>
      </w:tr>
      <w:tr w:rsidR="00FB1D0F" w:rsidRPr="00FB1D0F" w14:paraId="1BB4C38D" w14:textId="023A4C95" w:rsidTr="00A32CF0">
        <w:trPr>
          <w:trHeight w:val="551"/>
        </w:trPr>
        <w:tc>
          <w:tcPr>
            <w:tcW w:w="5132" w:type="dxa"/>
            <w:gridSpan w:val="2"/>
            <w:vAlign w:val="center"/>
          </w:tcPr>
          <w:p w14:paraId="40133889" w14:textId="77777777" w:rsidR="00FB1D0F" w:rsidRPr="00FB1D0F" w:rsidRDefault="00FB1D0F" w:rsidP="00FB1D0F">
            <w:pPr>
              <w:rPr>
                <w:rFonts w:ascii="Times New Roman" w:hAnsi="Times New Roman" w:cs="Times New Roman"/>
                <w:b/>
                <w:bCs/>
                <w:sz w:val="24"/>
                <w:szCs w:val="24"/>
              </w:rPr>
            </w:pPr>
            <w:r w:rsidRPr="00FB1D0F">
              <w:rPr>
                <w:rFonts w:ascii="Times New Roman" w:hAnsi="Times New Roman" w:cs="Times New Roman"/>
                <w:b/>
                <w:bCs/>
                <w:sz w:val="24"/>
                <w:szCs w:val="24"/>
              </w:rPr>
              <w:t xml:space="preserve">Итого программные </w:t>
            </w:r>
            <w:r w:rsidRPr="00FB1D0F">
              <w:rPr>
                <w:rFonts w:ascii="Times New Roman" w:hAnsi="Times New Roman" w:cs="Times New Roman"/>
                <w:b/>
                <w:bCs/>
                <w:color w:val="000000"/>
                <w:sz w:val="24"/>
                <w:szCs w:val="24"/>
              </w:rPr>
              <w:t>расходы районного бюджета</w:t>
            </w:r>
          </w:p>
        </w:tc>
        <w:tc>
          <w:tcPr>
            <w:tcW w:w="1276" w:type="dxa"/>
            <w:shd w:val="clear" w:color="auto" w:fill="auto"/>
            <w:vAlign w:val="center"/>
          </w:tcPr>
          <w:p w14:paraId="6BF315CE" w14:textId="054B0A83" w:rsidR="00FB1D0F" w:rsidRPr="00FB1D0F" w:rsidRDefault="00FB1D0F" w:rsidP="00FB1D0F">
            <w:pPr>
              <w:jc w:val="right"/>
              <w:rPr>
                <w:rFonts w:ascii="Times New Roman" w:hAnsi="Times New Roman" w:cs="Times New Roman"/>
                <w:b/>
                <w:bCs/>
                <w:color w:val="000000"/>
                <w:sz w:val="24"/>
                <w:szCs w:val="24"/>
              </w:rPr>
            </w:pPr>
            <w:r w:rsidRPr="00FB1D0F">
              <w:rPr>
                <w:rFonts w:ascii="Times New Roman" w:hAnsi="Times New Roman" w:cs="Times New Roman"/>
                <w:b/>
                <w:bCs/>
                <w:color w:val="000000"/>
                <w:sz w:val="24"/>
                <w:szCs w:val="24"/>
              </w:rPr>
              <w:t>2192855,7</w:t>
            </w:r>
          </w:p>
        </w:tc>
        <w:tc>
          <w:tcPr>
            <w:tcW w:w="1276" w:type="dxa"/>
            <w:shd w:val="clear" w:color="auto" w:fill="auto"/>
            <w:vAlign w:val="center"/>
          </w:tcPr>
          <w:p w14:paraId="311F842D" w14:textId="489083A3" w:rsidR="00FB1D0F" w:rsidRPr="00FB1D0F" w:rsidRDefault="00FB1D0F" w:rsidP="00FB1D0F">
            <w:pPr>
              <w:jc w:val="right"/>
              <w:rPr>
                <w:rFonts w:ascii="Times New Roman" w:hAnsi="Times New Roman" w:cs="Times New Roman"/>
                <w:b/>
                <w:bCs/>
                <w:color w:val="000000"/>
                <w:sz w:val="24"/>
                <w:szCs w:val="24"/>
              </w:rPr>
            </w:pPr>
            <w:r w:rsidRPr="00FB1D0F">
              <w:rPr>
                <w:rFonts w:ascii="Times New Roman" w:hAnsi="Times New Roman" w:cs="Times New Roman"/>
                <w:b/>
                <w:bCs/>
                <w:color w:val="000000"/>
                <w:sz w:val="24"/>
                <w:szCs w:val="24"/>
              </w:rPr>
              <w:t>2178761,0</w:t>
            </w:r>
          </w:p>
        </w:tc>
        <w:tc>
          <w:tcPr>
            <w:tcW w:w="992" w:type="dxa"/>
            <w:vAlign w:val="center"/>
          </w:tcPr>
          <w:p w14:paraId="5E8A888B" w14:textId="6973B82F" w:rsidR="00FB1D0F" w:rsidRPr="00FB1D0F" w:rsidRDefault="00FB1D0F" w:rsidP="00FB1D0F">
            <w:pPr>
              <w:jc w:val="center"/>
              <w:rPr>
                <w:rFonts w:ascii="Times New Roman" w:hAnsi="Times New Roman" w:cs="Times New Roman"/>
                <w:b/>
                <w:bCs/>
                <w:color w:val="000000"/>
                <w:sz w:val="24"/>
                <w:szCs w:val="24"/>
              </w:rPr>
            </w:pPr>
            <w:r w:rsidRPr="00FB1D0F">
              <w:rPr>
                <w:rFonts w:ascii="Times New Roman" w:hAnsi="Times New Roman" w:cs="Times New Roman"/>
                <w:b/>
                <w:bCs/>
                <w:color w:val="000000"/>
                <w:sz w:val="24"/>
                <w:szCs w:val="24"/>
              </w:rPr>
              <w:t>99,4</w:t>
            </w:r>
          </w:p>
        </w:tc>
        <w:tc>
          <w:tcPr>
            <w:tcW w:w="992" w:type="dxa"/>
            <w:vAlign w:val="center"/>
          </w:tcPr>
          <w:p w14:paraId="11989872" w14:textId="557AB49C" w:rsidR="00FB1D0F" w:rsidRPr="00FB1D0F" w:rsidRDefault="00FB1D0F" w:rsidP="00FB1D0F">
            <w:pPr>
              <w:jc w:val="center"/>
              <w:rPr>
                <w:rFonts w:ascii="Times New Roman" w:hAnsi="Times New Roman" w:cs="Times New Roman"/>
                <w:b/>
                <w:bCs/>
                <w:color w:val="000000"/>
                <w:sz w:val="24"/>
                <w:szCs w:val="24"/>
              </w:rPr>
            </w:pPr>
            <w:r w:rsidRPr="00FB1D0F">
              <w:rPr>
                <w:rFonts w:ascii="Times New Roman" w:hAnsi="Times New Roman" w:cs="Times New Roman"/>
                <w:b/>
                <w:bCs/>
                <w:color w:val="000000"/>
                <w:sz w:val="24"/>
                <w:szCs w:val="24"/>
              </w:rPr>
              <w:t>100</w:t>
            </w:r>
          </w:p>
        </w:tc>
      </w:tr>
      <w:tr w:rsidR="00FB1D0F" w:rsidRPr="00FB1D0F" w14:paraId="6CD7C56E" w14:textId="261CF641" w:rsidTr="00A32CF0">
        <w:trPr>
          <w:trHeight w:val="545"/>
        </w:trPr>
        <w:tc>
          <w:tcPr>
            <w:tcW w:w="5132" w:type="dxa"/>
            <w:gridSpan w:val="2"/>
            <w:vAlign w:val="center"/>
          </w:tcPr>
          <w:p w14:paraId="7008D98C" w14:textId="77777777" w:rsidR="00FB1D0F" w:rsidRPr="00FB1D0F" w:rsidRDefault="00FB1D0F" w:rsidP="00FB1D0F">
            <w:pPr>
              <w:widowControl w:val="0"/>
              <w:autoSpaceDE w:val="0"/>
              <w:autoSpaceDN w:val="0"/>
              <w:adjustRightInd w:val="0"/>
              <w:rPr>
                <w:rFonts w:ascii="Times New Roman" w:hAnsi="Times New Roman" w:cs="Times New Roman"/>
                <w:b/>
                <w:sz w:val="24"/>
                <w:szCs w:val="24"/>
              </w:rPr>
            </w:pPr>
            <w:r w:rsidRPr="00FB1D0F">
              <w:rPr>
                <w:rFonts w:ascii="Times New Roman" w:hAnsi="Times New Roman" w:cs="Times New Roman"/>
                <w:b/>
                <w:bCs/>
                <w:color w:val="000000"/>
                <w:sz w:val="24"/>
                <w:szCs w:val="24"/>
              </w:rPr>
              <w:t>Непрограммные расходы районного бюджета</w:t>
            </w:r>
          </w:p>
        </w:tc>
        <w:tc>
          <w:tcPr>
            <w:tcW w:w="1276" w:type="dxa"/>
            <w:shd w:val="clear" w:color="auto" w:fill="auto"/>
            <w:vAlign w:val="center"/>
          </w:tcPr>
          <w:p w14:paraId="2C32CB46" w14:textId="04037845" w:rsidR="00FB1D0F" w:rsidRPr="00FB1D0F" w:rsidRDefault="00FB1D0F" w:rsidP="00FB1D0F">
            <w:pPr>
              <w:jc w:val="right"/>
              <w:rPr>
                <w:rFonts w:ascii="Times New Roman" w:hAnsi="Times New Roman" w:cs="Times New Roman"/>
                <w:b/>
                <w:bCs/>
                <w:color w:val="000000"/>
                <w:sz w:val="24"/>
                <w:szCs w:val="24"/>
              </w:rPr>
            </w:pPr>
            <w:r w:rsidRPr="00FB1D0F">
              <w:rPr>
                <w:rFonts w:ascii="Times New Roman" w:hAnsi="Times New Roman" w:cs="Times New Roman"/>
                <w:b/>
                <w:bCs/>
                <w:color w:val="000000"/>
                <w:sz w:val="24"/>
                <w:szCs w:val="24"/>
              </w:rPr>
              <w:t>26553,8</w:t>
            </w:r>
          </w:p>
        </w:tc>
        <w:tc>
          <w:tcPr>
            <w:tcW w:w="1276" w:type="dxa"/>
            <w:shd w:val="clear" w:color="auto" w:fill="auto"/>
            <w:vAlign w:val="center"/>
          </w:tcPr>
          <w:p w14:paraId="6F71185D" w14:textId="1A3F77D6" w:rsidR="00FB1D0F" w:rsidRPr="00FB1D0F" w:rsidRDefault="00FB1D0F" w:rsidP="00FB1D0F">
            <w:pPr>
              <w:jc w:val="center"/>
              <w:rPr>
                <w:rFonts w:ascii="Times New Roman" w:hAnsi="Times New Roman" w:cs="Times New Roman"/>
                <w:b/>
                <w:bCs/>
                <w:color w:val="000000"/>
                <w:sz w:val="24"/>
                <w:szCs w:val="24"/>
              </w:rPr>
            </w:pPr>
            <w:r w:rsidRPr="00FB1D0F">
              <w:rPr>
                <w:rFonts w:ascii="Times New Roman" w:hAnsi="Times New Roman" w:cs="Times New Roman"/>
                <w:b/>
                <w:bCs/>
                <w:color w:val="000000"/>
                <w:sz w:val="24"/>
                <w:szCs w:val="24"/>
              </w:rPr>
              <w:t>25653,6</w:t>
            </w:r>
          </w:p>
        </w:tc>
        <w:tc>
          <w:tcPr>
            <w:tcW w:w="992" w:type="dxa"/>
            <w:vAlign w:val="center"/>
          </w:tcPr>
          <w:p w14:paraId="3440E84A" w14:textId="62FDAB35" w:rsidR="00FB1D0F" w:rsidRPr="00FB1D0F" w:rsidRDefault="00FB1D0F" w:rsidP="00FB1D0F">
            <w:pPr>
              <w:jc w:val="center"/>
              <w:rPr>
                <w:rFonts w:ascii="Times New Roman" w:hAnsi="Times New Roman" w:cs="Times New Roman"/>
                <w:b/>
                <w:bCs/>
                <w:color w:val="000000"/>
                <w:sz w:val="24"/>
                <w:szCs w:val="24"/>
              </w:rPr>
            </w:pPr>
            <w:r w:rsidRPr="00FB1D0F">
              <w:rPr>
                <w:rFonts w:ascii="Times New Roman" w:hAnsi="Times New Roman" w:cs="Times New Roman"/>
                <w:b/>
                <w:bCs/>
                <w:color w:val="000000"/>
                <w:sz w:val="24"/>
                <w:szCs w:val="24"/>
              </w:rPr>
              <w:t>96,6</w:t>
            </w:r>
          </w:p>
        </w:tc>
        <w:tc>
          <w:tcPr>
            <w:tcW w:w="992" w:type="dxa"/>
            <w:vAlign w:val="center"/>
          </w:tcPr>
          <w:p w14:paraId="401FE5DE" w14:textId="389DFAA7" w:rsidR="00FB1D0F" w:rsidRPr="00FB1D0F" w:rsidRDefault="00FB1D0F" w:rsidP="00FB1D0F">
            <w:pPr>
              <w:jc w:val="center"/>
              <w:rPr>
                <w:rFonts w:ascii="Times New Roman" w:hAnsi="Times New Roman" w:cs="Times New Roman"/>
                <w:b/>
                <w:bCs/>
                <w:color w:val="000000"/>
                <w:sz w:val="24"/>
                <w:szCs w:val="24"/>
              </w:rPr>
            </w:pPr>
          </w:p>
        </w:tc>
      </w:tr>
      <w:tr w:rsidR="00FB1D0F" w:rsidRPr="00FB1D0F" w14:paraId="3196CD42" w14:textId="22C24FB7" w:rsidTr="00A32CF0">
        <w:trPr>
          <w:trHeight w:val="567"/>
        </w:trPr>
        <w:tc>
          <w:tcPr>
            <w:tcW w:w="5132" w:type="dxa"/>
            <w:gridSpan w:val="2"/>
            <w:vAlign w:val="center"/>
          </w:tcPr>
          <w:p w14:paraId="6765A9FC" w14:textId="77777777" w:rsidR="00FB1D0F" w:rsidRPr="00FB1D0F" w:rsidRDefault="00FB1D0F" w:rsidP="00FB1D0F">
            <w:pPr>
              <w:widowControl w:val="0"/>
              <w:autoSpaceDE w:val="0"/>
              <w:autoSpaceDN w:val="0"/>
              <w:adjustRightInd w:val="0"/>
              <w:rPr>
                <w:rFonts w:ascii="Times New Roman" w:hAnsi="Times New Roman" w:cs="Times New Roman"/>
                <w:b/>
                <w:bCs/>
                <w:color w:val="000000"/>
                <w:sz w:val="24"/>
                <w:szCs w:val="24"/>
              </w:rPr>
            </w:pPr>
            <w:r w:rsidRPr="00FB1D0F">
              <w:rPr>
                <w:rFonts w:ascii="Times New Roman" w:hAnsi="Times New Roman" w:cs="Times New Roman"/>
                <w:b/>
                <w:bCs/>
                <w:color w:val="000000"/>
                <w:sz w:val="24"/>
                <w:szCs w:val="24"/>
              </w:rPr>
              <w:t>Всего расходов</w:t>
            </w:r>
          </w:p>
        </w:tc>
        <w:tc>
          <w:tcPr>
            <w:tcW w:w="1276" w:type="dxa"/>
            <w:shd w:val="clear" w:color="auto" w:fill="auto"/>
            <w:vAlign w:val="center"/>
          </w:tcPr>
          <w:p w14:paraId="5ACA0FA1" w14:textId="32567B8E" w:rsidR="00FB1D0F" w:rsidRPr="00FB1D0F" w:rsidRDefault="00FB1D0F" w:rsidP="00FB1D0F">
            <w:pPr>
              <w:jc w:val="right"/>
              <w:rPr>
                <w:rFonts w:ascii="Times New Roman" w:hAnsi="Times New Roman" w:cs="Times New Roman"/>
                <w:b/>
                <w:bCs/>
                <w:color w:val="000000"/>
                <w:sz w:val="24"/>
                <w:szCs w:val="24"/>
              </w:rPr>
            </w:pPr>
            <w:r w:rsidRPr="00FB1D0F">
              <w:rPr>
                <w:rFonts w:ascii="Times New Roman" w:hAnsi="Times New Roman" w:cs="Times New Roman"/>
                <w:b/>
                <w:bCs/>
                <w:color w:val="000000"/>
                <w:sz w:val="24"/>
                <w:szCs w:val="24"/>
              </w:rPr>
              <w:t>2219409,5</w:t>
            </w:r>
          </w:p>
        </w:tc>
        <w:tc>
          <w:tcPr>
            <w:tcW w:w="1276" w:type="dxa"/>
            <w:shd w:val="clear" w:color="auto" w:fill="auto"/>
            <w:vAlign w:val="center"/>
          </w:tcPr>
          <w:p w14:paraId="6D013D9C" w14:textId="2A4A00D7" w:rsidR="00FB1D0F" w:rsidRPr="00FB1D0F" w:rsidRDefault="00FB1D0F" w:rsidP="00FB1D0F">
            <w:pPr>
              <w:jc w:val="right"/>
              <w:rPr>
                <w:rFonts w:ascii="Times New Roman" w:hAnsi="Times New Roman" w:cs="Times New Roman"/>
                <w:b/>
                <w:bCs/>
                <w:color w:val="000000"/>
                <w:sz w:val="24"/>
                <w:szCs w:val="24"/>
              </w:rPr>
            </w:pPr>
            <w:r w:rsidRPr="00FB1D0F">
              <w:rPr>
                <w:rFonts w:ascii="Times New Roman" w:hAnsi="Times New Roman" w:cs="Times New Roman"/>
                <w:b/>
                <w:bCs/>
                <w:color w:val="000000"/>
                <w:sz w:val="24"/>
                <w:szCs w:val="24"/>
              </w:rPr>
              <w:t>2204414,6</w:t>
            </w:r>
          </w:p>
        </w:tc>
        <w:tc>
          <w:tcPr>
            <w:tcW w:w="992" w:type="dxa"/>
            <w:vAlign w:val="center"/>
          </w:tcPr>
          <w:p w14:paraId="3456A3AD" w14:textId="00D446BB" w:rsidR="00FB1D0F" w:rsidRPr="00FB1D0F" w:rsidRDefault="00FB1D0F" w:rsidP="00FB1D0F">
            <w:pPr>
              <w:jc w:val="center"/>
              <w:rPr>
                <w:rFonts w:ascii="Times New Roman" w:hAnsi="Times New Roman" w:cs="Times New Roman"/>
                <w:b/>
                <w:bCs/>
                <w:color w:val="000000"/>
                <w:sz w:val="24"/>
                <w:szCs w:val="24"/>
              </w:rPr>
            </w:pPr>
            <w:r w:rsidRPr="00FB1D0F">
              <w:rPr>
                <w:rFonts w:ascii="Times New Roman" w:hAnsi="Times New Roman" w:cs="Times New Roman"/>
                <w:b/>
                <w:bCs/>
                <w:color w:val="000000"/>
                <w:sz w:val="24"/>
                <w:szCs w:val="24"/>
              </w:rPr>
              <w:t>99,3</w:t>
            </w:r>
          </w:p>
        </w:tc>
        <w:tc>
          <w:tcPr>
            <w:tcW w:w="992" w:type="dxa"/>
            <w:vAlign w:val="center"/>
          </w:tcPr>
          <w:p w14:paraId="1378DFB2" w14:textId="6AAA1187" w:rsidR="00FB1D0F" w:rsidRPr="00FB1D0F" w:rsidRDefault="00FB1D0F" w:rsidP="00FB1D0F">
            <w:pPr>
              <w:jc w:val="center"/>
              <w:rPr>
                <w:rFonts w:ascii="Times New Roman" w:hAnsi="Times New Roman" w:cs="Times New Roman"/>
                <w:b/>
                <w:bCs/>
                <w:color w:val="000000"/>
                <w:sz w:val="24"/>
                <w:szCs w:val="24"/>
              </w:rPr>
            </w:pPr>
          </w:p>
        </w:tc>
      </w:tr>
    </w:tbl>
    <w:p w14:paraId="4F0F6423" w14:textId="77777777" w:rsidR="0000161D" w:rsidRDefault="0000161D" w:rsidP="00CC1719">
      <w:pPr>
        <w:widowControl w:val="0"/>
        <w:autoSpaceDE w:val="0"/>
        <w:autoSpaceDN w:val="0"/>
        <w:adjustRightInd w:val="0"/>
        <w:spacing w:after="0" w:line="360" w:lineRule="auto"/>
        <w:ind w:firstLine="851"/>
        <w:jc w:val="both"/>
        <w:rPr>
          <w:rFonts w:ascii="Times New Roman" w:hAnsi="Times New Roman" w:cs="Times New Roman"/>
          <w:sz w:val="24"/>
          <w:szCs w:val="24"/>
        </w:rPr>
      </w:pPr>
    </w:p>
    <w:p w14:paraId="5BC0B922" w14:textId="7CD1CABB" w:rsidR="00AE08C0" w:rsidRPr="00B86C19" w:rsidRDefault="00AE08C0" w:rsidP="00B86C19">
      <w:pPr>
        <w:widowControl w:val="0"/>
        <w:autoSpaceDE w:val="0"/>
        <w:autoSpaceDN w:val="0"/>
        <w:adjustRightInd w:val="0"/>
        <w:spacing w:after="0" w:line="360" w:lineRule="auto"/>
        <w:ind w:firstLine="851"/>
        <w:jc w:val="both"/>
        <w:rPr>
          <w:rFonts w:ascii="Times New Roman" w:hAnsi="Times New Roman" w:cs="Times New Roman"/>
          <w:sz w:val="28"/>
          <w:szCs w:val="28"/>
        </w:rPr>
      </w:pPr>
      <w:r w:rsidRPr="00B86C19">
        <w:rPr>
          <w:rFonts w:ascii="Times New Roman" w:hAnsi="Times New Roman" w:cs="Times New Roman"/>
          <w:sz w:val="28"/>
          <w:szCs w:val="28"/>
        </w:rPr>
        <w:t>Доля расходов бюджета района, формируемых в рамках программ, составляет в 20</w:t>
      </w:r>
      <w:r w:rsidR="00F17CDB" w:rsidRPr="00B86C19">
        <w:rPr>
          <w:rFonts w:ascii="Times New Roman" w:hAnsi="Times New Roman" w:cs="Times New Roman"/>
          <w:sz w:val="28"/>
          <w:szCs w:val="28"/>
        </w:rPr>
        <w:t>2</w:t>
      </w:r>
      <w:r w:rsidR="00FB1D0F">
        <w:rPr>
          <w:rFonts w:ascii="Times New Roman" w:hAnsi="Times New Roman" w:cs="Times New Roman"/>
          <w:sz w:val="28"/>
          <w:szCs w:val="28"/>
        </w:rPr>
        <w:t>4</w:t>
      </w:r>
      <w:r w:rsidRPr="00B86C19">
        <w:rPr>
          <w:rFonts w:ascii="Times New Roman" w:hAnsi="Times New Roman" w:cs="Times New Roman"/>
          <w:sz w:val="28"/>
          <w:szCs w:val="28"/>
        </w:rPr>
        <w:t xml:space="preserve"> году </w:t>
      </w:r>
      <w:r w:rsidR="00FB1D0F">
        <w:rPr>
          <w:rFonts w:ascii="Times New Roman" w:hAnsi="Times New Roman" w:cs="Times New Roman"/>
          <w:sz w:val="28"/>
          <w:szCs w:val="28"/>
        </w:rPr>
        <w:t>98,8</w:t>
      </w:r>
      <w:r w:rsidRPr="00B86C19">
        <w:rPr>
          <w:rFonts w:ascii="Times New Roman" w:hAnsi="Times New Roman" w:cs="Times New Roman"/>
          <w:sz w:val="28"/>
          <w:szCs w:val="28"/>
        </w:rPr>
        <w:t xml:space="preserve"> % </w:t>
      </w:r>
      <w:r w:rsidR="0068705F" w:rsidRPr="00B86C19">
        <w:rPr>
          <w:rFonts w:ascii="Times New Roman" w:hAnsi="Times New Roman" w:cs="Times New Roman"/>
          <w:sz w:val="28"/>
          <w:szCs w:val="28"/>
        </w:rPr>
        <w:t xml:space="preserve">общей </w:t>
      </w:r>
      <w:r w:rsidRPr="00B86C19">
        <w:rPr>
          <w:rFonts w:ascii="Times New Roman" w:hAnsi="Times New Roman" w:cs="Times New Roman"/>
          <w:sz w:val="28"/>
          <w:szCs w:val="28"/>
        </w:rPr>
        <w:t xml:space="preserve">суммы расходов </w:t>
      </w:r>
      <w:r w:rsidR="001571A5" w:rsidRPr="00B86C19">
        <w:rPr>
          <w:rFonts w:ascii="Times New Roman" w:hAnsi="Times New Roman" w:cs="Times New Roman"/>
          <w:sz w:val="28"/>
          <w:szCs w:val="28"/>
        </w:rPr>
        <w:t>районного</w:t>
      </w:r>
      <w:r w:rsidRPr="00B86C19">
        <w:rPr>
          <w:rFonts w:ascii="Times New Roman" w:hAnsi="Times New Roman" w:cs="Times New Roman"/>
          <w:sz w:val="28"/>
          <w:szCs w:val="28"/>
        </w:rPr>
        <w:t xml:space="preserve"> бюджета</w:t>
      </w:r>
      <w:r w:rsidR="001571A5" w:rsidRPr="00B86C19">
        <w:rPr>
          <w:rFonts w:ascii="Times New Roman" w:hAnsi="Times New Roman" w:cs="Times New Roman"/>
          <w:sz w:val="28"/>
          <w:szCs w:val="28"/>
        </w:rPr>
        <w:t xml:space="preserve"> </w:t>
      </w:r>
      <w:r w:rsidRPr="00B86C19">
        <w:rPr>
          <w:rFonts w:ascii="Times New Roman" w:hAnsi="Times New Roman" w:cs="Times New Roman"/>
          <w:sz w:val="28"/>
          <w:szCs w:val="28"/>
        </w:rPr>
        <w:t xml:space="preserve">удельный вес непрограммных расходов </w:t>
      </w:r>
      <w:r w:rsidR="001571A5" w:rsidRPr="00B86C19">
        <w:rPr>
          <w:rFonts w:ascii="Times New Roman" w:hAnsi="Times New Roman" w:cs="Times New Roman"/>
          <w:sz w:val="28"/>
          <w:szCs w:val="28"/>
        </w:rPr>
        <w:t xml:space="preserve">составляет </w:t>
      </w:r>
      <w:r w:rsidR="00FB1D0F">
        <w:rPr>
          <w:rFonts w:ascii="Times New Roman" w:hAnsi="Times New Roman" w:cs="Times New Roman"/>
          <w:sz w:val="28"/>
          <w:szCs w:val="28"/>
        </w:rPr>
        <w:t>1,2</w:t>
      </w:r>
      <w:r w:rsidR="001571A5" w:rsidRPr="00B86C19">
        <w:rPr>
          <w:rFonts w:ascii="Times New Roman" w:hAnsi="Times New Roman" w:cs="Times New Roman"/>
          <w:sz w:val="28"/>
          <w:szCs w:val="28"/>
        </w:rPr>
        <w:t>%.</w:t>
      </w:r>
    </w:p>
    <w:p w14:paraId="35644627" w14:textId="19EE4C85" w:rsidR="0097340B" w:rsidRPr="00B86C19" w:rsidRDefault="0097340B" w:rsidP="00B86C19">
      <w:pPr>
        <w:spacing w:after="0" w:line="360" w:lineRule="auto"/>
        <w:ind w:firstLine="567"/>
        <w:jc w:val="both"/>
        <w:rPr>
          <w:rFonts w:ascii="Times New Roman" w:hAnsi="Times New Roman" w:cs="Times New Roman"/>
          <w:sz w:val="28"/>
          <w:szCs w:val="28"/>
        </w:rPr>
      </w:pPr>
      <w:r w:rsidRPr="00B86C19">
        <w:rPr>
          <w:rFonts w:ascii="Times New Roman" w:hAnsi="Times New Roman" w:cs="Times New Roman"/>
          <w:sz w:val="28"/>
          <w:szCs w:val="28"/>
        </w:rPr>
        <w:t xml:space="preserve">Наибольший удельный вес в структуре программных расходов занимают расходы на реализацию </w:t>
      </w:r>
      <w:r w:rsidR="00B86C19">
        <w:rPr>
          <w:rFonts w:ascii="Times New Roman" w:hAnsi="Times New Roman" w:cs="Times New Roman"/>
          <w:sz w:val="28"/>
          <w:szCs w:val="28"/>
        </w:rPr>
        <w:t xml:space="preserve">двух </w:t>
      </w:r>
      <w:r w:rsidRPr="00B86C19">
        <w:rPr>
          <w:rFonts w:ascii="Times New Roman" w:hAnsi="Times New Roman" w:cs="Times New Roman"/>
          <w:sz w:val="28"/>
          <w:szCs w:val="28"/>
        </w:rPr>
        <w:t>муниципальных подпрограмм:</w:t>
      </w:r>
    </w:p>
    <w:p w14:paraId="62E42673" w14:textId="1DBFB1AA" w:rsidR="0097340B" w:rsidRPr="00F238D5" w:rsidRDefault="00462C85" w:rsidP="00F238D5">
      <w:pPr>
        <w:pStyle w:val="a6"/>
        <w:numPr>
          <w:ilvl w:val="0"/>
          <w:numId w:val="13"/>
        </w:numPr>
        <w:spacing w:after="0" w:line="360" w:lineRule="auto"/>
        <w:ind w:left="0" w:firstLine="851"/>
        <w:jc w:val="both"/>
        <w:rPr>
          <w:rFonts w:ascii="Times New Roman" w:hAnsi="Times New Roman" w:cs="Times New Roman"/>
          <w:bCs/>
          <w:color w:val="000000"/>
          <w:sz w:val="28"/>
          <w:szCs w:val="28"/>
        </w:rPr>
      </w:pPr>
      <w:r w:rsidRPr="00F238D5">
        <w:rPr>
          <w:rFonts w:ascii="Times New Roman" w:hAnsi="Times New Roman" w:cs="Times New Roman"/>
          <w:bCs/>
          <w:color w:val="000000"/>
          <w:sz w:val="28"/>
          <w:szCs w:val="28"/>
        </w:rPr>
        <w:t>Муниципальная программа "Развитие системы образования в Грязинском муниципальном районе Липецкой области на 20</w:t>
      </w:r>
      <w:r w:rsidR="00B96CE4">
        <w:rPr>
          <w:rFonts w:ascii="Times New Roman" w:hAnsi="Times New Roman" w:cs="Times New Roman"/>
          <w:bCs/>
          <w:color w:val="000000"/>
          <w:sz w:val="28"/>
          <w:szCs w:val="28"/>
        </w:rPr>
        <w:t>20</w:t>
      </w:r>
      <w:r w:rsidRPr="00F238D5">
        <w:rPr>
          <w:rFonts w:ascii="Times New Roman" w:hAnsi="Times New Roman" w:cs="Times New Roman"/>
          <w:bCs/>
          <w:color w:val="000000"/>
          <w:sz w:val="28"/>
          <w:szCs w:val="28"/>
        </w:rPr>
        <w:t>-202</w:t>
      </w:r>
      <w:r w:rsidR="00B96CE4">
        <w:rPr>
          <w:rFonts w:ascii="Times New Roman" w:hAnsi="Times New Roman" w:cs="Times New Roman"/>
          <w:bCs/>
          <w:color w:val="000000"/>
          <w:sz w:val="28"/>
          <w:szCs w:val="28"/>
        </w:rPr>
        <w:t>6</w:t>
      </w:r>
      <w:r w:rsidRPr="00F238D5">
        <w:rPr>
          <w:rFonts w:ascii="Times New Roman" w:hAnsi="Times New Roman" w:cs="Times New Roman"/>
          <w:bCs/>
          <w:color w:val="000000"/>
          <w:sz w:val="28"/>
          <w:szCs w:val="28"/>
        </w:rPr>
        <w:t>г."</w:t>
      </w:r>
      <w:r w:rsidR="0097340B" w:rsidRPr="00F238D5">
        <w:rPr>
          <w:rFonts w:ascii="Times New Roman" w:hAnsi="Times New Roman" w:cs="Times New Roman"/>
          <w:bCs/>
          <w:color w:val="000000"/>
          <w:sz w:val="28"/>
          <w:szCs w:val="28"/>
        </w:rPr>
        <w:t xml:space="preserve">» с удельным весом </w:t>
      </w:r>
      <w:r w:rsidR="008B1791">
        <w:rPr>
          <w:rFonts w:ascii="Times New Roman" w:hAnsi="Times New Roman" w:cs="Times New Roman"/>
          <w:bCs/>
          <w:color w:val="000000"/>
          <w:sz w:val="28"/>
          <w:szCs w:val="28"/>
        </w:rPr>
        <w:t>65</w:t>
      </w:r>
      <w:r w:rsidRPr="00F238D5">
        <w:rPr>
          <w:rFonts w:ascii="Times New Roman" w:hAnsi="Times New Roman" w:cs="Times New Roman"/>
          <w:bCs/>
          <w:color w:val="000000"/>
          <w:sz w:val="28"/>
          <w:szCs w:val="28"/>
        </w:rPr>
        <w:t>,</w:t>
      </w:r>
      <w:r w:rsidR="00B96CE4">
        <w:rPr>
          <w:rFonts w:ascii="Times New Roman" w:hAnsi="Times New Roman" w:cs="Times New Roman"/>
          <w:bCs/>
          <w:color w:val="000000"/>
          <w:sz w:val="28"/>
          <w:szCs w:val="28"/>
        </w:rPr>
        <w:t>1</w:t>
      </w:r>
      <w:r w:rsidR="0097340B" w:rsidRPr="00F238D5">
        <w:rPr>
          <w:rFonts w:ascii="Times New Roman" w:hAnsi="Times New Roman" w:cs="Times New Roman"/>
          <w:bCs/>
          <w:color w:val="000000"/>
          <w:sz w:val="28"/>
          <w:szCs w:val="28"/>
        </w:rPr>
        <w:t xml:space="preserve">%, на ее реализацию направлено </w:t>
      </w:r>
      <w:r w:rsidR="00B96CE4">
        <w:rPr>
          <w:rFonts w:ascii="Times New Roman" w:hAnsi="Times New Roman" w:cs="Times New Roman"/>
          <w:bCs/>
          <w:color w:val="000000"/>
          <w:sz w:val="28"/>
          <w:szCs w:val="28"/>
        </w:rPr>
        <w:t>1417871,3</w:t>
      </w:r>
      <w:r w:rsidRPr="00F238D5">
        <w:rPr>
          <w:rFonts w:ascii="Times New Roman" w:hAnsi="Times New Roman" w:cs="Times New Roman"/>
          <w:bCs/>
          <w:color w:val="000000"/>
          <w:sz w:val="28"/>
          <w:szCs w:val="28"/>
        </w:rPr>
        <w:t xml:space="preserve"> тыс.</w:t>
      </w:r>
      <w:r w:rsidR="0097340B" w:rsidRPr="00F238D5">
        <w:rPr>
          <w:rFonts w:ascii="Times New Roman" w:hAnsi="Times New Roman" w:cs="Times New Roman"/>
          <w:bCs/>
          <w:color w:val="000000"/>
          <w:sz w:val="28"/>
          <w:szCs w:val="28"/>
        </w:rPr>
        <w:t xml:space="preserve"> рубл</w:t>
      </w:r>
      <w:r w:rsidRPr="00F238D5">
        <w:rPr>
          <w:rFonts w:ascii="Times New Roman" w:hAnsi="Times New Roman" w:cs="Times New Roman"/>
          <w:bCs/>
          <w:color w:val="000000"/>
          <w:sz w:val="28"/>
          <w:szCs w:val="28"/>
        </w:rPr>
        <w:t>ей</w:t>
      </w:r>
      <w:r w:rsidR="0097340B" w:rsidRPr="00F238D5">
        <w:rPr>
          <w:rFonts w:ascii="Times New Roman" w:hAnsi="Times New Roman" w:cs="Times New Roman"/>
          <w:bCs/>
          <w:color w:val="000000"/>
          <w:sz w:val="28"/>
          <w:szCs w:val="28"/>
        </w:rPr>
        <w:t>, в том числе:</w:t>
      </w:r>
    </w:p>
    <w:p w14:paraId="02FEA0FE" w14:textId="166AD9ED" w:rsidR="00B86C19" w:rsidRPr="00B86C19" w:rsidRDefault="00A66C42" w:rsidP="00B86C19">
      <w:pPr>
        <w:pStyle w:val="a6"/>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86C19" w:rsidRPr="00B86C19">
        <w:rPr>
          <w:rFonts w:ascii="Times New Roman" w:hAnsi="Times New Roman" w:cs="Times New Roman"/>
          <w:sz w:val="28"/>
          <w:szCs w:val="28"/>
        </w:rPr>
        <w:t xml:space="preserve">-на подпрограмму </w:t>
      </w:r>
      <w:r w:rsidR="00135AD7">
        <w:rPr>
          <w:rFonts w:ascii="Times New Roman" w:hAnsi="Times New Roman" w:cs="Times New Roman"/>
          <w:sz w:val="28"/>
          <w:szCs w:val="28"/>
        </w:rPr>
        <w:t xml:space="preserve">1 </w:t>
      </w:r>
      <w:r w:rsidR="00B86C19" w:rsidRPr="00B86C19">
        <w:rPr>
          <w:rFonts w:ascii="Times New Roman" w:hAnsi="Times New Roman" w:cs="Times New Roman"/>
          <w:sz w:val="28"/>
          <w:szCs w:val="28"/>
        </w:rPr>
        <w:t>"Ресурсное обеспечение развития образования в Грязинском муниципальном районе Липецкой области в 2020 - 2026гг." профинансировано</w:t>
      </w:r>
      <w:r w:rsidR="006128C3">
        <w:rPr>
          <w:rFonts w:ascii="Times New Roman" w:hAnsi="Times New Roman" w:cs="Times New Roman"/>
          <w:sz w:val="28"/>
          <w:szCs w:val="28"/>
        </w:rPr>
        <w:t xml:space="preserve"> </w:t>
      </w:r>
      <w:r w:rsidR="00B96CE4">
        <w:rPr>
          <w:rFonts w:ascii="Times New Roman" w:hAnsi="Times New Roman" w:cs="Times New Roman"/>
          <w:sz w:val="28"/>
          <w:szCs w:val="28"/>
        </w:rPr>
        <w:t>1373213,3</w:t>
      </w:r>
      <w:r w:rsidR="00B86C19" w:rsidRPr="00B86C19">
        <w:rPr>
          <w:rFonts w:ascii="Times New Roman" w:hAnsi="Times New Roman" w:cs="Times New Roman"/>
          <w:sz w:val="28"/>
          <w:szCs w:val="28"/>
        </w:rPr>
        <w:t xml:space="preserve"> тыс. рублей;</w:t>
      </w:r>
    </w:p>
    <w:p w14:paraId="7F21F6F5" w14:textId="52EA501B" w:rsidR="00B86C19" w:rsidRPr="00B86C19" w:rsidRDefault="00A66C42" w:rsidP="00B86C19">
      <w:pPr>
        <w:pStyle w:val="a6"/>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B86C19" w:rsidRPr="00B86C19">
        <w:rPr>
          <w:rFonts w:ascii="Times New Roman" w:hAnsi="Times New Roman" w:cs="Times New Roman"/>
          <w:sz w:val="28"/>
          <w:szCs w:val="28"/>
        </w:rPr>
        <w:t>-на подпрограмму</w:t>
      </w:r>
      <w:r w:rsidR="00135AD7">
        <w:rPr>
          <w:rFonts w:ascii="Times New Roman" w:hAnsi="Times New Roman" w:cs="Times New Roman"/>
          <w:sz w:val="28"/>
          <w:szCs w:val="28"/>
        </w:rPr>
        <w:t xml:space="preserve"> 2</w:t>
      </w:r>
      <w:r w:rsidR="00B86C19" w:rsidRPr="00B86C19">
        <w:rPr>
          <w:rFonts w:ascii="Times New Roman" w:hAnsi="Times New Roman" w:cs="Times New Roman"/>
          <w:sz w:val="28"/>
          <w:szCs w:val="28"/>
        </w:rPr>
        <w:t xml:space="preserve"> "Реализация мер по обучению, воспитанию, содержанию детей - сирот и детей, оставшихся без попечения родителей, и психолого-педагогическая помощь детям в Грязинском муниципальном районе Липецкой области в 2020 -202</w:t>
      </w:r>
      <w:r w:rsidR="00B96CE4">
        <w:rPr>
          <w:rFonts w:ascii="Times New Roman" w:hAnsi="Times New Roman" w:cs="Times New Roman"/>
          <w:sz w:val="28"/>
          <w:szCs w:val="28"/>
        </w:rPr>
        <w:t>7</w:t>
      </w:r>
      <w:r w:rsidR="00B86C19" w:rsidRPr="00B86C19">
        <w:rPr>
          <w:rFonts w:ascii="Times New Roman" w:hAnsi="Times New Roman" w:cs="Times New Roman"/>
          <w:sz w:val="28"/>
          <w:szCs w:val="28"/>
        </w:rPr>
        <w:t>гг." направлено</w:t>
      </w:r>
      <w:r w:rsidR="006128C3">
        <w:rPr>
          <w:rFonts w:ascii="Times New Roman" w:hAnsi="Times New Roman" w:cs="Times New Roman"/>
          <w:sz w:val="28"/>
          <w:szCs w:val="28"/>
        </w:rPr>
        <w:t xml:space="preserve"> </w:t>
      </w:r>
      <w:r w:rsidR="00B96CE4">
        <w:rPr>
          <w:rFonts w:ascii="Times New Roman" w:hAnsi="Times New Roman" w:cs="Times New Roman"/>
          <w:sz w:val="28"/>
          <w:szCs w:val="28"/>
        </w:rPr>
        <w:t>36335,1</w:t>
      </w:r>
      <w:r w:rsidR="00B86C19" w:rsidRPr="00B86C19">
        <w:rPr>
          <w:rFonts w:ascii="Times New Roman" w:hAnsi="Times New Roman" w:cs="Times New Roman"/>
          <w:sz w:val="28"/>
          <w:szCs w:val="28"/>
        </w:rPr>
        <w:t xml:space="preserve"> тыс. рублей. Бюджетные средства данной подпрограммы направлены на финансирование мероприятия "Исполнение переданных государственных полномочий по осуществлению деятельности по опеке и попечительству";</w:t>
      </w:r>
    </w:p>
    <w:p w14:paraId="697A2FEF" w14:textId="3FD17465" w:rsidR="00B86C19" w:rsidRDefault="00A66C42" w:rsidP="00B86C19">
      <w:pPr>
        <w:pStyle w:val="a6"/>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B86C19" w:rsidRPr="00B86C19">
        <w:rPr>
          <w:rFonts w:ascii="Times New Roman" w:hAnsi="Times New Roman" w:cs="Times New Roman"/>
          <w:sz w:val="28"/>
          <w:szCs w:val="28"/>
        </w:rPr>
        <w:t xml:space="preserve">-на подпрограмму </w:t>
      </w:r>
      <w:r w:rsidR="00135AD7">
        <w:rPr>
          <w:rFonts w:ascii="Times New Roman" w:hAnsi="Times New Roman" w:cs="Times New Roman"/>
          <w:sz w:val="28"/>
          <w:szCs w:val="28"/>
        </w:rPr>
        <w:t xml:space="preserve">3 </w:t>
      </w:r>
      <w:r w:rsidR="00B86C19" w:rsidRPr="00B86C19">
        <w:rPr>
          <w:rFonts w:ascii="Times New Roman" w:hAnsi="Times New Roman" w:cs="Times New Roman"/>
          <w:sz w:val="28"/>
          <w:szCs w:val="28"/>
        </w:rPr>
        <w:t>"Отдых и оздоровление детей в Грязинском муниципальном районе Липецкой области в 2020-202</w:t>
      </w:r>
      <w:r w:rsidR="00B96CE4">
        <w:rPr>
          <w:rFonts w:ascii="Times New Roman" w:hAnsi="Times New Roman" w:cs="Times New Roman"/>
          <w:sz w:val="28"/>
          <w:szCs w:val="28"/>
        </w:rPr>
        <w:t xml:space="preserve">7 </w:t>
      </w:r>
      <w:r w:rsidR="00B86C19" w:rsidRPr="00B86C19">
        <w:rPr>
          <w:rFonts w:ascii="Times New Roman" w:hAnsi="Times New Roman" w:cs="Times New Roman"/>
          <w:sz w:val="28"/>
          <w:szCs w:val="28"/>
        </w:rPr>
        <w:t xml:space="preserve">гг." расходы составили </w:t>
      </w:r>
      <w:r w:rsidR="00B96CE4">
        <w:rPr>
          <w:rFonts w:ascii="Times New Roman" w:hAnsi="Times New Roman" w:cs="Times New Roman"/>
          <w:sz w:val="28"/>
          <w:szCs w:val="28"/>
        </w:rPr>
        <w:t>8322,9</w:t>
      </w:r>
      <w:r w:rsidR="00B86C19" w:rsidRPr="00B86C19">
        <w:rPr>
          <w:rFonts w:ascii="Times New Roman" w:hAnsi="Times New Roman" w:cs="Times New Roman"/>
          <w:sz w:val="28"/>
          <w:szCs w:val="28"/>
        </w:rPr>
        <w:t xml:space="preserve"> тыс.  рублей. Бюджетные средства данной подпрограммы направлены на финансирование мероприятия «Организация отдыха и оздоровления детей в каникулярное время».</w:t>
      </w:r>
    </w:p>
    <w:p w14:paraId="0B6265E9" w14:textId="6C9F79AA" w:rsidR="00F238D5" w:rsidRDefault="00F238D5" w:rsidP="00F238D5">
      <w:pPr>
        <w:spacing w:after="0" w:line="360" w:lineRule="auto"/>
        <w:jc w:val="both"/>
        <w:rPr>
          <w:rFonts w:ascii="Times New Roman" w:hAnsi="Times New Roman" w:cs="Times New Roman"/>
          <w:bCs/>
          <w:color w:val="000000"/>
          <w:sz w:val="28"/>
          <w:szCs w:val="28"/>
        </w:rPr>
      </w:pPr>
      <w:r>
        <w:rPr>
          <w:rFonts w:ascii="Times New Roman" w:hAnsi="Times New Roman" w:cs="Times New Roman"/>
          <w:sz w:val="28"/>
          <w:szCs w:val="28"/>
        </w:rPr>
        <w:t xml:space="preserve">         </w:t>
      </w:r>
      <w:r w:rsidRPr="00F238D5">
        <w:rPr>
          <w:rFonts w:ascii="Times New Roman" w:hAnsi="Times New Roman" w:cs="Times New Roman"/>
          <w:sz w:val="28"/>
          <w:szCs w:val="28"/>
        </w:rPr>
        <w:t xml:space="preserve">   2. </w:t>
      </w:r>
      <w:r w:rsidRPr="00F238D5">
        <w:rPr>
          <w:rFonts w:ascii="Times New Roman" w:hAnsi="Times New Roman" w:cs="Times New Roman"/>
          <w:bCs/>
          <w:color w:val="000000"/>
          <w:sz w:val="28"/>
          <w:szCs w:val="28"/>
        </w:rPr>
        <w:t>Муниципальная программа "Обеспечение населения Грязинского муниципального района качественным жильем, социальной инфраструктурой и услугами жилищно-коммунального хозяйства на 2014 - 202</w:t>
      </w:r>
      <w:r w:rsidR="00B96CE4">
        <w:rPr>
          <w:rFonts w:ascii="Times New Roman" w:hAnsi="Times New Roman" w:cs="Times New Roman"/>
          <w:bCs/>
          <w:color w:val="000000"/>
          <w:sz w:val="28"/>
          <w:szCs w:val="28"/>
        </w:rPr>
        <w:t>7</w:t>
      </w:r>
      <w:r w:rsidRPr="00F238D5">
        <w:rPr>
          <w:rFonts w:ascii="Times New Roman" w:hAnsi="Times New Roman" w:cs="Times New Roman"/>
          <w:bCs/>
          <w:color w:val="000000"/>
          <w:sz w:val="28"/>
          <w:szCs w:val="28"/>
        </w:rPr>
        <w:t>годы"</w:t>
      </w:r>
      <w:r>
        <w:rPr>
          <w:rFonts w:ascii="Times New Roman" w:hAnsi="Times New Roman" w:cs="Times New Roman"/>
          <w:bCs/>
          <w:color w:val="000000"/>
          <w:sz w:val="28"/>
          <w:szCs w:val="28"/>
        </w:rPr>
        <w:t xml:space="preserve"> </w:t>
      </w:r>
      <w:r w:rsidRPr="00F238D5">
        <w:rPr>
          <w:rFonts w:ascii="Times New Roman" w:hAnsi="Times New Roman" w:cs="Times New Roman"/>
          <w:bCs/>
          <w:color w:val="000000"/>
          <w:sz w:val="28"/>
          <w:szCs w:val="28"/>
        </w:rPr>
        <w:t xml:space="preserve">с удельным весом </w:t>
      </w:r>
      <w:r w:rsidR="006128C3">
        <w:rPr>
          <w:rFonts w:ascii="Times New Roman" w:hAnsi="Times New Roman" w:cs="Times New Roman"/>
          <w:bCs/>
          <w:color w:val="000000"/>
          <w:sz w:val="28"/>
          <w:szCs w:val="28"/>
        </w:rPr>
        <w:t>1</w:t>
      </w:r>
      <w:r w:rsidR="00B96CE4">
        <w:rPr>
          <w:rFonts w:ascii="Times New Roman" w:hAnsi="Times New Roman" w:cs="Times New Roman"/>
          <w:bCs/>
          <w:color w:val="000000"/>
          <w:sz w:val="28"/>
          <w:szCs w:val="28"/>
        </w:rPr>
        <w:t>8,5</w:t>
      </w:r>
      <w:r w:rsidRPr="00F238D5">
        <w:rPr>
          <w:rFonts w:ascii="Times New Roman" w:hAnsi="Times New Roman" w:cs="Times New Roman"/>
          <w:bCs/>
          <w:color w:val="000000"/>
          <w:sz w:val="28"/>
          <w:szCs w:val="28"/>
        </w:rPr>
        <w:t xml:space="preserve">%, на ее реализацию направлено </w:t>
      </w:r>
      <w:r w:rsidR="00B96CE4">
        <w:rPr>
          <w:rFonts w:ascii="Times New Roman" w:hAnsi="Times New Roman" w:cs="Times New Roman"/>
          <w:bCs/>
          <w:color w:val="000000"/>
          <w:sz w:val="28"/>
          <w:szCs w:val="28"/>
        </w:rPr>
        <w:t>402879,5</w:t>
      </w:r>
      <w:r w:rsidRPr="00F238D5">
        <w:rPr>
          <w:rFonts w:ascii="Times New Roman" w:hAnsi="Times New Roman" w:cs="Times New Roman"/>
          <w:bCs/>
          <w:color w:val="000000"/>
          <w:sz w:val="28"/>
          <w:szCs w:val="28"/>
        </w:rPr>
        <w:t xml:space="preserve"> тыс. рублей, в том числе:</w:t>
      </w:r>
    </w:p>
    <w:p w14:paraId="3220B7C2" w14:textId="75D34206" w:rsidR="00A66C42" w:rsidRDefault="00135AD7" w:rsidP="00135AD7">
      <w:pPr>
        <w:pStyle w:val="a6"/>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A66C42" w:rsidRPr="00B86C19">
        <w:rPr>
          <w:rFonts w:ascii="Times New Roman" w:hAnsi="Times New Roman" w:cs="Times New Roman"/>
          <w:sz w:val="28"/>
          <w:szCs w:val="28"/>
        </w:rPr>
        <w:t xml:space="preserve">на подпрограмму </w:t>
      </w:r>
      <w:r w:rsidR="00A66C42">
        <w:rPr>
          <w:rFonts w:ascii="Times New Roman" w:hAnsi="Times New Roman" w:cs="Times New Roman"/>
          <w:sz w:val="28"/>
          <w:szCs w:val="28"/>
        </w:rPr>
        <w:t xml:space="preserve">1 </w:t>
      </w:r>
      <w:r w:rsidR="00B96CE4" w:rsidRPr="00B96CE4">
        <w:rPr>
          <w:rFonts w:ascii="Times New Roman" w:hAnsi="Times New Roman" w:cs="Times New Roman"/>
          <w:bCs/>
          <w:color w:val="000000"/>
          <w:sz w:val="28"/>
          <w:szCs w:val="28"/>
        </w:rPr>
        <w:t>"О бесплатном предоставлении земельных участков, находящихся в государственной или муниципальной собственности, гражданам, имеющих трех и более детей, на 2014 – 2027 годы"</w:t>
      </w:r>
      <w:r w:rsidR="006128C3">
        <w:rPr>
          <w:rFonts w:ascii="Times New Roman" w:hAnsi="Times New Roman" w:cs="Times New Roman"/>
          <w:bCs/>
          <w:color w:val="000000"/>
          <w:sz w:val="28"/>
          <w:szCs w:val="28"/>
        </w:rPr>
        <w:t xml:space="preserve"> </w:t>
      </w:r>
      <w:r w:rsidR="00A66C42" w:rsidRPr="00B86C19">
        <w:rPr>
          <w:rFonts w:ascii="Times New Roman" w:hAnsi="Times New Roman" w:cs="Times New Roman"/>
          <w:sz w:val="28"/>
          <w:szCs w:val="28"/>
        </w:rPr>
        <w:t>профинансировано</w:t>
      </w:r>
      <w:r w:rsidR="00A66C42">
        <w:rPr>
          <w:rFonts w:ascii="Times New Roman" w:hAnsi="Times New Roman" w:cs="Times New Roman"/>
          <w:sz w:val="28"/>
          <w:szCs w:val="28"/>
        </w:rPr>
        <w:t xml:space="preserve"> </w:t>
      </w:r>
      <w:r w:rsidR="00B96CE4">
        <w:rPr>
          <w:rFonts w:ascii="Times New Roman" w:hAnsi="Times New Roman" w:cs="Times New Roman"/>
          <w:sz w:val="28"/>
          <w:szCs w:val="28"/>
        </w:rPr>
        <w:t>5540,2</w:t>
      </w:r>
      <w:r w:rsidR="00A66C42" w:rsidRPr="00B86C19">
        <w:rPr>
          <w:rFonts w:ascii="Times New Roman" w:hAnsi="Times New Roman" w:cs="Times New Roman"/>
          <w:sz w:val="28"/>
          <w:szCs w:val="28"/>
        </w:rPr>
        <w:t xml:space="preserve"> тыс. рублей</w:t>
      </w:r>
      <w:r w:rsidR="00A66C42">
        <w:rPr>
          <w:rFonts w:ascii="Times New Roman" w:hAnsi="Times New Roman" w:cs="Times New Roman"/>
          <w:sz w:val="28"/>
          <w:szCs w:val="28"/>
        </w:rPr>
        <w:t>. Финансирование</w:t>
      </w:r>
      <w:r w:rsidR="00A66C42" w:rsidRPr="00B86C19">
        <w:rPr>
          <w:rFonts w:ascii="Times New Roman" w:hAnsi="Times New Roman" w:cs="Times New Roman"/>
          <w:sz w:val="28"/>
          <w:szCs w:val="28"/>
        </w:rPr>
        <w:t xml:space="preserve"> данной подпрограммы </w:t>
      </w:r>
      <w:r w:rsidR="00A66C42">
        <w:rPr>
          <w:rFonts w:ascii="Times New Roman" w:hAnsi="Times New Roman" w:cs="Times New Roman"/>
          <w:sz w:val="28"/>
          <w:szCs w:val="28"/>
        </w:rPr>
        <w:t xml:space="preserve">включает расходы </w:t>
      </w:r>
      <w:r w:rsidR="00A66C42" w:rsidRPr="00135AD7">
        <w:rPr>
          <w:rFonts w:ascii="Times New Roman" w:hAnsi="Times New Roman" w:cs="Times New Roman"/>
          <w:sz w:val="28"/>
          <w:szCs w:val="28"/>
        </w:rPr>
        <w:t>на</w:t>
      </w:r>
      <w:r w:rsidRPr="00135AD7">
        <w:rPr>
          <w:rFonts w:ascii="Times New Roman" w:hAnsi="Times New Roman" w:cs="Times New Roman"/>
          <w:sz w:val="28"/>
          <w:szCs w:val="28"/>
        </w:rPr>
        <w:t xml:space="preserve"> проведение кадастровых работ по формирован</w:t>
      </w:r>
      <w:r>
        <w:rPr>
          <w:rFonts w:ascii="Times New Roman" w:hAnsi="Times New Roman" w:cs="Times New Roman"/>
          <w:sz w:val="28"/>
          <w:szCs w:val="28"/>
        </w:rPr>
        <w:t>и</w:t>
      </w:r>
      <w:r w:rsidRPr="00135AD7">
        <w:rPr>
          <w:rFonts w:ascii="Times New Roman" w:hAnsi="Times New Roman" w:cs="Times New Roman"/>
          <w:sz w:val="28"/>
          <w:szCs w:val="28"/>
        </w:rPr>
        <w:t>ю земельных участков</w:t>
      </w:r>
      <w:r>
        <w:rPr>
          <w:rFonts w:ascii="Times New Roman" w:hAnsi="Times New Roman" w:cs="Times New Roman"/>
          <w:sz w:val="28"/>
          <w:szCs w:val="28"/>
        </w:rPr>
        <w:t>;</w:t>
      </w:r>
    </w:p>
    <w:p w14:paraId="421849AE" w14:textId="608096C4" w:rsidR="00B86C19" w:rsidRDefault="00135AD7" w:rsidP="00135AD7">
      <w:pPr>
        <w:pStyle w:val="a6"/>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B86C19">
        <w:rPr>
          <w:rFonts w:ascii="Times New Roman" w:hAnsi="Times New Roman" w:cs="Times New Roman"/>
          <w:sz w:val="28"/>
          <w:szCs w:val="28"/>
        </w:rPr>
        <w:t xml:space="preserve">на подпрограмму </w:t>
      </w:r>
      <w:r>
        <w:rPr>
          <w:rFonts w:ascii="Times New Roman" w:hAnsi="Times New Roman" w:cs="Times New Roman"/>
          <w:sz w:val="28"/>
          <w:szCs w:val="28"/>
        </w:rPr>
        <w:t>2</w:t>
      </w:r>
      <w:r w:rsidRPr="00135AD7">
        <w:rPr>
          <w:rFonts w:ascii="Times New Roman" w:hAnsi="Times New Roman" w:cs="Times New Roman"/>
          <w:sz w:val="28"/>
          <w:szCs w:val="28"/>
        </w:rPr>
        <w:t xml:space="preserve"> "Энергосбережение и повышение энергетической эффективности администрации Грязинского муниципального района на 2014 - 202</w:t>
      </w:r>
      <w:r w:rsidR="00B96CE4">
        <w:rPr>
          <w:rFonts w:ascii="Times New Roman" w:hAnsi="Times New Roman" w:cs="Times New Roman"/>
          <w:sz w:val="28"/>
          <w:szCs w:val="28"/>
        </w:rPr>
        <w:t>7</w:t>
      </w:r>
      <w:r w:rsidRPr="00135AD7">
        <w:rPr>
          <w:rFonts w:ascii="Times New Roman" w:hAnsi="Times New Roman" w:cs="Times New Roman"/>
          <w:sz w:val="28"/>
          <w:szCs w:val="28"/>
        </w:rPr>
        <w:t xml:space="preserve"> годы"</w:t>
      </w:r>
      <w:r>
        <w:rPr>
          <w:rFonts w:ascii="Times New Roman" w:hAnsi="Times New Roman" w:cs="Times New Roman"/>
          <w:sz w:val="28"/>
          <w:szCs w:val="28"/>
        </w:rPr>
        <w:t xml:space="preserve"> израсходовано  </w:t>
      </w:r>
      <w:r w:rsidR="00B96CE4">
        <w:rPr>
          <w:rFonts w:ascii="Times New Roman" w:hAnsi="Times New Roman" w:cs="Times New Roman"/>
          <w:sz w:val="28"/>
          <w:szCs w:val="28"/>
        </w:rPr>
        <w:t>60033,9</w:t>
      </w:r>
      <w:r w:rsidRPr="00B86C19">
        <w:rPr>
          <w:rFonts w:ascii="Times New Roman" w:hAnsi="Times New Roman" w:cs="Times New Roman"/>
          <w:sz w:val="28"/>
          <w:szCs w:val="28"/>
        </w:rPr>
        <w:t xml:space="preserve"> тыс. рублей</w:t>
      </w:r>
      <w:r>
        <w:rPr>
          <w:rFonts w:ascii="Times New Roman" w:hAnsi="Times New Roman" w:cs="Times New Roman"/>
          <w:sz w:val="28"/>
          <w:szCs w:val="28"/>
        </w:rPr>
        <w:t>. Финансирование</w:t>
      </w:r>
      <w:r w:rsidRPr="00B86C19">
        <w:rPr>
          <w:rFonts w:ascii="Times New Roman" w:hAnsi="Times New Roman" w:cs="Times New Roman"/>
          <w:sz w:val="28"/>
          <w:szCs w:val="28"/>
        </w:rPr>
        <w:t xml:space="preserve"> данной подпрограммы </w:t>
      </w:r>
      <w:r>
        <w:rPr>
          <w:rFonts w:ascii="Times New Roman" w:hAnsi="Times New Roman" w:cs="Times New Roman"/>
          <w:sz w:val="28"/>
          <w:szCs w:val="28"/>
        </w:rPr>
        <w:t>включает расходы основного мероприятия</w:t>
      </w:r>
      <w:r w:rsidRPr="00135AD7">
        <w:rPr>
          <w:rFonts w:ascii="Times New Roman" w:hAnsi="Times New Roman" w:cs="Times New Roman"/>
          <w:sz w:val="28"/>
          <w:szCs w:val="28"/>
        </w:rPr>
        <w:t xml:space="preserve"> "Модернизация </w:t>
      </w:r>
      <w:r w:rsidRPr="00135AD7">
        <w:rPr>
          <w:rFonts w:ascii="Times New Roman" w:hAnsi="Times New Roman" w:cs="Times New Roman"/>
          <w:sz w:val="28"/>
          <w:szCs w:val="28"/>
        </w:rPr>
        <w:lastRenderedPageBreak/>
        <w:t>системы теплоснабжения котельных с применением энергосберегающих технологий и оборудования, АСУ, диспетчеризации"</w:t>
      </w:r>
      <w:r>
        <w:rPr>
          <w:rFonts w:ascii="Times New Roman" w:hAnsi="Times New Roman" w:cs="Times New Roman"/>
          <w:sz w:val="28"/>
          <w:szCs w:val="28"/>
        </w:rPr>
        <w:t>;</w:t>
      </w:r>
    </w:p>
    <w:p w14:paraId="4E4BD7A7" w14:textId="0A8AB6B4" w:rsidR="00135AD7" w:rsidRDefault="00135AD7" w:rsidP="00135AD7">
      <w:pPr>
        <w:pStyle w:val="a6"/>
        <w:spacing w:after="0" w:line="360" w:lineRule="auto"/>
        <w:ind w:left="0"/>
        <w:jc w:val="both"/>
        <w:rPr>
          <w:rFonts w:ascii="Times New Roman" w:hAnsi="Times New Roman" w:cs="Times New Roman"/>
          <w:sz w:val="28"/>
          <w:szCs w:val="28"/>
        </w:rPr>
      </w:pPr>
      <w:r>
        <w:rPr>
          <w:bCs/>
          <w:color w:val="000000"/>
          <w:sz w:val="28"/>
          <w:szCs w:val="28"/>
        </w:rPr>
        <w:t xml:space="preserve">             </w:t>
      </w:r>
      <w:r>
        <w:rPr>
          <w:rFonts w:ascii="Times New Roman" w:hAnsi="Times New Roman" w:cs="Times New Roman"/>
          <w:sz w:val="28"/>
          <w:szCs w:val="28"/>
        </w:rPr>
        <w:t>-</w:t>
      </w:r>
      <w:r w:rsidRPr="00B86C19">
        <w:rPr>
          <w:rFonts w:ascii="Times New Roman" w:hAnsi="Times New Roman" w:cs="Times New Roman"/>
          <w:sz w:val="28"/>
          <w:szCs w:val="28"/>
        </w:rPr>
        <w:t xml:space="preserve">на подпрограмму </w:t>
      </w:r>
      <w:r>
        <w:rPr>
          <w:rFonts w:ascii="Times New Roman" w:hAnsi="Times New Roman" w:cs="Times New Roman"/>
          <w:sz w:val="28"/>
          <w:szCs w:val="28"/>
        </w:rPr>
        <w:t xml:space="preserve">3 </w:t>
      </w:r>
      <w:r w:rsidRPr="00135AD7">
        <w:rPr>
          <w:rFonts w:ascii="Times New Roman" w:hAnsi="Times New Roman" w:cs="Times New Roman"/>
          <w:bCs/>
          <w:color w:val="000000"/>
          <w:sz w:val="28"/>
          <w:szCs w:val="28"/>
        </w:rPr>
        <w:t>"Строительство, приобретение, реконструкция и ремонт муниципального имущества Грязинского муниципального района на 2014-202</w:t>
      </w:r>
      <w:r w:rsidR="00B96CE4">
        <w:rPr>
          <w:rFonts w:ascii="Times New Roman" w:hAnsi="Times New Roman" w:cs="Times New Roman"/>
          <w:bCs/>
          <w:color w:val="000000"/>
          <w:sz w:val="28"/>
          <w:szCs w:val="28"/>
        </w:rPr>
        <w:t>7</w:t>
      </w:r>
      <w:r w:rsidRPr="00135AD7">
        <w:rPr>
          <w:rFonts w:ascii="Times New Roman" w:hAnsi="Times New Roman" w:cs="Times New Roman"/>
          <w:bCs/>
          <w:color w:val="000000"/>
          <w:sz w:val="28"/>
          <w:szCs w:val="28"/>
        </w:rPr>
        <w:t xml:space="preserve"> гг."</w:t>
      </w:r>
      <w:r>
        <w:rPr>
          <w:rFonts w:ascii="Times New Roman" w:hAnsi="Times New Roman" w:cs="Times New Roman"/>
          <w:bCs/>
          <w:color w:val="000000"/>
          <w:sz w:val="28"/>
          <w:szCs w:val="28"/>
        </w:rPr>
        <w:t xml:space="preserve"> в 202</w:t>
      </w:r>
      <w:r w:rsidR="00B96CE4">
        <w:rPr>
          <w:rFonts w:ascii="Times New Roman" w:hAnsi="Times New Roman" w:cs="Times New Roman"/>
          <w:bCs/>
          <w:color w:val="000000"/>
          <w:sz w:val="28"/>
          <w:szCs w:val="28"/>
        </w:rPr>
        <w:t>4</w:t>
      </w:r>
      <w:r>
        <w:rPr>
          <w:rFonts w:ascii="Times New Roman" w:hAnsi="Times New Roman" w:cs="Times New Roman"/>
          <w:bCs/>
          <w:color w:val="000000"/>
          <w:sz w:val="28"/>
          <w:szCs w:val="28"/>
        </w:rPr>
        <w:t xml:space="preserve"> году </w:t>
      </w:r>
      <w:r>
        <w:rPr>
          <w:rFonts w:ascii="Times New Roman" w:hAnsi="Times New Roman" w:cs="Times New Roman"/>
          <w:sz w:val="28"/>
          <w:szCs w:val="28"/>
        </w:rPr>
        <w:t xml:space="preserve">направлено </w:t>
      </w:r>
      <w:r w:rsidR="00B96CE4">
        <w:rPr>
          <w:rFonts w:ascii="Times New Roman" w:hAnsi="Times New Roman" w:cs="Times New Roman"/>
          <w:sz w:val="28"/>
          <w:szCs w:val="28"/>
        </w:rPr>
        <w:t>227973,4</w:t>
      </w:r>
      <w:r w:rsidRPr="00B86C19">
        <w:rPr>
          <w:rFonts w:ascii="Times New Roman" w:hAnsi="Times New Roman" w:cs="Times New Roman"/>
          <w:sz w:val="28"/>
          <w:szCs w:val="28"/>
        </w:rPr>
        <w:t xml:space="preserve"> тыс. рублей</w:t>
      </w:r>
      <w:r>
        <w:rPr>
          <w:rFonts w:ascii="Times New Roman" w:hAnsi="Times New Roman" w:cs="Times New Roman"/>
          <w:sz w:val="28"/>
          <w:szCs w:val="28"/>
        </w:rPr>
        <w:t>;</w:t>
      </w:r>
    </w:p>
    <w:p w14:paraId="666E2099" w14:textId="6A06B308" w:rsidR="00135AD7" w:rsidRDefault="00135AD7" w:rsidP="00135AD7">
      <w:pPr>
        <w:pStyle w:val="a6"/>
        <w:spacing w:after="0" w:line="360" w:lineRule="auto"/>
        <w:ind w:left="0"/>
        <w:jc w:val="both"/>
        <w:rPr>
          <w:rFonts w:ascii="Times New Roman" w:hAnsi="Times New Roman" w:cs="Times New Roman"/>
          <w:sz w:val="28"/>
          <w:szCs w:val="28"/>
        </w:rPr>
      </w:pPr>
      <w:r>
        <w:rPr>
          <w:bCs/>
          <w:color w:val="000000"/>
          <w:sz w:val="28"/>
          <w:szCs w:val="28"/>
        </w:rPr>
        <w:t xml:space="preserve">             </w:t>
      </w:r>
      <w:r>
        <w:rPr>
          <w:rFonts w:ascii="Times New Roman" w:hAnsi="Times New Roman" w:cs="Times New Roman"/>
          <w:sz w:val="28"/>
          <w:szCs w:val="28"/>
        </w:rPr>
        <w:t>-</w:t>
      </w:r>
      <w:r w:rsidRPr="00B86C19">
        <w:rPr>
          <w:rFonts w:ascii="Times New Roman" w:hAnsi="Times New Roman" w:cs="Times New Roman"/>
          <w:sz w:val="28"/>
          <w:szCs w:val="28"/>
        </w:rPr>
        <w:t xml:space="preserve">на подпрограмму </w:t>
      </w:r>
      <w:r>
        <w:rPr>
          <w:rFonts w:ascii="Times New Roman" w:hAnsi="Times New Roman" w:cs="Times New Roman"/>
          <w:sz w:val="28"/>
          <w:szCs w:val="28"/>
        </w:rPr>
        <w:t xml:space="preserve">4 </w:t>
      </w:r>
      <w:r w:rsidRPr="00135AD7">
        <w:rPr>
          <w:rFonts w:ascii="Times New Roman" w:hAnsi="Times New Roman" w:cs="Times New Roman"/>
          <w:bCs/>
          <w:color w:val="000000"/>
          <w:sz w:val="28"/>
          <w:szCs w:val="28"/>
        </w:rPr>
        <w:t>"Дорожная деятельность в отношении автомобильных дорог местного значения в границах населенных пунктов сельских поселений и вне границ населенных пунктов в границах Грязинского муниципального района на 2014-202</w:t>
      </w:r>
      <w:r w:rsidR="00B96CE4">
        <w:rPr>
          <w:rFonts w:ascii="Times New Roman" w:hAnsi="Times New Roman" w:cs="Times New Roman"/>
          <w:bCs/>
          <w:color w:val="000000"/>
          <w:sz w:val="28"/>
          <w:szCs w:val="28"/>
        </w:rPr>
        <w:t>7</w:t>
      </w:r>
      <w:r w:rsidRPr="00135AD7">
        <w:rPr>
          <w:rFonts w:ascii="Times New Roman" w:hAnsi="Times New Roman" w:cs="Times New Roman"/>
          <w:bCs/>
          <w:color w:val="000000"/>
          <w:sz w:val="28"/>
          <w:szCs w:val="28"/>
        </w:rPr>
        <w:t xml:space="preserve"> гг."</w:t>
      </w:r>
      <w:r>
        <w:rPr>
          <w:rFonts w:ascii="Times New Roman" w:hAnsi="Times New Roman" w:cs="Times New Roman"/>
          <w:bCs/>
          <w:color w:val="000000"/>
          <w:sz w:val="28"/>
          <w:szCs w:val="28"/>
        </w:rPr>
        <w:t xml:space="preserve"> в отчётном году </w:t>
      </w:r>
      <w:r>
        <w:rPr>
          <w:rFonts w:ascii="Times New Roman" w:hAnsi="Times New Roman" w:cs="Times New Roman"/>
          <w:sz w:val="28"/>
          <w:szCs w:val="28"/>
        </w:rPr>
        <w:t xml:space="preserve">расходы составили </w:t>
      </w:r>
      <w:r w:rsidR="00B96CE4">
        <w:rPr>
          <w:rFonts w:ascii="Times New Roman" w:hAnsi="Times New Roman" w:cs="Times New Roman"/>
          <w:sz w:val="28"/>
          <w:szCs w:val="28"/>
        </w:rPr>
        <w:t>109152,2</w:t>
      </w:r>
      <w:r>
        <w:rPr>
          <w:rFonts w:ascii="Times New Roman" w:hAnsi="Times New Roman" w:cs="Times New Roman"/>
          <w:sz w:val="28"/>
          <w:szCs w:val="28"/>
        </w:rPr>
        <w:t xml:space="preserve"> тыс. рублей</w:t>
      </w:r>
      <w:r w:rsidR="00576186">
        <w:rPr>
          <w:rFonts w:ascii="Times New Roman" w:hAnsi="Times New Roman" w:cs="Times New Roman"/>
          <w:sz w:val="28"/>
          <w:szCs w:val="28"/>
        </w:rPr>
        <w:t>;</w:t>
      </w:r>
    </w:p>
    <w:p w14:paraId="4504E615" w14:textId="2E0835B9" w:rsidR="00576186" w:rsidRDefault="00576186" w:rsidP="00135AD7">
      <w:pPr>
        <w:pStyle w:val="a6"/>
        <w:spacing w:after="0" w:line="360" w:lineRule="auto"/>
        <w:ind w:left="0"/>
        <w:jc w:val="both"/>
        <w:rPr>
          <w:rFonts w:ascii="Times New Roman" w:hAnsi="Times New Roman" w:cs="Times New Roman"/>
          <w:sz w:val="28"/>
          <w:szCs w:val="28"/>
        </w:rPr>
      </w:pPr>
      <w:r>
        <w:rPr>
          <w:bCs/>
          <w:color w:val="000000"/>
          <w:sz w:val="28"/>
          <w:szCs w:val="28"/>
        </w:rPr>
        <w:t xml:space="preserve">             </w:t>
      </w:r>
      <w:r>
        <w:rPr>
          <w:rFonts w:ascii="Times New Roman" w:hAnsi="Times New Roman" w:cs="Times New Roman"/>
          <w:sz w:val="28"/>
          <w:szCs w:val="28"/>
        </w:rPr>
        <w:t>-</w:t>
      </w:r>
      <w:r w:rsidRPr="00B86C19">
        <w:rPr>
          <w:rFonts w:ascii="Times New Roman" w:hAnsi="Times New Roman" w:cs="Times New Roman"/>
          <w:sz w:val="28"/>
          <w:szCs w:val="28"/>
        </w:rPr>
        <w:t xml:space="preserve">на подпрограмму </w:t>
      </w:r>
      <w:r>
        <w:rPr>
          <w:rFonts w:ascii="Times New Roman" w:hAnsi="Times New Roman" w:cs="Times New Roman"/>
          <w:sz w:val="28"/>
          <w:szCs w:val="28"/>
        </w:rPr>
        <w:t xml:space="preserve">5 </w:t>
      </w:r>
      <w:r w:rsidRPr="00576186">
        <w:rPr>
          <w:rFonts w:ascii="Times New Roman" w:hAnsi="Times New Roman" w:cs="Times New Roman"/>
          <w:bCs/>
          <w:color w:val="000000"/>
          <w:sz w:val="28"/>
          <w:szCs w:val="28"/>
        </w:rPr>
        <w:t xml:space="preserve">"Организация в границах сельских поселений электро-, тепло-, газо- и водоснабжения населения, водоотведения, снабжения населения топливом в границах Грязинского муниципального района на 2015 – 2027 годы" </w:t>
      </w:r>
      <w:r>
        <w:rPr>
          <w:rFonts w:ascii="Times New Roman" w:hAnsi="Times New Roman" w:cs="Times New Roman"/>
          <w:bCs/>
          <w:color w:val="000000"/>
          <w:sz w:val="28"/>
          <w:szCs w:val="28"/>
        </w:rPr>
        <w:t xml:space="preserve">в отчётном году </w:t>
      </w:r>
      <w:r>
        <w:rPr>
          <w:rFonts w:ascii="Times New Roman" w:hAnsi="Times New Roman" w:cs="Times New Roman"/>
          <w:sz w:val="28"/>
          <w:szCs w:val="28"/>
        </w:rPr>
        <w:t>расходы составили 179,9 тыс. рублей.</w:t>
      </w:r>
    </w:p>
    <w:p w14:paraId="5D2022CB" w14:textId="4E9D04CC" w:rsidR="00135AD7" w:rsidRPr="00C055EF" w:rsidRDefault="00135AD7" w:rsidP="00135AD7">
      <w:pPr>
        <w:pStyle w:val="a6"/>
        <w:spacing w:after="0" w:line="360" w:lineRule="auto"/>
        <w:ind w:left="0"/>
        <w:jc w:val="both"/>
        <w:rPr>
          <w:bCs/>
          <w:color w:val="000000"/>
          <w:sz w:val="28"/>
          <w:szCs w:val="28"/>
          <w:highlight w:val="yellow"/>
        </w:rPr>
      </w:pPr>
    </w:p>
    <w:p w14:paraId="4E974D3F" w14:textId="6C61C095" w:rsidR="00D34934" w:rsidRPr="00A15E22" w:rsidRDefault="0038400B" w:rsidP="00A15E22">
      <w:pPr>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7</w:t>
      </w:r>
      <w:r w:rsidR="00D34934" w:rsidRPr="00A15E22">
        <w:rPr>
          <w:rFonts w:ascii="Times New Roman" w:hAnsi="Times New Roman" w:cs="Times New Roman"/>
          <w:b/>
          <w:sz w:val="28"/>
          <w:szCs w:val="28"/>
        </w:rPr>
        <w:t>. Дефицит районного бюджета</w:t>
      </w:r>
    </w:p>
    <w:p w14:paraId="76239DDA" w14:textId="5989FF9C" w:rsidR="00A15E22" w:rsidRPr="00A15E22" w:rsidRDefault="00A15E22" w:rsidP="00A15E2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34934" w:rsidRPr="00A15E22">
        <w:rPr>
          <w:rFonts w:ascii="Times New Roman" w:hAnsi="Times New Roman" w:cs="Times New Roman"/>
          <w:sz w:val="28"/>
          <w:szCs w:val="28"/>
        </w:rPr>
        <w:t>Согласно представленному Отчету профицит районного бюджета за 202</w:t>
      </w:r>
      <w:r w:rsidR="00576186">
        <w:rPr>
          <w:rFonts w:ascii="Times New Roman" w:hAnsi="Times New Roman" w:cs="Times New Roman"/>
          <w:sz w:val="28"/>
          <w:szCs w:val="28"/>
        </w:rPr>
        <w:t>4</w:t>
      </w:r>
      <w:r w:rsidR="00D34934" w:rsidRPr="00A15E22">
        <w:rPr>
          <w:rFonts w:ascii="Times New Roman" w:hAnsi="Times New Roman" w:cs="Times New Roman"/>
          <w:sz w:val="28"/>
          <w:szCs w:val="28"/>
        </w:rPr>
        <w:t xml:space="preserve">год составил </w:t>
      </w:r>
      <w:r w:rsidR="00576186">
        <w:rPr>
          <w:rFonts w:ascii="Times New Roman" w:hAnsi="Times New Roman" w:cs="Times New Roman"/>
          <w:sz w:val="28"/>
          <w:szCs w:val="28"/>
        </w:rPr>
        <w:t>61212,2</w:t>
      </w:r>
      <w:r w:rsidR="00D34934" w:rsidRPr="00A15E22">
        <w:rPr>
          <w:rFonts w:ascii="Times New Roman" w:hAnsi="Times New Roman" w:cs="Times New Roman"/>
          <w:sz w:val="28"/>
          <w:szCs w:val="28"/>
        </w:rPr>
        <w:t xml:space="preserve"> тыс. руб</w:t>
      </w:r>
      <w:r w:rsidRPr="00A15E22">
        <w:rPr>
          <w:rFonts w:ascii="Times New Roman" w:hAnsi="Times New Roman" w:cs="Times New Roman"/>
          <w:sz w:val="28"/>
          <w:szCs w:val="28"/>
        </w:rPr>
        <w:t xml:space="preserve">лей. Плановый дефицит районного бюджета сложился в сумме </w:t>
      </w:r>
      <w:r w:rsidR="00576186">
        <w:rPr>
          <w:rFonts w:ascii="Times New Roman" w:hAnsi="Times New Roman" w:cs="Times New Roman"/>
          <w:sz w:val="28"/>
          <w:szCs w:val="28"/>
        </w:rPr>
        <w:t>88141,8</w:t>
      </w:r>
      <w:r w:rsidRPr="00A15E22">
        <w:rPr>
          <w:rFonts w:ascii="Times New Roman" w:hAnsi="Times New Roman" w:cs="Times New Roman"/>
          <w:sz w:val="28"/>
          <w:szCs w:val="28"/>
        </w:rPr>
        <w:t xml:space="preserve"> тыс. рублей</w:t>
      </w:r>
      <w:r w:rsidR="00576186">
        <w:rPr>
          <w:rFonts w:ascii="Times New Roman" w:hAnsi="Times New Roman" w:cs="Times New Roman"/>
          <w:sz w:val="28"/>
          <w:szCs w:val="28"/>
        </w:rPr>
        <w:t>.</w:t>
      </w:r>
      <w:r w:rsidRPr="00A15E22">
        <w:rPr>
          <w:rFonts w:ascii="Times New Roman" w:hAnsi="Times New Roman" w:cs="Times New Roman"/>
          <w:sz w:val="28"/>
          <w:szCs w:val="28"/>
        </w:rPr>
        <w:t xml:space="preserve"> </w:t>
      </w:r>
    </w:p>
    <w:p w14:paraId="3AC943F7" w14:textId="236191EA" w:rsidR="00A15E22" w:rsidRPr="00A15E22" w:rsidRDefault="00576186" w:rsidP="00A15E22">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Плановый д</w:t>
      </w:r>
      <w:r w:rsidR="00A15E22" w:rsidRPr="00A15E22">
        <w:rPr>
          <w:rFonts w:ascii="Times New Roman" w:eastAsia="Times New Roman" w:hAnsi="Times New Roman" w:cs="Times New Roman"/>
          <w:sz w:val="28"/>
          <w:szCs w:val="28"/>
          <w:lang w:eastAsia="ru-RU"/>
        </w:rPr>
        <w:t>ефицит бюджета покрыт за счет возврата бюджетных кредитов, предоставленных поселениям Грязинского района и остатка средств на счете по учету средств бюджета на 01.01.202</w:t>
      </w:r>
      <w:r>
        <w:rPr>
          <w:rFonts w:ascii="Times New Roman" w:eastAsia="Times New Roman" w:hAnsi="Times New Roman" w:cs="Times New Roman"/>
          <w:sz w:val="28"/>
          <w:szCs w:val="28"/>
          <w:lang w:eastAsia="ru-RU"/>
        </w:rPr>
        <w:t>4</w:t>
      </w:r>
      <w:r w:rsidR="00A15E22" w:rsidRPr="00A15E22">
        <w:rPr>
          <w:rFonts w:ascii="Times New Roman" w:eastAsia="Times New Roman" w:hAnsi="Times New Roman" w:cs="Times New Roman"/>
          <w:sz w:val="28"/>
          <w:szCs w:val="28"/>
          <w:lang w:eastAsia="ru-RU"/>
        </w:rPr>
        <w:t xml:space="preserve"> года. Таким образом </w:t>
      </w:r>
      <w:r>
        <w:rPr>
          <w:rFonts w:ascii="Times New Roman" w:eastAsia="Times New Roman" w:hAnsi="Times New Roman" w:cs="Times New Roman"/>
          <w:sz w:val="28"/>
          <w:szCs w:val="28"/>
          <w:lang w:eastAsia="ru-RU"/>
        </w:rPr>
        <w:t>плановый</w:t>
      </w:r>
      <w:r w:rsidR="00A15E22" w:rsidRPr="00A15E22">
        <w:rPr>
          <w:rFonts w:ascii="Times New Roman" w:eastAsia="Times New Roman" w:hAnsi="Times New Roman" w:cs="Times New Roman"/>
          <w:sz w:val="28"/>
          <w:szCs w:val="28"/>
          <w:lang w:eastAsia="ru-RU"/>
        </w:rPr>
        <w:t xml:space="preserve"> дефицит районного бюджета не превышает ограничения, установленные пунктом 3 ст. 92.1 Бюджетного кодекса Российской Федерации.</w:t>
      </w:r>
    </w:p>
    <w:p w14:paraId="2C942C89" w14:textId="13B79703" w:rsidR="00D34934" w:rsidRPr="00A15E22" w:rsidRDefault="00D34934" w:rsidP="00A15E22">
      <w:pPr>
        <w:autoSpaceDE w:val="0"/>
        <w:autoSpaceDN w:val="0"/>
        <w:adjustRightInd w:val="0"/>
        <w:spacing w:after="0" w:line="360" w:lineRule="auto"/>
        <w:ind w:firstLine="540"/>
        <w:jc w:val="both"/>
        <w:rPr>
          <w:rFonts w:ascii="Times New Roman" w:hAnsi="Times New Roman" w:cs="Times New Roman"/>
          <w:sz w:val="28"/>
          <w:szCs w:val="28"/>
        </w:rPr>
      </w:pPr>
      <w:r w:rsidRPr="00A15E22">
        <w:rPr>
          <w:rFonts w:ascii="Times New Roman" w:hAnsi="Times New Roman" w:cs="Times New Roman"/>
          <w:sz w:val="28"/>
          <w:szCs w:val="28"/>
        </w:rPr>
        <w:t>За счет источников внутреннего финансирования дефицита районного бюджета в 202</w:t>
      </w:r>
      <w:r w:rsidR="00576186">
        <w:rPr>
          <w:rFonts w:ascii="Times New Roman" w:hAnsi="Times New Roman" w:cs="Times New Roman"/>
          <w:sz w:val="28"/>
          <w:szCs w:val="28"/>
        </w:rPr>
        <w:t>4</w:t>
      </w:r>
      <w:r w:rsidRPr="00A15E22">
        <w:rPr>
          <w:rFonts w:ascii="Times New Roman" w:hAnsi="Times New Roman" w:cs="Times New Roman"/>
          <w:sz w:val="28"/>
          <w:szCs w:val="28"/>
        </w:rPr>
        <w:t xml:space="preserve"> году произведено:</w:t>
      </w:r>
    </w:p>
    <w:p w14:paraId="73EA866B" w14:textId="7921B877" w:rsidR="00D34934" w:rsidRDefault="00D34934" w:rsidP="00A15E22">
      <w:pPr>
        <w:autoSpaceDE w:val="0"/>
        <w:autoSpaceDN w:val="0"/>
        <w:adjustRightInd w:val="0"/>
        <w:spacing w:after="0" w:line="360" w:lineRule="auto"/>
        <w:ind w:firstLine="540"/>
        <w:jc w:val="both"/>
        <w:rPr>
          <w:rFonts w:ascii="Times New Roman" w:hAnsi="Times New Roman" w:cs="Times New Roman"/>
          <w:sz w:val="28"/>
          <w:szCs w:val="28"/>
        </w:rPr>
      </w:pPr>
      <w:r w:rsidRPr="00A15E22">
        <w:rPr>
          <w:rFonts w:ascii="Times New Roman" w:hAnsi="Times New Roman" w:cs="Times New Roman"/>
          <w:sz w:val="28"/>
          <w:szCs w:val="28"/>
        </w:rPr>
        <w:t xml:space="preserve">- изменения остатков средств – </w:t>
      </w:r>
      <w:r w:rsidR="00576186">
        <w:rPr>
          <w:rFonts w:ascii="Times New Roman" w:hAnsi="Times New Roman" w:cs="Times New Roman"/>
          <w:sz w:val="28"/>
          <w:szCs w:val="28"/>
        </w:rPr>
        <w:t>60642,2</w:t>
      </w:r>
      <w:r w:rsidRPr="00A15E22">
        <w:rPr>
          <w:rFonts w:ascii="Times New Roman" w:hAnsi="Times New Roman" w:cs="Times New Roman"/>
          <w:sz w:val="28"/>
          <w:szCs w:val="28"/>
        </w:rPr>
        <w:t xml:space="preserve"> тыс. рублей</w:t>
      </w:r>
      <w:r w:rsidR="00096C98">
        <w:rPr>
          <w:rFonts w:ascii="Times New Roman" w:hAnsi="Times New Roman" w:cs="Times New Roman"/>
          <w:sz w:val="28"/>
          <w:szCs w:val="28"/>
        </w:rPr>
        <w:t>;</w:t>
      </w:r>
    </w:p>
    <w:p w14:paraId="4D9A172D" w14:textId="5B9EE522" w:rsidR="00096C98" w:rsidRPr="00A15E22" w:rsidRDefault="00096C98" w:rsidP="00A15E22">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-возврат бюджетных кредитов в сумме 570,0 тыс. рублей.</w:t>
      </w:r>
    </w:p>
    <w:p w14:paraId="33D0C68D" w14:textId="13E57867" w:rsidR="00096C98" w:rsidRDefault="002A44CF" w:rsidP="00A32CF0">
      <w:pPr>
        <w:pStyle w:val="a6"/>
        <w:spacing w:after="0" w:line="360" w:lineRule="auto"/>
        <w:ind w:left="0"/>
        <w:rPr>
          <w:rFonts w:ascii="Times New Roman" w:hAnsi="Times New Roman" w:cs="Times New Roman"/>
          <w:b/>
          <w:bCs/>
          <w:sz w:val="28"/>
          <w:szCs w:val="28"/>
        </w:rPr>
      </w:pPr>
      <w:r w:rsidRPr="00C055EF">
        <w:rPr>
          <w:rFonts w:ascii="Times New Roman" w:hAnsi="Times New Roman" w:cs="Times New Roman"/>
          <w:b/>
          <w:bCs/>
          <w:sz w:val="28"/>
          <w:szCs w:val="28"/>
        </w:rPr>
        <w:t xml:space="preserve">                      </w:t>
      </w:r>
      <w:r w:rsidR="00B9717B" w:rsidRPr="00C055EF">
        <w:rPr>
          <w:rFonts w:ascii="Times New Roman" w:hAnsi="Times New Roman" w:cs="Times New Roman"/>
          <w:b/>
          <w:bCs/>
          <w:sz w:val="28"/>
          <w:szCs w:val="28"/>
        </w:rPr>
        <w:t xml:space="preserve">                        </w:t>
      </w:r>
    </w:p>
    <w:p w14:paraId="7A654740" w14:textId="79C91FAA" w:rsidR="002A44CF" w:rsidRPr="00C055EF" w:rsidRDefault="0038400B" w:rsidP="00A15E22">
      <w:pPr>
        <w:pStyle w:val="a6"/>
        <w:spacing w:after="0" w:line="360" w:lineRule="auto"/>
        <w:ind w:left="0"/>
        <w:jc w:val="center"/>
        <w:rPr>
          <w:rFonts w:ascii="Times New Roman" w:hAnsi="Times New Roman" w:cs="Times New Roman"/>
          <w:b/>
          <w:bCs/>
          <w:sz w:val="28"/>
          <w:szCs w:val="28"/>
        </w:rPr>
      </w:pPr>
      <w:r>
        <w:rPr>
          <w:rFonts w:ascii="Times New Roman" w:hAnsi="Times New Roman" w:cs="Times New Roman"/>
          <w:b/>
          <w:bCs/>
          <w:sz w:val="28"/>
          <w:szCs w:val="28"/>
        </w:rPr>
        <w:lastRenderedPageBreak/>
        <w:t>8</w:t>
      </w:r>
      <w:r w:rsidR="002A44CF" w:rsidRPr="00C055EF">
        <w:rPr>
          <w:rFonts w:ascii="Times New Roman" w:hAnsi="Times New Roman" w:cs="Times New Roman"/>
          <w:b/>
          <w:bCs/>
          <w:sz w:val="28"/>
          <w:szCs w:val="28"/>
        </w:rPr>
        <w:t>.  Муниципальный долг</w:t>
      </w:r>
    </w:p>
    <w:p w14:paraId="1A6B6334" w14:textId="1A88465E" w:rsidR="002A44CF" w:rsidRPr="00C055EF" w:rsidRDefault="002A44CF" w:rsidP="00B9717B">
      <w:pPr>
        <w:spacing w:after="0" w:line="360" w:lineRule="auto"/>
        <w:ind w:firstLine="567"/>
        <w:jc w:val="both"/>
        <w:rPr>
          <w:rFonts w:ascii="Times New Roman" w:hAnsi="Times New Roman" w:cs="Times New Roman"/>
          <w:sz w:val="28"/>
          <w:szCs w:val="28"/>
        </w:rPr>
      </w:pPr>
      <w:r w:rsidRPr="00C055EF">
        <w:rPr>
          <w:rFonts w:ascii="Times New Roman" w:hAnsi="Times New Roman" w:cs="Times New Roman"/>
          <w:sz w:val="28"/>
          <w:szCs w:val="28"/>
        </w:rPr>
        <w:t xml:space="preserve">Статьей </w:t>
      </w:r>
      <w:r w:rsidR="00096C98">
        <w:rPr>
          <w:rFonts w:ascii="Times New Roman" w:hAnsi="Times New Roman" w:cs="Times New Roman"/>
          <w:sz w:val="28"/>
          <w:szCs w:val="28"/>
        </w:rPr>
        <w:t>8</w:t>
      </w:r>
      <w:r w:rsidRPr="00C055EF">
        <w:rPr>
          <w:rFonts w:ascii="Times New Roman" w:hAnsi="Times New Roman" w:cs="Times New Roman"/>
          <w:sz w:val="28"/>
          <w:szCs w:val="28"/>
        </w:rPr>
        <w:t xml:space="preserve"> первоначального бюджета </w:t>
      </w:r>
      <w:r w:rsidR="00A7367E" w:rsidRPr="00C055EF">
        <w:rPr>
          <w:rFonts w:ascii="Times New Roman" w:hAnsi="Times New Roman" w:cs="Times New Roman"/>
          <w:sz w:val="28"/>
          <w:szCs w:val="28"/>
        </w:rPr>
        <w:t xml:space="preserve">Грязинского муниципального района </w:t>
      </w:r>
      <w:r w:rsidRPr="00C055EF">
        <w:rPr>
          <w:rFonts w:ascii="Times New Roman" w:hAnsi="Times New Roman" w:cs="Times New Roman"/>
          <w:sz w:val="28"/>
          <w:szCs w:val="28"/>
        </w:rPr>
        <w:t xml:space="preserve">утвержден </w:t>
      </w:r>
      <w:r w:rsidR="00A7367E" w:rsidRPr="00C055EF">
        <w:rPr>
          <w:rFonts w:ascii="Times New Roman" w:hAnsi="Times New Roman" w:cs="Times New Roman"/>
          <w:sz w:val="28"/>
          <w:szCs w:val="28"/>
        </w:rPr>
        <w:t>верхний предел</w:t>
      </w:r>
      <w:r w:rsidRPr="00C055EF">
        <w:rPr>
          <w:rFonts w:ascii="Times New Roman" w:hAnsi="Times New Roman" w:cs="Times New Roman"/>
          <w:sz w:val="28"/>
          <w:szCs w:val="28"/>
        </w:rPr>
        <w:t xml:space="preserve"> муниципального долга на 01.01.202</w:t>
      </w:r>
      <w:r w:rsidR="00096C98">
        <w:rPr>
          <w:rFonts w:ascii="Times New Roman" w:hAnsi="Times New Roman" w:cs="Times New Roman"/>
          <w:sz w:val="28"/>
          <w:szCs w:val="28"/>
        </w:rPr>
        <w:t>5</w:t>
      </w:r>
      <w:r w:rsidRPr="00C055EF">
        <w:rPr>
          <w:rFonts w:ascii="Times New Roman" w:hAnsi="Times New Roman" w:cs="Times New Roman"/>
          <w:sz w:val="28"/>
          <w:szCs w:val="28"/>
        </w:rPr>
        <w:t xml:space="preserve"> года</w:t>
      </w:r>
      <w:r w:rsidR="004E13FC" w:rsidRPr="00C055EF">
        <w:rPr>
          <w:rFonts w:ascii="Times New Roman" w:hAnsi="Times New Roman" w:cs="Times New Roman"/>
          <w:sz w:val="28"/>
          <w:szCs w:val="28"/>
        </w:rPr>
        <w:t>, на 1 января 202</w:t>
      </w:r>
      <w:r w:rsidR="00096C98">
        <w:rPr>
          <w:rFonts w:ascii="Times New Roman" w:hAnsi="Times New Roman" w:cs="Times New Roman"/>
          <w:sz w:val="28"/>
          <w:szCs w:val="28"/>
        </w:rPr>
        <w:t>6</w:t>
      </w:r>
      <w:r w:rsidR="004E13FC" w:rsidRPr="00C055EF">
        <w:rPr>
          <w:rFonts w:ascii="Times New Roman" w:hAnsi="Times New Roman" w:cs="Times New Roman"/>
          <w:sz w:val="28"/>
          <w:szCs w:val="28"/>
        </w:rPr>
        <w:t xml:space="preserve"> года, на 1 января 202</w:t>
      </w:r>
      <w:r w:rsidR="00096C98">
        <w:rPr>
          <w:rFonts w:ascii="Times New Roman" w:hAnsi="Times New Roman" w:cs="Times New Roman"/>
          <w:sz w:val="28"/>
          <w:szCs w:val="28"/>
        </w:rPr>
        <w:t>7</w:t>
      </w:r>
      <w:r w:rsidR="004E13FC" w:rsidRPr="00C055EF">
        <w:rPr>
          <w:rFonts w:ascii="Times New Roman" w:hAnsi="Times New Roman" w:cs="Times New Roman"/>
          <w:sz w:val="28"/>
          <w:szCs w:val="28"/>
        </w:rPr>
        <w:t xml:space="preserve"> года</w:t>
      </w:r>
      <w:r w:rsidRPr="00C055EF">
        <w:rPr>
          <w:rFonts w:ascii="Times New Roman" w:hAnsi="Times New Roman" w:cs="Times New Roman"/>
          <w:sz w:val="28"/>
          <w:szCs w:val="28"/>
        </w:rPr>
        <w:t xml:space="preserve"> утвержден в размере 0 руб., в том числе по муниципальным гарантиям в сумме 0 рублей</w:t>
      </w:r>
      <w:r w:rsidR="004E13FC" w:rsidRPr="00C055EF">
        <w:rPr>
          <w:rFonts w:ascii="Times New Roman" w:hAnsi="Times New Roman" w:cs="Times New Roman"/>
          <w:sz w:val="28"/>
          <w:szCs w:val="28"/>
        </w:rPr>
        <w:t>,</w:t>
      </w:r>
      <w:r w:rsidR="004E13FC" w:rsidRPr="00C055EF">
        <w:rPr>
          <w:rFonts w:ascii="Times New Roman" w:eastAsia="Times New Roman" w:hAnsi="Times New Roman" w:cs="Times New Roman"/>
          <w:color w:val="000000"/>
          <w:sz w:val="28"/>
          <w:szCs w:val="28"/>
          <w:lang w:eastAsia="ru-RU"/>
        </w:rPr>
        <w:t xml:space="preserve"> ввиду </w:t>
      </w:r>
      <w:r w:rsidR="00EE5B6A" w:rsidRPr="00C055EF">
        <w:rPr>
          <w:rFonts w:ascii="Times New Roman" w:eastAsia="Times New Roman" w:hAnsi="Times New Roman" w:cs="Times New Roman"/>
          <w:color w:val="000000"/>
          <w:sz w:val="28"/>
          <w:szCs w:val="28"/>
          <w:lang w:eastAsia="ru-RU"/>
        </w:rPr>
        <w:t>отсутствия муниципального долга на начало года</w:t>
      </w:r>
      <w:r w:rsidR="00D26E4A" w:rsidRPr="00C055EF">
        <w:rPr>
          <w:rFonts w:ascii="Times New Roman" w:eastAsia="Times New Roman" w:hAnsi="Times New Roman" w:cs="Times New Roman"/>
          <w:color w:val="000000"/>
          <w:sz w:val="28"/>
          <w:szCs w:val="28"/>
          <w:lang w:eastAsia="ru-RU"/>
        </w:rPr>
        <w:t xml:space="preserve">. </w:t>
      </w:r>
    </w:p>
    <w:p w14:paraId="4B7248F2" w14:textId="72BB7C73" w:rsidR="002A44CF" w:rsidRDefault="002A44CF" w:rsidP="0071669B">
      <w:pPr>
        <w:spacing w:after="0" w:line="360" w:lineRule="auto"/>
        <w:ind w:firstLine="567"/>
        <w:jc w:val="both"/>
        <w:rPr>
          <w:rFonts w:ascii="Times New Roman" w:eastAsia="Times New Roman" w:hAnsi="Times New Roman" w:cs="Times New Roman"/>
          <w:color w:val="000000"/>
          <w:sz w:val="28"/>
          <w:szCs w:val="28"/>
          <w:lang w:eastAsia="ru-RU"/>
        </w:rPr>
      </w:pPr>
      <w:r w:rsidRPr="00C055EF">
        <w:rPr>
          <w:rFonts w:ascii="Times New Roman" w:hAnsi="Times New Roman" w:cs="Times New Roman"/>
          <w:sz w:val="28"/>
          <w:szCs w:val="28"/>
        </w:rPr>
        <w:t>В течение</w:t>
      </w:r>
      <w:r w:rsidR="00D26E4A" w:rsidRPr="00C055EF">
        <w:rPr>
          <w:rFonts w:ascii="Times New Roman" w:hAnsi="Times New Roman" w:cs="Times New Roman"/>
          <w:sz w:val="28"/>
          <w:szCs w:val="28"/>
        </w:rPr>
        <w:t>202</w:t>
      </w:r>
      <w:r w:rsidR="00096C98">
        <w:rPr>
          <w:rFonts w:ascii="Times New Roman" w:hAnsi="Times New Roman" w:cs="Times New Roman"/>
          <w:sz w:val="28"/>
          <w:szCs w:val="28"/>
        </w:rPr>
        <w:t>4</w:t>
      </w:r>
      <w:r w:rsidRPr="00C055EF">
        <w:rPr>
          <w:rFonts w:ascii="Times New Roman" w:hAnsi="Times New Roman" w:cs="Times New Roman"/>
          <w:sz w:val="28"/>
          <w:szCs w:val="28"/>
        </w:rPr>
        <w:t xml:space="preserve"> года предельный объем муниципального долга не менялся</w:t>
      </w:r>
      <w:r w:rsidR="00D26E4A" w:rsidRPr="00C055EF">
        <w:rPr>
          <w:rFonts w:ascii="Times New Roman" w:hAnsi="Times New Roman" w:cs="Times New Roman"/>
          <w:sz w:val="28"/>
          <w:szCs w:val="28"/>
        </w:rPr>
        <w:t xml:space="preserve">, так как </w:t>
      </w:r>
      <w:r w:rsidR="00D26E4A" w:rsidRPr="00C055EF">
        <w:rPr>
          <w:rFonts w:ascii="Times New Roman" w:eastAsia="Times New Roman" w:hAnsi="Times New Roman" w:cs="Times New Roman"/>
          <w:color w:val="000000"/>
          <w:sz w:val="28"/>
          <w:szCs w:val="28"/>
          <w:lang w:eastAsia="ru-RU"/>
        </w:rPr>
        <w:t>в 202</w:t>
      </w:r>
      <w:r w:rsidR="00096C98">
        <w:rPr>
          <w:rFonts w:ascii="Times New Roman" w:eastAsia="Times New Roman" w:hAnsi="Times New Roman" w:cs="Times New Roman"/>
          <w:color w:val="000000"/>
          <w:sz w:val="28"/>
          <w:szCs w:val="28"/>
          <w:lang w:eastAsia="ru-RU"/>
        </w:rPr>
        <w:t>4</w:t>
      </w:r>
      <w:r w:rsidR="00D26E4A" w:rsidRPr="00C055EF">
        <w:rPr>
          <w:rFonts w:ascii="Times New Roman" w:eastAsia="Times New Roman" w:hAnsi="Times New Roman" w:cs="Times New Roman"/>
          <w:color w:val="000000"/>
          <w:sz w:val="28"/>
          <w:szCs w:val="28"/>
          <w:lang w:eastAsia="ru-RU"/>
        </w:rPr>
        <w:t xml:space="preserve"> году заемные средства в бюджет Грязинского муниципального района не привлекались.</w:t>
      </w:r>
    </w:p>
    <w:p w14:paraId="0CEE6A88" w14:textId="77777777" w:rsidR="00084579" w:rsidRPr="00C055EF" w:rsidRDefault="00084579" w:rsidP="0071669B">
      <w:pPr>
        <w:spacing w:after="0" w:line="360" w:lineRule="auto"/>
        <w:ind w:firstLine="567"/>
        <w:jc w:val="both"/>
        <w:rPr>
          <w:rFonts w:ascii="Times New Roman" w:hAnsi="Times New Roman" w:cs="Times New Roman"/>
          <w:sz w:val="28"/>
          <w:szCs w:val="28"/>
        </w:rPr>
      </w:pPr>
    </w:p>
    <w:p w14:paraId="7501B743" w14:textId="29D04B5E" w:rsidR="005C6590" w:rsidRPr="00C055EF" w:rsidRDefault="0038400B" w:rsidP="00B9717B">
      <w:pPr>
        <w:spacing w:after="0" w:line="360" w:lineRule="auto"/>
        <w:ind w:firstLine="709"/>
        <w:jc w:val="center"/>
        <w:rPr>
          <w:rFonts w:ascii="Times New Roman" w:hAnsi="Times New Roman" w:cs="Times New Roman"/>
          <w:b/>
          <w:color w:val="000000"/>
          <w:sz w:val="28"/>
          <w:szCs w:val="28"/>
        </w:rPr>
      </w:pPr>
      <w:r>
        <w:rPr>
          <w:rFonts w:ascii="Times New Roman" w:hAnsi="Times New Roman" w:cs="Times New Roman"/>
          <w:b/>
          <w:color w:val="000000"/>
          <w:sz w:val="28"/>
          <w:szCs w:val="28"/>
        </w:rPr>
        <w:t>9</w:t>
      </w:r>
      <w:r w:rsidR="005C6590" w:rsidRPr="00C055EF">
        <w:rPr>
          <w:rFonts w:ascii="Times New Roman" w:hAnsi="Times New Roman" w:cs="Times New Roman"/>
          <w:b/>
          <w:color w:val="000000"/>
          <w:sz w:val="28"/>
          <w:szCs w:val="28"/>
        </w:rPr>
        <w:t>. Резервный фонд</w:t>
      </w:r>
    </w:p>
    <w:p w14:paraId="3CB9036F" w14:textId="05F49FBA" w:rsidR="00024EBA" w:rsidRPr="00C055EF" w:rsidRDefault="005C6590" w:rsidP="00B9717B">
      <w:pPr>
        <w:suppressAutoHyphens/>
        <w:spacing w:after="0" w:line="360" w:lineRule="auto"/>
        <w:ind w:firstLine="709"/>
        <w:jc w:val="both"/>
        <w:rPr>
          <w:rFonts w:ascii="Times New Roman" w:hAnsi="Times New Roman" w:cs="Times New Roman"/>
          <w:color w:val="000000"/>
          <w:sz w:val="28"/>
          <w:szCs w:val="28"/>
        </w:rPr>
      </w:pPr>
      <w:r w:rsidRPr="00C055EF">
        <w:rPr>
          <w:rFonts w:ascii="Times New Roman" w:hAnsi="Times New Roman" w:cs="Times New Roman"/>
          <w:sz w:val="28"/>
          <w:szCs w:val="28"/>
        </w:rPr>
        <w:t xml:space="preserve">В составе расходов бюджета </w:t>
      </w:r>
      <w:r w:rsidR="00F5625A" w:rsidRPr="00C055EF">
        <w:rPr>
          <w:rFonts w:ascii="Times New Roman" w:hAnsi="Times New Roman" w:cs="Times New Roman"/>
          <w:sz w:val="28"/>
          <w:szCs w:val="28"/>
        </w:rPr>
        <w:t xml:space="preserve">Грязинского муниципального района предусмотрен </w:t>
      </w:r>
      <w:r w:rsidRPr="00C055EF">
        <w:rPr>
          <w:rFonts w:ascii="Times New Roman" w:hAnsi="Times New Roman" w:cs="Times New Roman"/>
          <w:sz w:val="28"/>
          <w:szCs w:val="28"/>
        </w:rPr>
        <w:t xml:space="preserve">резервный фонд администрации </w:t>
      </w:r>
      <w:r w:rsidR="00F5625A" w:rsidRPr="00C055EF">
        <w:rPr>
          <w:rFonts w:ascii="Times New Roman" w:hAnsi="Times New Roman" w:cs="Times New Roman"/>
          <w:sz w:val="28"/>
          <w:szCs w:val="28"/>
        </w:rPr>
        <w:t>района</w:t>
      </w:r>
      <w:r w:rsidRPr="00C055EF">
        <w:rPr>
          <w:rFonts w:ascii="Times New Roman" w:hAnsi="Times New Roman" w:cs="Times New Roman"/>
          <w:sz w:val="28"/>
          <w:szCs w:val="28"/>
        </w:rPr>
        <w:t xml:space="preserve"> для финансирования непредвиденных расходов и мероприятий </w:t>
      </w:r>
      <w:r w:rsidR="00F5625A" w:rsidRPr="00C055EF">
        <w:rPr>
          <w:rFonts w:ascii="Times New Roman" w:hAnsi="Times New Roman" w:cs="Times New Roman"/>
          <w:sz w:val="28"/>
          <w:szCs w:val="28"/>
        </w:rPr>
        <w:t>районного</w:t>
      </w:r>
      <w:r w:rsidRPr="00C055EF">
        <w:rPr>
          <w:rFonts w:ascii="Times New Roman" w:hAnsi="Times New Roman" w:cs="Times New Roman"/>
          <w:sz w:val="28"/>
          <w:szCs w:val="28"/>
        </w:rPr>
        <w:t xml:space="preserve"> значения, не предусмотренных в бюджете на соответствующий финансовый год</w:t>
      </w:r>
      <w:r w:rsidR="00F5625A" w:rsidRPr="00C055EF">
        <w:rPr>
          <w:rFonts w:ascii="Times New Roman" w:hAnsi="Times New Roman" w:cs="Times New Roman"/>
          <w:sz w:val="28"/>
          <w:szCs w:val="28"/>
        </w:rPr>
        <w:t xml:space="preserve"> в размере </w:t>
      </w:r>
      <w:r w:rsidR="00096C98">
        <w:rPr>
          <w:rFonts w:ascii="Times New Roman" w:hAnsi="Times New Roman" w:cs="Times New Roman"/>
          <w:sz w:val="28"/>
          <w:szCs w:val="28"/>
        </w:rPr>
        <w:t>5817,5</w:t>
      </w:r>
      <w:r w:rsidR="00F5625A" w:rsidRPr="00C055EF">
        <w:rPr>
          <w:rFonts w:ascii="Times New Roman" w:hAnsi="Times New Roman" w:cs="Times New Roman"/>
          <w:sz w:val="28"/>
          <w:szCs w:val="28"/>
        </w:rPr>
        <w:t xml:space="preserve"> тыс. рублей.</w:t>
      </w:r>
      <w:r w:rsidR="00024EBA" w:rsidRPr="00C055EF">
        <w:rPr>
          <w:rFonts w:ascii="Times New Roman" w:hAnsi="Times New Roman" w:cs="Times New Roman"/>
          <w:color w:val="000000"/>
          <w:sz w:val="28"/>
          <w:szCs w:val="28"/>
        </w:rPr>
        <w:t xml:space="preserve"> </w:t>
      </w:r>
    </w:p>
    <w:p w14:paraId="5729FE3D" w14:textId="644BB076" w:rsidR="00024EBA" w:rsidRPr="00C055EF" w:rsidRDefault="00024EBA" w:rsidP="00B9717B">
      <w:pPr>
        <w:pStyle w:val="ad"/>
        <w:tabs>
          <w:tab w:val="left" w:pos="708"/>
        </w:tabs>
        <w:spacing w:line="360" w:lineRule="auto"/>
        <w:ind w:firstLine="709"/>
        <w:jc w:val="both"/>
        <w:rPr>
          <w:rFonts w:ascii="Times New Roman" w:hAnsi="Times New Roman" w:cs="Times New Roman"/>
          <w:sz w:val="28"/>
          <w:szCs w:val="28"/>
        </w:rPr>
      </w:pPr>
      <w:r w:rsidRPr="00C055EF">
        <w:rPr>
          <w:rFonts w:ascii="Times New Roman" w:hAnsi="Times New Roman" w:cs="Times New Roman"/>
          <w:sz w:val="28"/>
          <w:szCs w:val="28"/>
        </w:rPr>
        <w:t xml:space="preserve">Сведения </w:t>
      </w:r>
      <w:r w:rsidRPr="00C055EF">
        <w:rPr>
          <w:rFonts w:ascii="Times New Roman" w:hAnsi="Times New Roman" w:cs="Times New Roman"/>
          <w:spacing w:val="-1"/>
          <w:sz w:val="28"/>
          <w:szCs w:val="28"/>
        </w:rPr>
        <w:t xml:space="preserve">о расходовании средств резервного фонда </w:t>
      </w:r>
      <w:r w:rsidRPr="00C055EF">
        <w:rPr>
          <w:rFonts w:ascii="Times New Roman" w:hAnsi="Times New Roman" w:cs="Times New Roman"/>
          <w:sz w:val="28"/>
          <w:szCs w:val="28"/>
        </w:rPr>
        <w:t>за 202</w:t>
      </w:r>
      <w:r w:rsidR="00096C98">
        <w:rPr>
          <w:rFonts w:ascii="Times New Roman" w:hAnsi="Times New Roman" w:cs="Times New Roman"/>
          <w:sz w:val="28"/>
          <w:szCs w:val="28"/>
        </w:rPr>
        <w:t>4</w:t>
      </w:r>
      <w:r w:rsidRPr="00C055EF">
        <w:rPr>
          <w:rFonts w:ascii="Times New Roman" w:hAnsi="Times New Roman" w:cs="Times New Roman"/>
          <w:sz w:val="28"/>
          <w:szCs w:val="28"/>
        </w:rPr>
        <w:t xml:space="preserve"> год представлены в таблице:</w:t>
      </w:r>
    </w:p>
    <w:tbl>
      <w:tblPr>
        <w:tblStyle w:val="a3"/>
        <w:tblW w:w="0" w:type="auto"/>
        <w:tblInd w:w="-5" w:type="dxa"/>
        <w:tblLook w:val="04A0" w:firstRow="1" w:lastRow="0" w:firstColumn="1" w:lastColumn="0" w:noHBand="0" w:noVBand="1"/>
      </w:tblPr>
      <w:tblGrid>
        <w:gridCol w:w="8080"/>
        <w:gridCol w:w="1231"/>
      </w:tblGrid>
      <w:tr w:rsidR="003240C8" w:rsidRPr="00C055EF" w14:paraId="1F716CF6" w14:textId="77777777" w:rsidTr="00096C98">
        <w:tc>
          <w:tcPr>
            <w:tcW w:w="8080" w:type="dxa"/>
          </w:tcPr>
          <w:p w14:paraId="6E779645" w14:textId="77777777" w:rsidR="003240C8" w:rsidRPr="00C055EF" w:rsidRDefault="003240C8" w:rsidP="001A06ED">
            <w:pPr>
              <w:pStyle w:val="af7"/>
              <w:spacing w:line="240" w:lineRule="exact"/>
              <w:jc w:val="center"/>
              <w:rPr>
                <w:rFonts w:ascii="Times New Roman" w:hAnsi="Times New Roman" w:cs="Times New Roman"/>
                <w:sz w:val="24"/>
                <w:szCs w:val="24"/>
              </w:rPr>
            </w:pPr>
            <w:r w:rsidRPr="00C055EF">
              <w:rPr>
                <w:rFonts w:ascii="Times New Roman" w:hAnsi="Times New Roman" w:cs="Times New Roman"/>
                <w:sz w:val="24"/>
                <w:szCs w:val="24"/>
              </w:rPr>
              <w:t>Наименование мероприятий</w:t>
            </w:r>
          </w:p>
        </w:tc>
        <w:tc>
          <w:tcPr>
            <w:tcW w:w="1231" w:type="dxa"/>
          </w:tcPr>
          <w:p w14:paraId="7CCCCA53" w14:textId="77777777" w:rsidR="003240C8" w:rsidRPr="00C055EF" w:rsidRDefault="003240C8" w:rsidP="001A06ED">
            <w:pPr>
              <w:pStyle w:val="af7"/>
              <w:spacing w:line="240" w:lineRule="exact"/>
              <w:jc w:val="center"/>
              <w:rPr>
                <w:rFonts w:ascii="Times New Roman" w:hAnsi="Times New Roman" w:cs="Times New Roman"/>
                <w:sz w:val="24"/>
                <w:szCs w:val="24"/>
              </w:rPr>
            </w:pPr>
            <w:r w:rsidRPr="00C055EF">
              <w:rPr>
                <w:rFonts w:ascii="Times New Roman" w:hAnsi="Times New Roman" w:cs="Times New Roman"/>
                <w:sz w:val="24"/>
                <w:szCs w:val="24"/>
              </w:rPr>
              <w:t>Сумма</w:t>
            </w:r>
          </w:p>
          <w:p w14:paraId="577ADCB2" w14:textId="77777777" w:rsidR="003240C8" w:rsidRPr="00C055EF" w:rsidRDefault="003240C8" w:rsidP="001A06ED">
            <w:pPr>
              <w:pStyle w:val="af7"/>
              <w:spacing w:line="240" w:lineRule="exact"/>
              <w:jc w:val="center"/>
              <w:rPr>
                <w:rFonts w:ascii="Times New Roman" w:hAnsi="Times New Roman" w:cs="Times New Roman"/>
                <w:sz w:val="24"/>
                <w:szCs w:val="24"/>
              </w:rPr>
            </w:pPr>
            <w:r w:rsidRPr="00C055EF">
              <w:rPr>
                <w:rFonts w:ascii="Times New Roman" w:hAnsi="Times New Roman" w:cs="Times New Roman"/>
                <w:sz w:val="24"/>
                <w:szCs w:val="24"/>
              </w:rPr>
              <w:t>(</w:t>
            </w:r>
            <w:proofErr w:type="spellStart"/>
            <w:r w:rsidRPr="00C055EF">
              <w:rPr>
                <w:rFonts w:ascii="Times New Roman" w:hAnsi="Times New Roman" w:cs="Times New Roman"/>
                <w:sz w:val="24"/>
                <w:szCs w:val="24"/>
              </w:rPr>
              <w:t>тыс.руб</w:t>
            </w:r>
            <w:proofErr w:type="spellEnd"/>
            <w:r w:rsidRPr="00C055EF">
              <w:rPr>
                <w:rFonts w:ascii="Times New Roman" w:hAnsi="Times New Roman" w:cs="Times New Roman"/>
                <w:sz w:val="24"/>
                <w:szCs w:val="24"/>
              </w:rPr>
              <w:t>.)</w:t>
            </w:r>
          </w:p>
        </w:tc>
      </w:tr>
      <w:tr w:rsidR="003240C8" w:rsidRPr="00C055EF" w14:paraId="2F266FB6" w14:textId="77777777" w:rsidTr="00096C98">
        <w:trPr>
          <w:trHeight w:val="388"/>
        </w:trPr>
        <w:tc>
          <w:tcPr>
            <w:tcW w:w="8080" w:type="dxa"/>
          </w:tcPr>
          <w:p w14:paraId="5A551540" w14:textId="7F9FACBE" w:rsidR="003240C8" w:rsidRPr="00C055EF" w:rsidRDefault="003240C8" w:rsidP="001A06ED">
            <w:pPr>
              <w:pStyle w:val="af7"/>
              <w:spacing w:line="240" w:lineRule="exact"/>
              <w:rPr>
                <w:rFonts w:ascii="Times New Roman" w:hAnsi="Times New Roman" w:cs="Times New Roman"/>
                <w:sz w:val="24"/>
                <w:szCs w:val="24"/>
              </w:rPr>
            </w:pPr>
            <w:r w:rsidRPr="00C055EF">
              <w:rPr>
                <w:rFonts w:ascii="Times New Roman" w:hAnsi="Times New Roman" w:cs="Times New Roman"/>
                <w:sz w:val="24"/>
                <w:szCs w:val="24"/>
              </w:rPr>
              <w:t>Выплаты разовой материальной помощи гражданам, разовой премии за заслуги перед районом и проведение мероприятий, из них:</w:t>
            </w:r>
          </w:p>
        </w:tc>
        <w:tc>
          <w:tcPr>
            <w:tcW w:w="1231" w:type="dxa"/>
          </w:tcPr>
          <w:p w14:paraId="0D1D111E" w14:textId="6A245804" w:rsidR="003240C8" w:rsidRPr="00C055EF" w:rsidRDefault="00096C98" w:rsidP="001A06ED">
            <w:pPr>
              <w:pStyle w:val="af7"/>
              <w:spacing w:line="240" w:lineRule="exact"/>
              <w:jc w:val="center"/>
              <w:rPr>
                <w:rFonts w:ascii="Times New Roman" w:hAnsi="Times New Roman" w:cs="Times New Roman"/>
                <w:sz w:val="24"/>
                <w:szCs w:val="24"/>
              </w:rPr>
            </w:pPr>
            <w:r>
              <w:rPr>
                <w:rFonts w:ascii="Times New Roman" w:hAnsi="Times New Roman" w:cs="Times New Roman"/>
                <w:sz w:val="24"/>
                <w:szCs w:val="24"/>
              </w:rPr>
              <w:t>2219,0</w:t>
            </w:r>
          </w:p>
        </w:tc>
      </w:tr>
      <w:tr w:rsidR="003240C8" w:rsidRPr="00C055EF" w14:paraId="16F9C2F2" w14:textId="77777777" w:rsidTr="00096C98">
        <w:trPr>
          <w:trHeight w:val="388"/>
        </w:trPr>
        <w:tc>
          <w:tcPr>
            <w:tcW w:w="8080" w:type="dxa"/>
          </w:tcPr>
          <w:p w14:paraId="0452C70D" w14:textId="41A7DB5D" w:rsidR="003240C8" w:rsidRPr="00C055EF" w:rsidRDefault="003240C8" w:rsidP="001A06ED">
            <w:pPr>
              <w:pStyle w:val="af7"/>
              <w:spacing w:line="240" w:lineRule="exact"/>
              <w:rPr>
                <w:rFonts w:ascii="Times New Roman" w:hAnsi="Times New Roman" w:cs="Times New Roman"/>
                <w:i/>
                <w:iCs/>
                <w:sz w:val="24"/>
                <w:szCs w:val="24"/>
              </w:rPr>
            </w:pPr>
            <w:r w:rsidRPr="00C055EF">
              <w:rPr>
                <w:rFonts w:ascii="Times New Roman" w:hAnsi="Times New Roman" w:cs="Times New Roman"/>
                <w:i/>
                <w:iCs/>
                <w:sz w:val="24"/>
                <w:szCs w:val="24"/>
              </w:rPr>
              <w:t>разовая материальная помощь гражданам</w:t>
            </w:r>
          </w:p>
        </w:tc>
        <w:tc>
          <w:tcPr>
            <w:tcW w:w="1231" w:type="dxa"/>
          </w:tcPr>
          <w:p w14:paraId="76AAF158" w14:textId="6F05CAAC" w:rsidR="003240C8" w:rsidRPr="00C055EF" w:rsidRDefault="00096C98" w:rsidP="001A06ED">
            <w:pPr>
              <w:pStyle w:val="af7"/>
              <w:spacing w:line="240" w:lineRule="exact"/>
              <w:jc w:val="center"/>
              <w:rPr>
                <w:rFonts w:ascii="Times New Roman" w:hAnsi="Times New Roman" w:cs="Times New Roman"/>
                <w:i/>
                <w:iCs/>
                <w:sz w:val="24"/>
                <w:szCs w:val="24"/>
              </w:rPr>
            </w:pPr>
            <w:r>
              <w:rPr>
                <w:rFonts w:ascii="Times New Roman" w:hAnsi="Times New Roman" w:cs="Times New Roman"/>
                <w:i/>
                <w:iCs/>
                <w:sz w:val="24"/>
                <w:szCs w:val="24"/>
              </w:rPr>
              <w:t>924,9</w:t>
            </w:r>
          </w:p>
        </w:tc>
      </w:tr>
      <w:tr w:rsidR="003240C8" w:rsidRPr="00C055EF" w14:paraId="50021262" w14:textId="77777777" w:rsidTr="00096C98">
        <w:trPr>
          <w:trHeight w:val="107"/>
        </w:trPr>
        <w:tc>
          <w:tcPr>
            <w:tcW w:w="8080" w:type="dxa"/>
            <w:tcBorders>
              <w:bottom w:val="single" w:sz="4" w:space="0" w:color="auto"/>
            </w:tcBorders>
          </w:tcPr>
          <w:p w14:paraId="1FF57B6A" w14:textId="1F9B162E" w:rsidR="003240C8" w:rsidRPr="00C055EF" w:rsidRDefault="003240C8" w:rsidP="001A06ED">
            <w:pPr>
              <w:pStyle w:val="af7"/>
              <w:spacing w:line="240" w:lineRule="exact"/>
              <w:rPr>
                <w:rFonts w:ascii="Times New Roman" w:hAnsi="Times New Roman" w:cs="Times New Roman"/>
                <w:i/>
                <w:iCs/>
                <w:sz w:val="24"/>
                <w:szCs w:val="24"/>
              </w:rPr>
            </w:pPr>
            <w:r w:rsidRPr="00C055EF">
              <w:rPr>
                <w:rFonts w:ascii="Times New Roman" w:hAnsi="Times New Roman" w:cs="Times New Roman"/>
                <w:i/>
                <w:iCs/>
                <w:sz w:val="24"/>
                <w:szCs w:val="24"/>
              </w:rPr>
              <w:t>разовая премия за заслуги перед Грязинским районом</w:t>
            </w:r>
          </w:p>
        </w:tc>
        <w:tc>
          <w:tcPr>
            <w:tcW w:w="1231" w:type="dxa"/>
            <w:tcBorders>
              <w:bottom w:val="single" w:sz="4" w:space="0" w:color="auto"/>
            </w:tcBorders>
          </w:tcPr>
          <w:p w14:paraId="278C64C1" w14:textId="607A0341" w:rsidR="003240C8" w:rsidRPr="00C055EF" w:rsidRDefault="00096C98" w:rsidP="001A06ED">
            <w:pPr>
              <w:pStyle w:val="af7"/>
              <w:spacing w:line="240" w:lineRule="exact"/>
              <w:jc w:val="center"/>
              <w:rPr>
                <w:rFonts w:ascii="Times New Roman" w:hAnsi="Times New Roman" w:cs="Times New Roman"/>
                <w:i/>
                <w:iCs/>
                <w:sz w:val="24"/>
                <w:szCs w:val="24"/>
              </w:rPr>
            </w:pPr>
            <w:r>
              <w:rPr>
                <w:rFonts w:ascii="Times New Roman" w:hAnsi="Times New Roman" w:cs="Times New Roman"/>
                <w:i/>
                <w:iCs/>
                <w:sz w:val="24"/>
                <w:szCs w:val="24"/>
              </w:rPr>
              <w:t>5</w:t>
            </w:r>
            <w:r w:rsidR="003240C8" w:rsidRPr="00C055EF">
              <w:rPr>
                <w:rFonts w:ascii="Times New Roman" w:hAnsi="Times New Roman" w:cs="Times New Roman"/>
                <w:i/>
                <w:iCs/>
                <w:sz w:val="24"/>
                <w:szCs w:val="24"/>
              </w:rPr>
              <w:t>0,0</w:t>
            </w:r>
          </w:p>
        </w:tc>
      </w:tr>
      <w:tr w:rsidR="00096C98" w:rsidRPr="00C055EF" w14:paraId="66B1B8E9" w14:textId="77777777" w:rsidTr="00096C98">
        <w:trPr>
          <w:trHeight w:val="107"/>
        </w:trPr>
        <w:tc>
          <w:tcPr>
            <w:tcW w:w="8080" w:type="dxa"/>
            <w:tcBorders>
              <w:bottom w:val="single" w:sz="4" w:space="0" w:color="auto"/>
            </w:tcBorders>
          </w:tcPr>
          <w:p w14:paraId="006F6549" w14:textId="4470533B" w:rsidR="00096C98" w:rsidRPr="00C055EF" w:rsidRDefault="00096C98" w:rsidP="001A06ED">
            <w:pPr>
              <w:pStyle w:val="af7"/>
              <w:spacing w:line="240" w:lineRule="exact"/>
              <w:rPr>
                <w:rFonts w:ascii="Times New Roman" w:hAnsi="Times New Roman" w:cs="Times New Roman"/>
                <w:i/>
                <w:iCs/>
                <w:sz w:val="24"/>
                <w:szCs w:val="24"/>
              </w:rPr>
            </w:pPr>
            <w:r>
              <w:rPr>
                <w:rFonts w:ascii="Times New Roman" w:hAnsi="Times New Roman" w:cs="Times New Roman"/>
                <w:i/>
                <w:iCs/>
                <w:sz w:val="24"/>
                <w:szCs w:val="24"/>
              </w:rPr>
              <w:t>подготовка и проведение избирательной компании</w:t>
            </w:r>
          </w:p>
        </w:tc>
        <w:tc>
          <w:tcPr>
            <w:tcW w:w="1231" w:type="dxa"/>
            <w:tcBorders>
              <w:bottom w:val="single" w:sz="4" w:space="0" w:color="auto"/>
            </w:tcBorders>
          </w:tcPr>
          <w:p w14:paraId="4C8D603C" w14:textId="638FEE3C" w:rsidR="00096C98" w:rsidRDefault="00096C98" w:rsidP="001A06ED">
            <w:pPr>
              <w:pStyle w:val="af7"/>
              <w:spacing w:line="240" w:lineRule="exact"/>
              <w:jc w:val="center"/>
              <w:rPr>
                <w:rFonts w:ascii="Times New Roman" w:hAnsi="Times New Roman" w:cs="Times New Roman"/>
                <w:i/>
                <w:iCs/>
                <w:sz w:val="24"/>
                <w:szCs w:val="24"/>
              </w:rPr>
            </w:pPr>
            <w:r>
              <w:rPr>
                <w:rFonts w:ascii="Times New Roman" w:hAnsi="Times New Roman" w:cs="Times New Roman"/>
                <w:i/>
                <w:iCs/>
                <w:sz w:val="24"/>
                <w:szCs w:val="24"/>
              </w:rPr>
              <w:t>1244,0</w:t>
            </w:r>
          </w:p>
        </w:tc>
      </w:tr>
      <w:tr w:rsidR="003240C8" w:rsidRPr="00C055EF" w14:paraId="2A90E867" w14:textId="77777777" w:rsidTr="00096C98">
        <w:trPr>
          <w:trHeight w:val="107"/>
        </w:trPr>
        <w:tc>
          <w:tcPr>
            <w:tcW w:w="8080" w:type="dxa"/>
            <w:tcBorders>
              <w:bottom w:val="single" w:sz="4" w:space="0" w:color="auto"/>
            </w:tcBorders>
          </w:tcPr>
          <w:p w14:paraId="7FF477CC" w14:textId="0998EE97" w:rsidR="003240C8" w:rsidRPr="00096C98" w:rsidRDefault="00096C98" w:rsidP="001A06ED">
            <w:pPr>
              <w:pStyle w:val="af7"/>
              <w:spacing w:line="240" w:lineRule="exact"/>
              <w:rPr>
                <w:rFonts w:ascii="Times New Roman" w:hAnsi="Times New Roman" w:cs="Times New Roman"/>
                <w:sz w:val="24"/>
                <w:szCs w:val="24"/>
              </w:rPr>
            </w:pPr>
            <w:r w:rsidRPr="00096C98">
              <w:rPr>
                <w:rFonts w:ascii="Times New Roman" w:hAnsi="Times New Roman" w:cs="Times New Roman"/>
                <w:sz w:val="24"/>
                <w:szCs w:val="24"/>
              </w:rPr>
              <w:t>Оказание финансовой помощи сельским поселениям Грязинского муниципального района</w:t>
            </w:r>
          </w:p>
        </w:tc>
        <w:tc>
          <w:tcPr>
            <w:tcW w:w="1231" w:type="dxa"/>
            <w:tcBorders>
              <w:bottom w:val="single" w:sz="4" w:space="0" w:color="auto"/>
            </w:tcBorders>
          </w:tcPr>
          <w:p w14:paraId="60A4BA6E" w14:textId="49D4F8D2" w:rsidR="003240C8" w:rsidRPr="00096C98" w:rsidRDefault="00096C98" w:rsidP="001A06ED">
            <w:pPr>
              <w:pStyle w:val="af7"/>
              <w:spacing w:line="240" w:lineRule="exact"/>
              <w:jc w:val="center"/>
              <w:rPr>
                <w:rFonts w:ascii="Times New Roman" w:hAnsi="Times New Roman" w:cs="Times New Roman"/>
                <w:sz w:val="24"/>
                <w:szCs w:val="24"/>
              </w:rPr>
            </w:pPr>
            <w:r w:rsidRPr="00096C98">
              <w:rPr>
                <w:rFonts w:ascii="Times New Roman" w:hAnsi="Times New Roman" w:cs="Times New Roman"/>
                <w:sz w:val="24"/>
                <w:szCs w:val="24"/>
              </w:rPr>
              <w:t>3598,5</w:t>
            </w:r>
          </w:p>
        </w:tc>
      </w:tr>
      <w:tr w:rsidR="003240C8" w:rsidRPr="00C055EF" w14:paraId="01DCC659" w14:textId="77777777" w:rsidTr="00096C98">
        <w:trPr>
          <w:trHeight w:val="218"/>
        </w:trPr>
        <w:tc>
          <w:tcPr>
            <w:tcW w:w="8080" w:type="dxa"/>
            <w:tcBorders>
              <w:left w:val="single" w:sz="4" w:space="0" w:color="auto"/>
              <w:right w:val="single" w:sz="4" w:space="0" w:color="auto"/>
            </w:tcBorders>
            <w:vAlign w:val="center"/>
          </w:tcPr>
          <w:p w14:paraId="53E84A7E" w14:textId="25C9533C" w:rsidR="003240C8" w:rsidRPr="00C055EF" w:rsidRDefault="003240C8" w:rsidP="001A06ED">
            <w:pPr>
              <w:pStyle w:val="af7"/>
              <w:spacing w:line="240" w:lineRule="exact"/>
              <w:rPr>
                <w:rFonts w:ascii="Times New Roman" w:hAnsi="Times New Roman" w:cs="Times New Roman"/>
                <w:sz w:val="24"/>
                <w:szCs w:val="24"/>
              </w:rPr>
            </w:pPr>
            <w:r w:rsidRPr="00C055EF">
              <w:rPr>
                <w:rFonts w:ascii="Times New Roman" w:hAnsi="Times New Roman" w:cs="Times New Roman"/>
                <w:sz w:val="24"/>
                <w:szCs w:val="24"/>
              </w:rPr>
              <w:t>Всего</w:t>
            </w:r>
          </w:p>
        </w:tc>
        <w:tc>
          <w:tcPr>
            <w:tcW w:w="1231" w:type="dxa"/>
            <w:tcBorders>
              <w:left w:val="single" w:sz="4" w:space="0" w:color="auto"/>
            </w:tcBorders>
            <w:vAlign w:val="center"/>
          </w:tcPr>
          <w:p w14:paraId="4587B2A2" w14:textId="0EE4ED98" w:rsidR="003240C8" w:rsidRPr="00C055EF" w:rsidRDefault="00096C98" w:rsidP="00384B4B">
            <w:pPr>
              <w:pStyle w:val="af7"/>
              <w:spacing w:line="240" w:lineRule="exact"/>
              <w:jc w:val="center"/>
              <w:rPr>
                <w:rFonts w:ascii="Times New Roman" w:hAnsi="Times New Roman" w:cs="Times New Roman"/>
                <w:sz w:val="24"/>
                <w:szCs w:val="24"/>
              </w:rPr>
            </w:pPr>
            <w:r>
              <w:rPr>
                <w:rFonts w:ascii="Times New Roman" w:hAnsi="Times New Roman" w:cs="Times New Roman"/>
                <w:sz w:val="24"/>
                <w:szCs w:val="24"/>
              </w:rPr>
              <w:t>5817,5</w:t>
            </w:r>
          </w:p>
        </w:tc>
      </w:tr>
    </w:tbl>
    <w:p w14:paraId="028806CC" w14:textId="77777777" w:rsidR="0038400B" w:rsidRDefault="0038400B" w:rsidP="00361B9C">
      <w:pPr>
        <w:pStyle w:val="ad"/>
        <w:tabs>
          <w:tab w:val="left" w:pos="708"/>
        </w:tabs>
        <w:spacing w:line="360" w:lineRule="auto"/>
        <w:ind w:firstLine="709"/>
        <w:jc w:val="both"/>
        <w:rPr>
          <w:rFonts w:ascii="Times New Roman" w:hAnsi="Times New Roman" w:cs="Times New Roman"/>
          <w:sz w:val="28"/>
          <w:szCs w:val="28"/>
        </w:rPr>
      </w:pPr>
    </w:p>
    <w:p w14:paraId="7D951268" w14:textId="60902114" w:rsidR="007A4E16" w:rsidRPr="00C055EF" w:rsidRDefault="007A4E16" w:rsidP="00361B9C">
      <w:pPr>
        <w:pStyle w:val="ad"/>
        <w:tabs>
          <w:tab w:val="left" w:pos="708"/>
        </w:tabs>
        <w:spacing w:line="360" w:lineRule="auto"/>
        <w:ind w:firstLine="709"/>
        <w:jc w:val="both"/>
        <w:rPr>
          <w:rFonts w:ascii="Times New Roman" w:hAnsi="Times New Roman" w:cs="Times New Roman"/>
          <w:sz w:val="28"/>
          <w:szCs w:val="28"/>
        </w:rPr>
      </w:pPr>
      <w:r w:rsidRPr="00C055EF">
        <w:rPr>
          <w:rFonts w:ascii="Times New Roman" w:hAnsi="Times New Roman" w:cs="Times New Roman"/>
          <w:sz w:val="28"/>
          <w:szCs w:val="28"/>
        </w:rPr>
        <w:t>Расходы Бюджета за счет средств резервного фонда 0,</w:t>
      </w:r>
      <w:r w:rsidR="00096C98">
        <w:rPr>
          <w:rFonts w:ascii="Times New Roman" w:hAnsi="Times New Roman" w:cs="Times New Roman"/>
          <w:sz w:val="28"/>
          <w:szCs w:val="28"/>
        </w:rPr>
        <w:t>3</w:t>
      </w:r>
      <w:r w:rsidRPr="00C055EF">
        <w:rPr>
          <w:rFonts w:ascii="Times New Roman" w:hAnsi="Times New Roman" w:cs="Times New Roman"/>
          <w:sz w:val="28"/>
          <w:szCs w:val="28"/>
        </w:rPr>
        <w:t xml:space="preserve"> % в общей сумме произведённых расходов бюджета. Остаток неиспользованных средств резервного фонда составляет </w:t>
      </w:r>
      <w:r w:rsidR="00096C98">
        <w:rPr>
          <w:rFonts w:ascii="Times New Roman" w:hAnsi="Times New Roman" w:cs="Times New Roman"/>
          <w:sz w:val="28"/>
          <w:szCs w:val="28"/>
        </w:rPr>
        <w:t>682,5</w:t>
      </w:r>
      <w:r w:rsidR="00050F8A">
        <w:rPr>
          <w:rFonts w:ascii="Times New Roman" w:hAnsi="Times New Roman" w:cs="Times New Roman"/>
          <w:sz w:val="28"/>
          <w:szCs w:val="28"/>
        </w:rPr>
        <w:t xml:space="preserve"> </w:t>
      </w:r>
      <w:r w:rsidRPr="00C055EF">
        <w:rPr>
          <w:rFonts w:ascii="Times New Roman" w:hAnsi="Times New Roman" w:cs="Times New Roman"/>
          <w:sz w:val="28"/>
          <w:szCs w:val="28"/>
        </w:rPr>
        <w:t>тыс. рублей.</w:t>
      </w:r>
    </w:p>
    <w:p w14:paraId="50ACC598" w14:textId="0F254578" w:rsidR="007A4E16" w:rsidRDefault="007A4E16" w:rsidP="00361B9C">
      <w:pPr>
        <w:suppressAutoHyphens/>
        <w:spacing w:after="0" w:line="360" w:lineRule="auto"/>
        <w:ind w:firstLine="709"/>
        <w:jc w:val="both"/>
        <w:rPr>
          <w:rFonts w:ascii="Times New Roman" w:hAnsi="Times New Roman" w:cs="Times New Roman"/>
          <w:color w:val="000000"/>
          <w:sz w:val="28"/>
          <w:szCs w:val="28"/>
        </w:rPr>
      </w:pPr>
      <w:r w:rsidRPr="00C055EF">
        <w:rPr>
          <w:rFonts w:ascii="Times New Roman" w:hAnsi="Times New Roman" w:cs="Times New Roman"/>
          <w:color w:val="000000"/>
          <w:sz w:val="28"/>
          <w:szCs w:val="28"/>
        </w:rPr>
        <w:t>Объем резервного фонда соответствует предельным ограничениям, предусмотренным ст. 81 БК РФ.</w:t>
      </w:r>
    </w:p>
    <w:p w14:paraId="358C6E74" w14:textId="77777777" w:rsidR="00A32CF0" w:rsidRDefault="00A32CF0" w:rsidP="00361B9C">
      <w:pPr>
        <w:suppressAutoHyphens/>
        <w:spacing w:after="0" w:line="360" w:lineRule="auto"/>
        <w:ind w:firstLine="709"/>
        <w:jc w:val="both"/>
        <w:rPr>
          <w:rFonts w:ascii="Times New Roman" w:hAnsi="Times New Roman" w:cs="Times New Roman"/>
          <w:color w:val="000000"/>
          <w:sz w:val="28"/>
          <w:szCs w:val="28"/>
        </w:rPr>
      </w:pPr>
    </w:p>
    <w:p w14:paraId="04AE2205" w14:textId="20A4B029" w:rsidR="0038400B" w:rsidRDefault="0038400B" w:rsidP="00050F8A">
      <w:pPr>
        <w:pStyle w:val="ad"/>
        <w:tabs>
          <w:tab w:val="clear" w:pos="4677"/>
          <w:tab w:val="clear" w:pos="9355"/>
          <w:tab w:val="left" w:pos="708"/>
          <w:tab w:val="left" w:pos="6455"/>
        </w:tabs>
        <w:spacing w:line="360" w:lineRule="auto"/>
        <w:jc w:val="center"/>
        <w:rPr>
          <w:rFonts w:ascii="Times New Roman" w:hAnsi="Times New Roman" w:cs="Times New Roman"/>
          <w:b/>
          <w:sz w:val="28"/>
          <w:szCs w:val="28"/>
        </w:rPr>
      </w:pPr>
      <w:r>
        <w:rPr>
          <w:rFonts w:ascii="Times New Roman" w:hAnsi="Times New Roman" w:cs="Times New Roman"/>
          <w:b/>
          <w:sz w:val="28"/>
          <w:szCs w:val="28"/>
        </w:rPr>
        <w:t>10</w:t>
      </w:r>
      <w:r w:rsidR="00024EBA" w:rsidRPr="00084C72">
        <w:rPr>
          <w:rFonts w:ascii="Times New Roman" w:hAnsi="Times New Roman" w:cs="Times New Roman"/>
          <w:b/>
          <w:sz w:val="28"/>
          <w:szCs w:val="28"/>
        </w:rPr>
        <w:t>. Результаты внешней проверки годовой</w:t>
      </w:r>
      <w:r>
        <w:rPr>
          <w:rFonts w:ascii="Times New Roman" w:hAnsi="Times New Roman" w:cs="Times New Roman"/>
          <w:b/>
          <w:sz w:val="28"/>
          <w:szCs w:val="28"/>
        </w:rPr>
        <w:t xml:space="preserve"> </w:t>
      </w:r>
      <w:r w:rsidR="00024EBA" w:rsidRPr="00084C72">
        <w:rPr>
          <w:rFonts w:ascii="Times New Roman" w:hAnsi="Times New Roman" w:cs="Times New Roman"/>
          <w:b/>
          <w:sz w:val="28"/>
          <w:szCs w:val="28"/>
        </w:rPr>
        <w:t>бюджетной</w:t>
      </w:r>
    </w:p>
    <w:p w14:paraId="00EF6132" w14:textId="7D7ECDAA" w:rsidR="00024EBA" w:rsidRPr="00084C72" w:rsidRDefault="00024EBA" w:rsidP="00050F8A">
      <w:pPr>
        <w:pStyle w:val="ad"/>
        <w:tabs>
          <w:tab w:val="clear" w:pos="4677"/>
          <w:tab w:val="clear" w:pos="9355"/>
          <w:tab w:val="left" w:pos="708"/>
          <w:tab w:val="left" w:pos="6455"/>
        </w:tabs>
        <w:spacing w:line="360" w:lineRule="auto"/>
        <w:jc w:val="center"/>
        <w:rPr>
          <w:rFonts w:ascii="Times New Roman" w:hAnsi="Times New Roman" w:cs="Times New Roman"/>
          <w:b/>
          <w:sz w:val="28"/>
          <w:szCs w:val="28"/>
        </w:rPr>
      </w:pPr>
      <w:r w:rsidRPr="00084C72">
        <w:rPr>
          <w:rFonts w:ascii="Times New Roman" w:hAnsi="Times New Roman" w:cs="Times New Roman"/>
          <w:b/>
          <w:sz w:val="28"/>
          <w:szCs w:val="28"/>
        </w:rPr>
        <w:t xml:space="preserve"> </w:t>
      </w:r>
      <w:r w:rsidR="0038400B">
        <w:rPr>
          <w:rFonts w:ascii="Times New Roman" w:hAnsi="Times New Roman" w:cs="Times New Roman"/>
          <w:b/>
          <w:sz w:val="28"/>
          <w:szCs w:val="28"/>
        </w:rPr>
        <w:t>о</w:t>
      </w:r>
      <w:r w:rsidRPr="00084C72">
        <w:rPr>
          <w:rFonts w:ascii="Times New Roman" w:hAnsi="Times New Roman" w:cs="Times New Roman"/>
          <w:b/>
          <w:sz w:val="28"/>
          <w:szCs w:val="28"/>
        </w:rPr>
        <w:t>тчетности</w:t>
      </w:r>
      <w:r w:rsidR="0038400B">
        <w:rPr>
          <w:rFonts w:ascii="Times New Roman" w:hAnsi="Times New Roman" w:cs="Times New Roman"/>
          <w:b/>
          <w:sz w:val="28"/>
          <w:szCs w:val="28"/>
        </w:rPr>
        <w:t xml:space="preserve"> </w:t>
      </w:r>
      <w:r w:rsidRPr="00084C72">
        <w:rPr>
          <w:rFonts w:ascii="Times New Roman" w:hAnsi="Times New Roman" w:cs="Times New Roman"/>
          <w:b/>
          <w:sz w:val="28"/>
          <w:szCs w:val="28"/>
        </w:rPr>
        <w:t>за 202</w:t>
      </w:r>
      <w:r w:rsidR="00096C98">
        <w:rPr>
          <w:rFonts w:ascii="Times New Roman" w:hAnsi="Times New Roman" w:cs="Times New Roman"/>
          <w:b/>
          <w:sz w:val="28"/>
          <w:szCs w:val="28"/>
        </w:rPr>
        <w:t xml:space="preserve">4 </w:t>
      </w:r>
      <w:r w:rsidRPr="00084C72">
        <w:rPr>
          <w:rFonts w:ascii="Times New Roman" w:hAnsi="Times New Roman" w:cs="Times New Roman"/>
          <w:b/>
          <w:sz w:val="28"/>
          <w:szCs w:val="28"/>
        </w:rPr>
        <w:t>год</w:t>
      </w:r>
    </w:p>
    <w:p w14:paraId="1463EC19" w14:textId="21FE921D" w:rsidR="00D34934" w:rsidRPr="00084C72" w:rsidRDefault="00361B9C" w:rsidP="00050F8A">
      <w:pPr>
        <w:shd w:val="clear" w:color="auto" w:fill="FFFFFF" w:themeFill="background1"/>
        <w:spacing w:after="0" w:line="360" w:lineRule="auto"/>
        <w:ind w:firstLine="709"/>
        <w:jc w:val="both"/>
        <w:rPr>
          <w:rFonts w:ascii="Times New Roman" w:hAnsi="Times New Roman" w:cs="Times New Roman"/>
          <w:sz w:val="28"/>
          <w:szCs w:val="28"/>
        </w:rPr>
      </w:pPr>
      <w:r w:rsidRPr="00084C72">
        <w:rPr>
          <w:rFonts w:ascii="Times New Roman" w:hAnsi="Times New Roman" w:cs="Times New Roman"/>
          <w:sz w:val="28"/>
          <w:szCs w:val="28"/>
        </w:rPr>
        <w:t xml:space="preserve">    Для </w:t>
      </w:r>
      <w:r w:rsidR="00D34934" w:rsidRPr="00084C72">
        <w:rPr>
          <w:rFonts w:ascii="Times New Roman" w:hAnsi="Times New Roman" w:cs="Times New Roman"/>
          <w:sz w:val="28"/>
          <w:szCs w:val="28"/>
        </w:rPr>
        <w:t>подготовк</w:t>
      </w:r>
      <w:r w:rsidRPr="00084C72">
        <w:rPr>
          <w:rFonts w:ascii="Times New Roman" w:hAnsi="Times New Roman" w:cs="Times New Roman"/>
          <w:sz w:val="28"/>
          <w:szCs w:val="28"/>
        </w:rPr>
        <w:t>и</w:t>
      </w:r>
      <w:r w:rsidR="00D34934" w:rsidRPr="00084C72">
        <w:rPr>
          <w:rFonts w:ascii="Times New Roman" w:hAnsi="Times New Roman" w:cs="Times New Roman"/>
          <w:sz w:val="28"/>
          <w:szCs w:val="28"/>
        </w:rPr>
        <w:t xml:space="preserve"> настоящего заключения:</w:t>
      </w:r>
    </w:p>
    <w:p w14:paraId="5865342D" w14:textId="77777777" w:rsidR="00D34934" w:rsidRPr="00084C72" w:rsidRDefault="00D34934" w:rsidP="00050F8A">
      <w:pPr>
        <w:shd w:val="clear" w:color="auto" w:fill="FFFFFF" w:themeFill="background1"/>
        <w:spacing w:after="0" w:line="360" w:lineRule="auto"/>
        <w:ind w:firstLine="709"/>
        <w:jc w:val="both"/>
        <w:rPr>
          <w:rFonts w:ascii="Times New Roman" w:hAnsi="Times New Roman" w:cs="Times New Roman"/>
          <w:sz w:val="28"/>
          <w:szCs w:val="28"/>
        </w:rPr>
      </w:pPr>
      <w:r w:rsidRPr="00084C72">
        <w:rPr>
          <w:rFonts w:ascii="Times New Roman" w:hAnsi="Times New Roman" w:cs="Times New Roman"/>
          <w:sz w:val="28"/>
          <w:szCs w:val="28"/>
        </w:rPr>
        <w:t>- проведена внешняя проверка годовой бюджетной отчетности  главных распорядителя</w:t>
      </w:r>
      <w:r w:rsidRPr="00084C72">
        <w:rPr>
          <w:rFonts w:ascii="Times New Roman" w:hAnsi="Times New Roman" w:cs="Times New Roman"/>
          <w:color w:val="FF0000"/>
          <w:sz w:val="28"/>
          <w:szCs w:val="28"/>
        </w:rPr>
        <w:t xml:space="preserve"> </w:t>
      </w:r>
      <w:r w:rsidRPr="00084C72">
        <w:rPr>
          <w:rFonts w:ascii="Times New Roman" w:hAnsi="Times New Roman" w:cs="Times New Roman"/>
          <w:sz w:val="28"/>
          <w:szCs w:val="28"/>
        </w:rPr>
        <w:t>средств районного бюджета - Совета депутатов Грязинского муниципального района,- Администрации Грязинского муниципального района, Управления финансов администрации Грязинского муниципального района, Отдела образования администрации Грязинского муниципального района, Контрольно-счетной комиссии Грязинского муниципального района;</w:t>
      </w:r>
    </w:p>
    <w:p w14:paraId="3D8F8BEC" w14:textId="77777777" w:rsidR="00D34934" w:rsidRPr="00084C72" w:rsidRDefault="00D34934" w:rsidP="00050F8A">
      <w:pPr>
        <w:spacing w:after="0" w:line="360" w:lineRule="auto"/>
        <w:jc w:val="both"/>
        <w:rPr>
          <w:rFonts w:ascii="Times New Roman" w:hAnsi="Times New Roman" w:cs="Times New Roman"/>
          <w:sz w:val="28"/>
          <w:szCs w:val="28"/>
        </w:rPr>
      </w:pPr>
      <w:r w:rsidRPr="00084C72">
        <w:rPr>
          <w:rFonts w:ascii="Times New Roman" w:hAnsi="Times New Roman" w:cs="Times New Roman"/>
          <w:sz w:val="28"/>
          <w:szCs w:val="28"/>
        </w:rPr>
        <w:t xml:space="preserve">- проверено соответствие бюджетной отчетности главных распорядителей средств бюджета требованиям нормативно-правовых актов по составу, содержанию и представлению; </w:t>
      </w:r>
    </w:p>
    <w:p w14:paraId="46F7B3F3" w14:textId="77777777" w:rsidR="00D34934" w:rsidRPr="00084C72" w:rsidRDefault="00D34934" w:rsidP="00050F8A">
      <w:pPr>
        <w:spacing w:after="0" w:line="360" w:lineRule="auto"/>
        <w:jc w:val="both"/>
        <w:rPr>
          <w:rFonts w:ascii="Times New Roman" w:hAnsi="Times New Roman" w:cs="Times New Roman"/>
          <w:sz w:val="28"/>
          <w:szCs w:val="28"/>
        </w:rPr>
      </w:pPr>
      <w:r w:rsidRPr="00084C72">
        <w:rPr>
          <w:rFonts w:ascii="Times New Roman" w:hAnsi="Times New Roman" w:cs="Times New Roman"/>
          <w:sz w:val="28"/>
          <w:szCs w:val="28"/>
        </w:rPr>
        <w:t>- проведена проверка взаимосвязанных между собой показателей отдельных форм годовой бюджетной отчетности;</w:t>
      </w:r>
    </w:p>
    <w:p w14:paraId="065BFFCD" w14:textId="7699BDB4" w:rsidR="00295D75" w:rsidRPr="00084C72" w:rsidRDefault="00D34934" w:rsidP="00050F8A">
      <w:pPr>
        <w:spacing w:after="0" w:line="360" w:lineRule="auto"/>
        <w:jc w:val="both"/>
        <w:rPr>
          <w:rFonts w:ascii="Times New Roman" w:hAnsi="Times New Roman" w:cs="Times New Roman"/>
          <w:sz w:val="28"/>
          <w:szCs w:val="28"/>
        </w:rPr>
      </w:pPr>
      <w:r w:rsidRPr="00084C72">
        <w:rPr>
          <w:rFonts w:ascii="Times New Roman" w:hAnsi="Times New Roman" w:cs="Times New Roman"/>
          <w:sz w:val="28"/>
          <w:szCs w:val="28"/>
        </w:rPr>
        <w:t xml:space="preserve">- </w:t>
      </w:r>
      <w:r w:rsidR="00295D75" w:rsidRPr="00084C72">
        <w:rPr>
          <w:rFonts w:ascii="Times New Roman" w:hAnsi="Times New Roman" w:cs="Times New Roman"/>
          <w:sz w:val="28"/>
          <w:szCs w:val="28"/>
        </w:rPr>
        <w:t xml:space="preserve"> проверено соответствие плановых показателей, указанных в отчетности ГАБС, показателям, указанным в решении Совета депутатов Грязинского района от </w:t>
      </w:r>
      <w:r w:rsidR="00084579" w:rsidRPr="00084C72">
        <w:rPr>
          <w:rFonts w:ascii="Times New Roman" w:hAnsi="Times New Roman" w:cs="Times New Roman"/>
          <w:sz w:val="28"/>
          <w:szCs w:val="28"/>
        </w:rPr>
        <w:t>2</w:t>
      </w:r>
      <w:r w:rsidR="00096C98">
        <w:rPr>
          <w:rFonts w:ascii="Times New Roman" w:hAnsi="Times New Roman" w:cs="Times New Roman"/>
          <w:sz w:val="28"/>
          <w:szCs w:val="28"/>
        </w:rPr>
        <w:t>6</w:t>
      </w:r>
      <w:r w:rsidR="00084579" w:rsidRPr="00084C72">
        <w:rPr>
          <w:rFonts w:ascii="Times New Roman" w:hAnsi="Times New Roman" w:cs="Times New Roman"/>
          <w:sz w:val="28"/>
          <w:szCs w:val="28"/>
        </w:rPr>
        <w:t>.12.202</w:t>
      </w:r>
      <w:r w:rsidR="00096C98">
        <w:rPr>
          <w:rFonts w:ascii="Times New Roman" w:hAnsi="Times New Roman" w:cs="Times New Roman"/>
          <w:sz w:val="28"/>
          <w:szCs w:val="28"/>
        </w:rPr>
        <w:t>3</w:t>
      </w:r>
      <w:r w:rsidR="00084579" w:rsidRPr="00084C72">
        <w:rPr>
          <w:rFonts w:ascii="Times New Roman" w:hAnsi="Times New Roman" w:cs="Times New Roman"/>
          <w:sz w:val="28"/>
          <w:szCs w:val="28"/>
        </w:rPr>
        <w:t>г</w:t>
      </w:r>
      <w:r w:rsidR="00295D75" w:rsidRPr="00084C72">
        <w:rPr>
          <w:rFonts w:ascii="Times New Roman" w:hAnsi="Times New Roman" w:cs="Times New Roman"/>
          <w:sz w:val="28"/>
          <w:szCs w:val="28"/>
        </w:rPr>
        <w:t xml:space="preserve">. № </w:t>
      </w:r>
      <w:r w:rsidR="00933030">
        <w:rPr>
          <w:rFonts w:ascii="Times New Roman" w:hAnsi="Times New Roman" w:cs="Times New Roman"/>
          <w:sz w:val="28"/>
          <w:szCs w:val="28"/>
        </w:rPr>
        <w:t>218</w:t>
      </w:r>
      <w:r w:rsidR="00295D75" w:rsidRPr="00084C72">
        <w:rPr>
          <w:rFonts w:ascii="Times New Roman" w:hAnsi="Times New Roman" w:cs="Times New Roman"/>
          <w:sz w:val="28"/>
          <w:szCs w:val="28"/>
        </w:rPr>
        <w:t xml:space="preserve"> «О бюджете Грязинского муниципального района Липецкой области Российской Федерации на 202</w:t>
      </w:r>
      <w:r w:rsidR="00933030">
        <w:rPr>
          <w:rFonts w:ascii="Times New Roman" w:hAnsi="Times New Roman" w:cs="Times New Roman"/>
          <w:sz w:val="28"/>
          <w:szCs w:val="28"/>
        </w:rPr>
        <w:t>4</w:t>
      </w:r>
      <w:r w:rsidR="00295D75" w:rsidRPr="00084C72">
        <w:rPr>
          <w:rFonts w:ascii="Times New Roman" w:hAnsi="Times New Roman" w:cs="Times New Roman"/>
          <w:sz w:val="28"/>
          <w:szCs w:val="28"/>
        </w:rPr>
        <w:t>год и на плановый период 202</w:t>
      </w:r>
      <w:r w:rsidR="00933030">
        <w:rPr>
          <w:rFonts w:ascii="Times New Roman" w:hAnsi="Times New Roman" w:cs="Times New Roman"/>
          <w:sz w:val="28"/>
          <w:szCs w:val="28"/>
        </w:rPr>
        <w:t>5</w:t>
      </w:r>
      <w:r w:rsidR="00295D75" w:rsidRPr="00084C72">
        <w:rPr>
          <w:rFonts w:ascii="Times New Roman" w:hAnsi="Times New Roman" w:cs="Times New Roman"/>
          <w:sz w:val="28"/>
          <w:szCs w:val="28"/>
        </w:rPr>
        <w:t xml:space="preserve"> и 202</w:t>
      </w:r>
      <w:r w:rsidR="00933030">
        <w:rPr>
          <w:rFonts w:ascii="Times New Roman" w:hAnsi="Times New Roman" w:cs="Times New Roman"/>
          <w:sz w:val="28"/>
          <w:szCs w:val="28"/>
        </w:rPr>
        <w:t>6</w:t>
      </w:r>
      <w:r w:rsidR="00295D75" w:rsidRPr="00084C72">
        <w:rPr>
          <w:rFonts w:ascii="Times New Roman" w:hAnsi="Times New Roman" w:cs="Times New Roman"/>
          <w:sz w:val="28"/>
          <w:szCs w:val="28"/>
        </w:rPr>
        <w:t xml:space="preserve"> годов» с учетом изменений, внесенных в решение в ходе исполнения бюджета; </w:t>
      </w:r>
    </w:p>
    <w:p w14:paraId="7329F31E" w14:textId="77777777" w:rsidR="00D34934" w:rsidRPr="00084C72" w:rsidRDefault="00D34934" w:rsidP="00050F8A">
      <w:pPr>
        <w:spacing w:after="0" w:line="360" w:lineRule="auto"/>
        <w:jc w:val="both"/>
        <w:rPr>
          <w:rFonts w:ascii="Times New Roman" w:hAnsi="Times New Roman" w:cs="Times New Roman"/>
          <w:sz w:val="28"/>
          <w:szCs w:val="28"/>
        </w:rPr>
      </w:pPr>
      <w:r w:rsidRPr="00084C72">
        <w:rPr>
          <w:rFonts w:ascii="Times New Roman" w:hAnsi="Times New Roman" w:cs="Times New Roman"/>
          <w:sz w:val="28"/>
          <w:szCs w:val="28"/>
        </w:rPr>
        <w:t xml:space="preserve"> - проанализировано использование средств районного бюджета и соблюдение принципов и правил бухгалтерского учета, применяемых при подготовке бюджетной отчетности;</w:t>
      </w:r>
    </w:p>
    <w:p w14:paraId="2B60AD60" w14:textId="26223A17" w:rsidR="00D34934" w:rsidRPr="00084C72" w:rsidRDefault="00D34934" w:rsidP="00050F8A">
      <w:pPr>
        <w:spacing w:after="0" w:line="360" w:lineRule="auto"/>
        <w:jc w:val="both"/>
        <w:rPr>
          <w:rFonts w:ascii="Times New Roman" w:hAnsi="Times New Roman" w:cs="Times New Roman"/>
          <w:sz w:val="28"/>
          <w:szCs w:val="28"/>
        </w:rPr>
      </w:pPr>
      <w:r w:rsidRPr="00084C72">
        <w:rPr>
          <w:rFonts w:ascii="Times New Roman" w:hAnsi="Times New Roman" w:cs="Times New Roman"/>
          <w:sz w:val="28"/>
          <w:szCs w:val="28"/>
        </w:rPr>
        <w:t>-проверено соблюдение норматива расходов на оплату труда главы администрации и муниципальных служащих администрации Грязинского района.</w:t>
      </w:r>
    </w:p>
    <w:p w14:paraId="5EDBD290" w14:textId="07F7A8E6" w:rsidR="0073183E" w:rsidRPr="00084C72" w:rsidRDefault="0073183E" w:rsidP="00050F8A">
      <w:pPr>
        <w:pStyle w:val="cs3bfd1d18"/>
        <w:spacing w:line="360" w:lineRule="auto"/>
        <w:rPr>
          <w:rStyle w:val="cs23fb06641"/>
          <w:sz w:val="28"/>
          <w:szCs w:val="28"/>
        </w:rPr>
      </w:pPr>
      <w:r w:rsidRPr="00084C72">
        <w:rPr>
          <w:rStyle w:val="cs23fb06641"/>
          <w:sz w:val="28"/>
          <w:szCs w:val="28"/>
        </w:rPr>
        <w:t>Годовая отчетность за 202</w:t>
      </w:r>
      <w:r w:rsidR="00933030">
        <w:rPr>
          <w:rStyle w:val="cs23fb06641"/>
          <w:sz w:val="28"/>
          <w:szCs w:val="28"/>
        </w:rPr>
        <w:t>4</w:t>
      </w:r>
      <w:r w:rsidRPr="00084C72">
        <w:rPr>
          <w:rStyle w:val="cs23fb06641"/>
          <w:sz w:val="28"/>
          <w:szCs w:val="28"/>
        </w:rPr>
        <w:t>год представлена с учетом изменений требований к бухгалтерскому учету, установленных нормативными правовыми актами, регулирующими ведение бухгалтерского учета</w:t>
      </w:r>
    </w:p>
    <w:p w14:paraId="14F300F9" w14:textId="7EC4BC81" w:rsidR="00024EBA" w:rsidRPr="00084C72" w:rsidRDefault="00024EBA" w:rsidP="00050F8A">
      <w:pPr>
        <w:spacing w:after="0" w:line="360" w:lineRule="auto"/>
        <w:ind w:firstLine="709"/>
        <w:jc w:val="both"/>
        <w:rPr>
          <w:rFonts w:ascii="Times New Roman" w:hAnsi="Times New Roman" w:cs="Times New Roman"/>
          <w:sz w:val="28"/>
          <w:szCs w:val="28"/>
        </w:rPr>
      </w:pPr>
      <w:r w:rsidRPr="00084C72">
        <w:rPr>
          <w:rFonts w:ascii="Times New Roman" w:hAnsi="Times New Roman" w:cs="Times New Roman"/>
          <w:sz w:val="28"/>
          <w:szCs w:val="28"/>
        </w:rPr>
        <w:lastRenderedPageBreak/>
        <w:t xml:space="preserve">В ходе контрольного мероприятия установлено, что бюджетная отчетность по своему содержанию, в основном, соответствует требованиям </w:t>
      </w:r>
      <w:r w:rsidR="00084C72" w:rsidRPr="00084C72">
        <w:rPr>
          <w:rFonts w:ascii="Times New Roman" w:hAnsi="Times New Roman" w:cs="Times New Roman"/>
          <w:sz w:val="28"/>
          <w:szCs w:val="28"/>
        </w:rPr>
        <w:t>статьи 264.1 Бюджетного Кодекса РФ, Приказу Министерства РФ от 28.12.2010 № 191н «Об утверждении инструкции о порядке составления и предоставления годовой, квартальной и месячной отчетности об исполнении бюджета бюджетной системы Российской Федерации».</w:t>
      </w:r>
      <w:r w:rsidRPr="00084C72">
        <w:rPr>
          <w:rFonts w:ascii="Times New Roman" w:hAnsi="Times New Roman" w:cs="Times New Roman"/>
          <w:sz w:val="28"/>
          <w:szCs w:val="28"/>
        </w:rPr>
        <w:t xml:space="preserve"> </w:t>
      </w:r>
    </w:p>
    <w:p w14:paraId="445EE510" w14:textId="17A9C312" w:rsidR="00024EBA" w:rsidRDefault="00024EBA" w:rsidP="00050F8A">
      <w:pPr>
        <w:spacing w:after="0" w:line="360" w:lineRule="auto"/>
        <w:ind w:firstLine="709"/>
        <w:rPr>
          <w:rFonts w:ascii="Times New Roman" w:hAnsi="Times New Roman" w:cs="Times New Roman"/>
          <w:sz w:val="28"/>
          <w:szCs w:val="28"/>
        </w:rPr>
      </w:pPr>
      <w:r w:rsidRPr="00084C72">
        <w:rPr>
          <w:rFonts w:ascii="Times New Roman" w:hAnsi="Times New Roman" w:cs="Times New Roman"/>
          <w:sz w:val="28"/>
          <w:szCs w:val="28"/>
        </w:rPr>
        <w:t>Таким образом,</w:t>
      </w:r>
      <w:r w:rsidR="00501144" w:rsidRPr="00084C72">
        <w:rPr>
          <w:rFonts w:ascii="Times New Roman" w:hAnsi="Times New Roman" w:cs="Times New Roman"/>
          <w:sz w:val="28"/>
          <w:szCs w:val="28"/>
        </w:rPr>
        <w:t xml:space="preserve"> по результатам проведенной внешней</w:t>
      </w:r>
      <w:r w:rsidR="00501144" w:rsidRPr="00084C72">
        <w:rPr>
          <w:rFonts w:ascii="Times New Roman" w:hAnsi="Times New Roman" w:cs="Times New Roman"/>
          <w:sz w:val="28"/>
          <w:szCs w:val="28"/>
        </w:rPr>
        <w:tab/>
        <w:t xml:space="preserve"> проверки</w:t>
      </w:r>
      <w:r w:rsidR="00361B9C" w:rsidRPr="00084C72">
        <w:rPr>
          <w:rFonts w:ascii="Times New Roman" w:hAnsi="Times New Roman" w:cs="Times New Roman"/>
          <w:sz w:val="28"/>
          <w:szCs w:val="28"/>
        </w:rPr>
        <w:t xml:space="preserve"> </w:t>
      </w:r>
      <w:r w:rsidRPr="00084C72">
        <w:rPr>
          <w:rFonts w:ascii="Times New Roman" w:hAnsi="Times New Roman" w:cs="Times New Roman"/>
          <w:sz w:val="28"/>
          <w:szCs w:val="28"/>
        </w:rPr>
        <w:t>годовая</w:t>
      </w:r>
      <w:r w:rsidR="00361B9C" w:rsidRPr="00084C72">
        <w:rPr>
          <w:rFonts w:ascii="Times New Roman" w:hAnsi="Times New Roman" w:cs="Times New Roman"/>
          <w:sz w:val="28"/>
          <w:szCs w:val="28"/>
        </w:rPr>
        <w:t xml:space="preserve"> </w:t>
      </w:r>
      <w:r w:rsidRPr="00084C72">
        <w:rPr>
          <w:rFonts w:ascii="Times New Roman" w:hAnsi="Times New Roman" w:cs="Times New Roman"/>
          <w:sz w:val="28"/>
          <w:szCs w:val="28"/>
        </w:rPr>
        <w:t xml:space="preserve">бюджетная отчетность </w:t>
      </w:r>
      <w:r w:rsidR="00501144" w:rsidRPr="00084C72">
        <w:rPr>
          <w:rFonts w:ascii="Times New Roman" w:hAnsi="Times New Roman" w:cs="Times New Roman"/>
          <w:sz w:val="28"/>
          <w:szCs w:val="28"/>
        </w:rPr>
        <w:t xml:space="preserve">Грязинского муниципального района </w:t>
      </w:r>
      <w:r w:rsidRPr="00084C72">
        <w:rPr>
          <w:rFonts w:ascii="Times New Roman" w:hAnsi="Times New Roman" w:cs="Times New Roman"/>
          <w:sz w:val="28"/>
          <w:szCs w:val="28"/>
        </w:rPr>
        <w:t>признана достоверной.</w:t>
      </w:r>
    </w:p>
    <w:p w14:paraId="3CE3D64C" w14:textId="77777777" w:rsidR="00A32CF0" w:rsidRPr="00084C72" w:rsidRDefault="00A32CF0" w:rsidP="00050F8A">
      <w:pPr>
        <w:spacing w:after="0" w:line="360" w:lineRule="auto"/>
        <w:ind w:firstLine="709"/>
        <w:rPr>
          <w:rFonts w:ascii="Times New Roman" w:hAnsi="Times New Roman" w:cs="Times New Roman"/>
          <w:sz w:val="28"/>
          <w:szCs w:val="28"/>
        </w:rPr>
      </w:pPr>
    </w:p>
    <w:p w14:paraId="4BB3874E" w14:textId="41E9CD3E" w:rsidR="00024EBA" w:rsidRPr="00084C72" w:rsidRDefault="00024EBA" w:rsidP="00D42A0D">
      <w:pPr>
        <w:spacing w:after="0" w:line="360" w:lineRule="auto"/>
        <w:rPr>
          <w:rFonts w:ascii="Times New Roman" w:hAnsi="Times New Roman" w:cs="Times New Roman"/>
          <w:b/>
          <w:sz w:val="28"/>
          <w:szCs w:val="28"/>
        </w:rPr>
      </w:pPr>
      <w:bookmarkStart w:id="4" w:name="_Hlk5970922"/>
      <w:r w:rsidRPr="00084C72">
        <w:rPr>
          <w:rFonts w:ascii="Times New Roman" w:hAnsi="Times New Roman" w:cs="Times New Roman"/>
          <w:b/>
          <w:sz w:val="28"/>
          <w:szCs w:val="28"/>
        </w:rPr>
        <w:t xml:space="preserve">                           </w:t>
      </w:r>
      <w:r w:rsidR="00361B9C" w:rsidRPr="00084C72">
        <w:rPr>
          <w:rFonts w:ascii="Times New Roman" w:hAnsi="Times New Roman" w:cs="Times New Roman"/>
          <w:b/>
          <w:sz w:val="28"/>
          <w:szCs w:val="28"/>
        </w:rPr>
        <w:t xml:space="preserve">      </w:t>
      </w:r>
      <w:r w:rsidRPr="00084C72">
        <w:rPr>
          <w:rFonts w:ascii="Times New Roman" w:hAnsi="Times New Roman" w:cs="Times New Roman"/>
          <w:b/>
          <w:sz w:val="28"/>
          <w:szCs w:val="28"/>
        </w:rPr>
        <w:t xml:space="preserve">       </w:t>
      </w:r>
      <w:r w:rsidR="00D34934" w:rsidRPr="00084C72">
        <w:rPr>
          <w:rFonts w:ascii="Times New Roman" w:hAnsi="Times New Roman" w:cs="Times New Roman"/>
          <w:b/>
          <w:sz w:val="28"/>
          <w:szCs w:val="28"/>
        </w:rPr>
        <w:t>1</w:t>
      </w:r>
      <w:r w:rsidR="0038400B">
        <w:rPr>
          <w:rFonts w:ascii="Times New Roman" w:hAnsi="Times New Roman" w:cs="Times New Roman"/>
          <w:b/>
          <w:sz w:val="28"/>
          <w:szCs w:val="28"/>
        </w:rPr>
        <w:t>1</w:t>
      </w:r>
      <w:r w:rsidRPr="00084C72">
        <w:rPr>
          <w:rFonts w:ascii="Times New Roman" w:hAnsi="Times New Roman" w:cs="Times New Roman"/>
          <w:b/>
          <w:sz w:val="28"/>
          <w:szCs w:val="28"/>
        </w:rPr>
        <w:t>.</w:t>
      </w:r>
      <w:r w:rsidR="00D34934" w:rsidRPr="00084C72">
        <w:rPr>
          <w:rFonts w:ascii="Times New Roman" w:hAnsi="Times New Roman" w:cs="Times New Roman"/>
          <w:b/>
          <w:sz w:val="28"/>
          <w:szCs w:val="28"/>
        </w:rPr>
        <w:t xml:space="preserve"> </w:t>
      </w:r>
      <w:r w:rsidRPr="00084C72">
        <w:rPr>
          <w:rFonts w:ascii="Times New Roman" w:hAnsi="Times New Roman" w:cs="Times New Roman"/>
          <w:b/>
          <w:sz w:val="28"/>
          <w:szCs w:val="28"/>
        </w:rPr>
        <w:t>Заключительные положения</w:t>
      </w:r>
    </w:p>
    <w:p w14:paraId="0BCA7CB4" w14:textId="6EF62113" w:rsidR="00084C72" w:rsidRPr="00084C72" w:rsidRDefault="00084C72" w:rsidP="00084C72">
      <w:pPr>
        <w:spacing w:after="0" w:line="360" w:lineRule="auto"/>
        <w:ind w:firstLine="567"/>
        <w:jc w:val="both"/>
        <w:rPr>
          <w:rFonts w:ascii="Times New Roman" w:hAnsi="Times New Roman" w:cs="Times New Roman"/>
          <w:sz w:val="28"/>
          <w:szCs w:val="28"/>
        </w:rPr>
      </w:pPr>
      <w:r w:rsidRPr="00084C72">
        <w:rPr>
          <w:rFonts w:ascii="Times New Roman" w:hAnsi="Times New Roman" w:cs="Times New Roman"/>
          <w:sz w:val="28"/>
          <w:szCs w:val="28"/>
        </w:rPr>
        <w:t>Проанализировав и обобщив результаты внешней проверки отчёта об исполнении бюджета сельского поселения за 202</w:t>
      </w:r>
      <w:r w:rsidR="00933030">
        <w:rPr>
          <w:rFonts w:ascii="Times New Roman" w:hAnsi="Times New Roman" w:cs="Times New Roman"/>
          <w:sz w:val="28"/>
          <w:szCs w:val="28"/>
        </w:rPr>
        <w:t>4</w:t>
      </w:r>
      <w:r w:rsidRPr="00084C72">
        <w:rPr>
          <w:rFonts w:ascii="Times New Roman" w:hAnsi="Times New Roman" w:cs="Times New Roman"/>
          <w:sz w:val="28"/>
          <w:szCs w:val="28"/>
        </w:rPr>
        <w:t xml:space="preserve"> год, Контрольно-счётная комиссия отмечает следующее:</w:t>
      </w:r>
    </w:p>
    <w:p w14:paraId="4BD7687C" w14:textId="721C3FBF" w:rsidR="00024EBA" w:rsidRPr="00084C72" w:rsidRDefault="00024EBA" w:rsidP="00084C72">
      <w:pPr>
        <w:spacing w:after="0" w:line="360" w:lineRule="auto"/>
        <w:ind w:firstLine="567"/>
        <w:jc w:val="both"/>
        <w:rPr>
          <w:rFonts w:ascii="Times New Roman" w:hAnsi="Times New Roman" w:cs="Times New Roman"/>
          <w:sz w:val="28"/>
          <w:szCs w:val="28"/>
        </w:rPr>
      </w:pPr>
      <w:r w:rsidRPr="00084C72">
        <w:rPr>
          <w:rFonts w:ascii="Times New Roman" w:hAnsi="Times New Roman" w:cs="Times New Roman"/>
          <w:sz w:val="28"/>
          <w:szCs w:val="28"/>
        </w:rPr>
        <w:t xml:space="preserve">1. При представлении документов для проведения внешней проверки Отчета об исполнении бюджета </w:t>
      </w:r>
      <w:r w:rsidR="00310575" w:rsidRPr="00084C72">
        <w:rPr>
          <w:rFonts w:ascii="Times New Roman" w:hAnsi="Times New Roman" w:cs="Times New Roman"/>
          <w:sz w:val="28"/>
          <w:szCs w:val="28"/>
        </w:rPr>
        <w:t>Грязинского района</w:t>
      </w:r>
      <w:r w:rsidRPr="00084C72">
        <w:rPr>
          <w:rFonts w:ascii="Times New Roman" w:hAnsi="Times New Roman" w:cs="Times New Roman"/>
          <w:sz w:val="28"/>
          <w:szCs w:val="28"/>
        </w:rPr>
        <w:t xml:space="preserve"> соблюдены все процессуальные нормы Бюджетного кодекса Российской Федерации и Положения о бюджетном процессе </w:t>
      </w:r>
      <w:r w:rsidR="00310575" w:rsidRPr="00084C72">
        <w:rPr>
          <w:rFonts w:ascii="Times New Roman" w:hAnsi="Times New Roman" w:cs="Times New Roman"/>
          <w:sz w:val="28"/>
          <w:szCs w:val="28"/>
        </w:rPr>
        <w:t>Грязинского района</w:t>
      </w:r>
      <w:r w:rsidRPr="00084C72">
        <w:rPr>
          <w:rFonts w:ascii="Times New Roman" w:hAnsi="Times New Roman" w:cs="Times New Roman"/>
          <w:sz w:val="28"/>
          <w:szCs w:val="28"/>
        </w:rPr>
        <w:t>.</w:t>
      </w:r>
    </w:p>
    <w:p w14:paraId="21D032FE" w14:textId="45681ACC" w:rsidR="00024EBA" w:rsidRPr="00084C72" w:rsidRDefault="00024EBA" w:rsidP="00084C72">
      <w:pPr>
        <w:spacing w:after="0" w:line="360" w:lineRule="auto"/>
        <w:ind w:firstLine="567"/>
        <w:jc w:val="both"/>
        <w:rPr>
          <w:rFonts w:ascii="Times New Roman" w:hAnsi="Times New Roman" w:cs="Times New Roman"/>
          <w:sz w:val="28"/>
          <w:szCs w:val="28"/>
        </w:rPr>
      </w:pPr>
      <w:r w:rsidRPr="00084C72">
        <w:rPr>
          <w:rFonts w:ascii="Times New Roman" w:hAnsi="Times New Roman" w:cs="Times New Roman"/>
          <w:sz w:val="28"/>
          <w:szCs w:val="28"/>
        </w:rPr>
        <w:tab/>
        <w:t>2. Плановые показатели за 202</w:t>
      </w:r>
      <w:r w:rsidR="00933030">
        <w:rPr>
          <w:rFonts w:ascii="Times New Roman" w:hAnsi="Times New Roman" w:cs="Times New Roman"/>
          <w:sz w:val="28"/>
          <w:szCs w:val="28"/>
        </w:rPr>
        <w:t>4</w:t>
      </w:r>
      <w:r w:rsidRPr="00084C72">
        <w:rPr>
          <w:rFonts w:ascii="Times New Roman" w:hAnsi="Times New Roman" w:cs="Times New Roman"/>
          <w:sz w:val="28"/>
          <w:szCs w:val="28"/>
        </w:rPr>
        <w:t xml:space="preserve"> год, отраженные в бюджетной отчетности, соответствует показателям, утвержденным Решением </w:t>
      </w:r>
      <w:r w:rsidR="00310575" w:rsidRPr="00084C72">
        <w:rPr>
          <w:rFonts w:ascii="Times New Roman" w:hAnsi="Times New Roman" w:cs="Times New Roman"/>
          <w:sz w:val="28"/>
          <w:szCs w:val="28"/>
        </w:rPr>
        <w:t>Совета депутатов Грязинского района от 2</w:t>
      </w:r>
      <w:r w:rsidR="00933030">
        <w:rPr>
          <w:rFonts w:ascii="Times New Roman" w:hAnsi="Times New Roman" w:cs="Times New Roman"/>
          <w:sz w:val="28"/>
          <w:szCs w:val="28"/>
        </w:rPr>
        <w:t>6</w:t>
      </w:r>
      <w:r w:rsidR="00310575" w:rsidRPr="00084C72">
        <w:rPr>
          <w:rFonts w:ascii="Times New Roman" w:hAnsi="Times New Roman" w:cs="Times New Roman"/>
          <w:sz w:val="28"/>
          <w:szCs w:val="28"/>
        </w:rPr>
        <w:t>.12.202</w:t>
      </w:r>
      <w:r w:rsidR="00933030">
        <w:rPr>
          <w:rFonts w:ascii="Times New Roman" w:hAnsi="Times New Roman" w:cs="Times New Roman"/>
          <w:sz w:val="28"/>
          <w:szCs w:val="28"/>
        </w:rPr>
        <w:t>3</w:t>
      </w:r>
      <w:r w:rsidR="00310575" w:rsidRPr="00084C72">
        <w:rPr>
          <w:rFonts w:ascii="Times New Roman" w:hAnsi="Times New Roman" w:cs="Times New Roman"/>
          <w:sz w:val="28"/>
          <w:szCs w:val="28"/>
        </w:rPr>
        <w:t xml:space="preserve">г. № </w:t>
      </w:r>
      <w:r w:rsidR="00933030">
        <w:rPr>
          <w:rFonts w:ascii="Times New Roman" w:hAnsi="Times New Roman" w:cs="Times New Roman"/>
          <w:sz w:val="28"/>
          <w:szCs w:val="28"/>
        </w:rPr>
        <w:t>218</w:t>
      </w:r>
      <w:r w:rsidR="00310575" w:rsidRPr="00084C72">
        <w:rPr>
          <w:rFonts w:ascii="Times New Roman" w:hAnsi="Times New Roman" w:cs="Times New Roman"/>
          <w:sz w:val="28"/>
          <w:szCs w:val="28"/>
        </w:rPr>
        <w:t xml:space="preserve"> «О бюджете Грязинского муниципального района Липецкой области Российской Федерации на 202</w:t>
      </w:r>
      <w:r w:rsidR="00933030">
        <w:rPr>
          <w:rFonts w:ascii="Times New Roman" w:hAnsi="Times New Roman" w:cs="Times New Roman"/>
          <w:sz w:val="28"/>
          <w:szCs w:val="28"/>
        </w:rPr>
        <w:t>4</w:t>
      </w:r>
      <w:r w:rsidR="00310575" w:rsidRPr="00084C72">
        <w:rPr>
          <w:rFonts w:ascii="Times New Roman" w:hAnsi="Times New Roman" w:cs="Times New Roman"/>
          <w:sz w:val="28"/>
          <w:szCs w:val="28"/>
        </w:rPr>
        <w:t>год и на плановый период 202</w:t>
      </w:r>
      <w:r w:rsidR="00933030">
        <w:rPr>
          <w:rFonts w:ascii="Times New Roman" w:hAnsi="Times New Roman" w:cs="Times New Roman"/>
          <w:sz w:val="28"/>
          <w:szCs w:val="28"/>
        </w:rPr>
        <w:t>5</w:t>
      </w:r>
      <w:r w:rsidR="00310575" w:rsidRPr="00084C72">
        <w:rPr>
          <w:rFonts w:ascii="Times New Roman" w:hAnsi="Times New Roman" w:cs="Times New Roman"/>
          <w:sz w:val="28"/>
          <w:szCs w:val="28"/>
        </w:rPr>
        <w:t xml:space="preserve"> и 202</w:t>
      </w:r>
      <w:r w:rsidR="00933030">
        <w:rPr>
          <w:rFonts w:ascii="Times New Roman" w:hAnsi="Times New Roman" w:cs="Times New Roman"/>
          <w:sz w:val="28"/>
          <w:szCs w:val="28"/>
        </w:rPr>
        <w:t>6</w:t>
      </w:r>
      <w:r w:rsidR="00310575" w:rsidRPr="00084C72">
        <w:rPr>
          <w:rFonts w:ascii="Times New Roman" w:hAnsi="Times New Roman" w:cs="Times New Roman"/>
          <w:sz w:val="28"/>
          <w:szCs w:val="28"/>
        </w:rPr>
        <w:t xml:space="preserve"> годов» </w:t>
      </w:r>
      <w:r w:rsidRPr="00084C72">
        <w:rPr>
          <w:rFonts w:ascii="Times New Roman" w:hAnsi="Times New Roman" w:cs="Times New Roman"/>
          <w:sz w:val="28"/>
          <w:szCs w:val="28"/>
        </w:rPr>
        <w:t>с учетом принятых изменений.</w:t>
      </w:r>
    </w:p>
    <w:p w14:paraId="4B40FADC" w14:textId="4FC08298" w:rsidR="00024EBA" w:rsidRPr="00084C72" w:rsidRDefault="00024EBA" w:rsidP="00084C72">
      <w:pPr>
        <w:spacing w:after="0" w:line="360" w:lineRule="auto"/>
        <w:ind w:firstLine="709"/>
        <w:jc w:val="both"/>
        <w:rPr>
          <w:rFonts w:ascii="Times New Roman" w:hAnsi="Times New Roman" w:cs="Times New Roman"/>
          <w:sz w:val="28"/>
          <w:szCs w:val="28"/>
        </w:rPr>
      </w:pPr>
      <w:r w:rsidRPr="00084C72">
        <w:rPr>
          <w:rFonts w:ascii="Times New Roman" w:hAnsi="Times New Roman" w:cs="Times New Roman"/>
          <w:sz w:val="28"/>
          <w:szCs w:val="28"/>
        </w:rPr>
        <w:t xml:space="preserve">3. Представленная </w:t>
      </w:r>
      <w:r w:rsidR="00310575" w:rsidRPr="00084C72">
        <w:rPr>
          <w:rFonts w:ascii="Times New Roman" w:hAnsi="Times New Roman" w:cs="Times New Roman"/>
          <w:sz w:val="28"/>
          <w:szCs w:val="28"/>
        </w:rPr>
        <w:t>Управлением</w:t>
      </w:r>
      <w:r w:rsidRPr="00084C72">
        <w:rPr>
          <w:rFonts w:ascii="Times New Roman" w:hAnsi="Times New Roman" w:cs="Times New Roman"/>
          <w:sz w:val="28"/>
          <w:szCs w:val="28"/>
        </w:rPr>
        <w:t xml:space="preserve"> финансов администрации </w:t>
      </w:r>
      <w:r w:rsidR="00310575" w:rsidRPr="00084C72">
        <w:rPr>
          <w:rFonts w:ascii="Times New Roman" w:hAnsi="Times New Roman" w:cs="Times New Roman"/>
          <w:sz w:val="28"/>
          <w:szCs w:val="28"/>
        </w:rPr>
        <w:t>Грязинского района</w:t>
      </w:r>
      <w:r w:rsidRPr="00084C72">
        <w:rPr>
          <w:rFonts w:ascii="Times New Roman" w:hAnsi="Times New Roman" w:cs="Times New Roman"/>
          <w:sz w:val="28"/>
          <w:szCs w:val="28"/>
        </w:rPr>
        <w:t xml:space="preserve"> бюджетная отчетность</w:t>
      </w:r>
      <w:r w:rsidR="00310575" w:rsidRPr="00084C72">
        <w:rPr>
          <w:rFonts w:ascii="Times New Roman" w:hAnsi="Times New Roman" w:cs="Times New Roman"/>
          <w:sz w:val="28"/>
          <w:szCs w:val="28"/>
        </w:rPr>
        <w:t xml:space="preserve"> ГРБС</w:t>
      </w:r>
      <w:r w:rsidRPr="00084C72">
        <w:rPr>
          <w:rFonts w:ascii="Times New Roman" w:hAnsi="Times New Roman" w:cs="Times New Roman"/>
          <w:sz w:val="28"/>
          <w:szCs w:val="28"/>
        </w:rPr>
        <w:t>, по своему содержанию, в целом, соответствует требованиям БК РФ 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 191н.</w:t>
      </w:r>
    </w:p>
    <w:p w14:paraId="16E4B9CB" w14:textId="77777777" w:rsidR="00024EBA" w:rsidRPr="00084C72" w:rsidRDefault="00024EBA" w:rsidP="00084C72">
      <w:pPr>
        <w:spacing w:after="0" w:line="360" w:lineRule="auto"/>
        <w:ind w:firstLine="567"/>
        <w:jc w:val="both"/>
        <w:rPr>
          <w:rFonts w:ascii="Times New Roman" w:hAnsi="Times New Roman" w:cs="Times New Roman"/>
          <w:sz w:val="28"/>
          <w:szCs w:val="28"/>
        </w:rPr>
      </w:pPr>
      <w:r w:rsidRPr="00084C72">
        <w:rPr>
          <w:rFonts w:ascii="Times New Roman" w:hAnsi="Times New Roman" w:cs="Times New Roman"/>
          <w:sz w:val="28"/>
          <w:szCs w:val="28"/>
        </w:rPr>
        <w:lastRenderedPageBreak/>
        <w:t>4. В результате проверки взаимосвязанных показателей форм годовой бюджетной отчетности расхождений не установлено.</w:t>
      </w:r>
    </w:p>
    <w:p w14:paraId="5FB85B7D" w14:textId="71A1DCFE" w:rsidR="00024EBA" w:rsidRPr="00084C72" w:rsidRDefault="00024EBA" w:rsidP="00084C72">
      <w:pPr>
        <w:spacing w:after="0" w:line="360" w:lineRule="auto"/>
        <w:ind w:firstLine="567"/>
        <w:jc w:val="both"/>
        <w:rPr>
          <w:rFonts w:ascii="Times New Roman" w:hAnsi="Times New Roman" w:cs="Times New Roman"/>
          <w:sz w:val="28"/>
          <w:szCs w:val="28"/>
        </w:rPr>
      </w:pPr>
      <w:r w:rsidRPr="00084C72">
        <w:rPr>
          <w:rFonts w:ascii="Times New Roman" w:hAnsi="Times New Roman" w:cs="Times New Roman"/>
          <w:sz w:val="28"/>
          <w:szCs w:val="28"/>
        </w:rPr>
        <w:t xml:space="preserve">5. Оценивая итоги исполнения бюджета </w:t>
      </w:r>
      <w:r w:rsidR="00310575" w:rsidRPr="00084C72">
        <w:rPr>
          <w:rFonts w:ascii="Times New Roman" w:hAnsi="Times New Roman" w:cs="Times New Roman"/>
          <w:sz w:val="28"/>
          <w:szCs w:val="28"/>
        </w:rPr>
        <w:t>Грязинского муниципального района</w:t>
      </w:r>
      <w:r w:rsidRPr="00084C72">
        <w:rPr>
          <w:rFonts w:ascii="Times New Roman" w:hAnsi="Times New Roman" w:cs="Times New Roman"/>
          <w:sz w:val="28"/>
          <w:szCs w:val="28"/>
        </w:rPr>
        <w:t xml:space="preserve"> по отношению к утвержденным бюджетным назначениям по отчету, можно констатировать, что доходы бюджета, всего - исполнены на </w:t>
      </w:r>
      <w:r w:rsidR="00050F8A">
        <w:rPr>
          <w:rFonts w:ascii="Times New Roman" w:hAnsi="Times New Roman" w:cs="Times New Roman"/>
          <w:sz w:val="28"/>
          <w:szCs w:val="28"/>
        </w:rPr>
        <w:t>106,3</w:t>
      </w:r>
      <w:r w:rsidRPr="00084C72">
        <w:rPr>
          <w:rFonts w:ascii="Times New Roman" w:hAnsi="Times New Roman" w:cs="Times New Roman"/>
          <w:sz w:val="28"/>
          <w:szCs w:val="28"/>
        </w:rPr>
        <w:t xml:space="preserve">% или на сумму </w:t>
      </w:r>
      <w:r w:rsidR="00933030">
        <w:rPr>
          <w:rFonts w:ascii="Times New Roman" w:hAnsi="Times New Roman" w:cs="Times New Roman"/>
          <w:sz w:val="28"/>
          <w:szCs w:val="28"/>
        </w:rPr>
        <w:t>2265626,7</w:t>
      </w:r>
      <w:r w:rsidR="00084C72" w:rsidRPr="00084C72">
        <w:rPr>
          <w:rFonts w:ascii="Times New Roman" w:hAnsi="Times New Roman" w:cs="Times New Roman"/>
          <w:sz w:val="28"/>
          <w:szCs w:val="28"/>
        </w:rPr>
        <w:t xml:space="preserve"> </w:t>
      </w:r>
      <w:r w:rsidRPr="00084C72">
        <w:rPr>
          <w:rFonts w:ascii="Times New Roman" w:hAnsi="Times New Roman" w:cs="Times New Roman"/>
          <w:sz w:val="28"/>
          <w:szCs w:val="28"/>
        </w:rPr>
        <w:t xml:space="preserve">тыс. рублей. По налоговым и неналоговым доходам на </w:t>
      </w:r>
      <w:r w:rsidR="00933030">
        <w:rPr>
          <w:rFonts w:ascii="Times New Roman" w:hAnsi="Times New Roman" w:cs="Times New Roman"/>
          <w:sz w:val="28"/>
          <w:szCs w:val="28"/>
        </w:rPr>
        <w:t>119,2</w:t>
      </w:r>
      <w:r w:rsidRPr="00084C72">
        <w:rPr>
          <w:rFonts w:ascii="Times New Roman" w:hAnsi="Times New Roman" w:cs="Times New Roman"/>
          <w:sz w:val="28"/>
          <w:szCs w:val="28"/>
        </w:rPr>
        <w:t xml:space="preserve">% или на сумму </w:t>
      </w:r>
      <w:r w:rsidR="00933030">
        <w:rPr>
          <w:rFonts w:ascii="Times New Roman" w:hAnsi="Times New Roman" w:cs="Times New Roman"/>
          <w:sz w:val="28"/>
          <w:szCs w:val="28"/>
        </w:rPr>
        <w:t>837897,8</w:t>
      </w:r>
      <w:r w:rsidRPr="00084C72">
        <w:rPr>
          <w:rFonts w:ascii="Times New Roman" w:hAnsi="Times New Roman" w:cs="Times New Roman"/>
          <w:sz w:val="28"/>
          <w:szCs w:val="28"/>
        </w:rPr>
        <w:t xml:space="preserve">тыс. рублей, по безвозмездным поступлениям на </w:t>
      </w:r>
      <w:r w:rsidR="00933030">
        <w:rPr>
          <w:rFonts w:ascii="Times New Roman" w:hAnsi="Times New Roman" w:cs="Times New Roman"/>
          <w:sz w:val="28"/>
          <w:szCs w:val="28"/>
        </w:rPr>
        <w:t>63,0</w:t>
      </w:r>
      <w:r w:rsidRPr="00084C72">
        <w:rPr>
          <w:rFonts w:ascii="Times New Roman" w:hAnsi="Times New Roman" w:cs="Times New Roman"/>
          <w:sz w:val="28"/>
          <w:szCs w:val="28"/>
        </w:rPr>
        <w:t xml:space="preserve">% или на сумму </w:t>
      </w:r>
      <w:r w:rsidR="00933030">
        <w:rPr>
          <w:rFonts w:ascii="Times New Roman" w:hAnsi="Times New Roman" w:cs="Times New Roman"/>
          <w:sz w:val="28"/>
          <w:szCs w:val="28"/>
        </w:rPr>
        <w:t>1427728,9</w:t>
      </w:r>
      <w:r w:rsidRPr="00084C72">
        <w:rPr>
          <w:rFonts w:ascii="Times New Roman" w:hAnsi="Times New Roman" w:cs="Times New Roman"/>
          <w:sz w:val="28"/>
          <w:szCs w:val="28"/>
        </w:rPr>
        <w:t xml:space="preserve"> рублей.  </w:t>
      </w:r>
    </w:p>
    <w:p w14:paraId="3E9AB3D6" w14:textId="63910343" w:rsidR="00024EBA" w:rsidRPr="00084C72" w:rsidRDefault="00024EBA" w:rsidP="00084C72">
      <w:pPr>
        <w:spacing w:after="0" w:line="360" w:lineRule="auto"/>
        <w:ind w:firstLine="567"/>
        <w:jc w:val="both"/>
        <w:rPr>
          <w:rFonts w:ascii="Times New Roman" w:hAnsi="Times New Roman" w:cs="Times New Roman"/>
          <w:sz w:val="28"/>
          <w:szCs w:val="28"/>
        </w:rPr>
      </w:pPr>
      <w:r w:rsidRPr="00084C72">
        <w:rPr>
          <w:rFonts w:ascii="Times New Roman" w:hAnsi="Times New Roman" w:cs="Times New Roman"/>
          <w:sz w:val="28"/>
          <w:szCs w:val="28"/>
        </w:rPr>
        <w:t xml:space="preserve">Расходная часть бюджета исполнена на </w:t>
      </w:r>
      <w:r w:rsidR="00933030">
        <w:rPr>
          <w:rFonts w:ascii="Times New Roman" w:hAnsi="Times New Roman" w:cs="Times New Roman"/>
          <w:sz w:val="28"/>
          <w:szCs w:val="28"/>
        </w:rPr>
        <w:t>99,3</w:t>
      </w:r>
      <w:r w:rsidRPr="00084C72">
        <w:rPr>
          <w:rFonts w:ascii="Times New Roman" w:hAnsi="Times New Roman" w:cs="Times New Roman"/>
          <w:sz w:val="28"/>
          <w:szCs w:val="28"/>
        </w:rPr>
        <w:t xml:space="preserve">% или на сумму </w:t>
      </w:r>
      <w:r w:rsidR="00933030">
        <w:rPr>
          <w:rFonts w:ascii="Times New Roman" w:hAnsi="Times New Roman" w:cs="Times New Roman"/>
          <w:sz w:val="28"/>
          <w:szCs w:val="28"/>
        </w:rPr>
        <w:t>2204414,6</w:t>
      </w:r>
      <w:r w:rsidRPr="00084C72">
        <w:rPr>
          <w:rFonts w:ascii="Times New Roman" w:hAnsi="Times New Roman" w:cs="Times New Roman"/>
          <w:sz w:val="28"/>
          <w:szCs w:val="28"/>
        </w:rPr>
        <w:t xml:space="preserve"> тыс. рублей. </w:t>
      </w:r>
    </w:p>
    <w:p w14:paraId="4FF1E205" w14:textId="027E8DE3" w:rsidR="00024EBA" w:rsidRPr="00084C72" w:rsidRDefault="00024EBA" w:rsidP="00084C72">
      <w:pPr>
        <w:spacing w:after="0" w:line="360" w:lineRule="auto"/>
        <w:ind w:firstLine="567"/>
        <w:jc w:val="both"/>
        <w:rPr>
          <w:rFonts w:ascii="Times New Roman" w:hAnsi="Times New Roman" w:cs="Times New Roman"/>
          <w:sz w:val="28"/>
          <w:szCs w:val="28"/>
        </w:rPr>
      </w:pPr>
      <w:r w:rsidRPr="00084C72">
        <w:rPr>
          <w:rFonts w:ascii="Times New Roman" w:hAnsi="Times New Roman" w:cs="Times New Roman"/>
          <w:sz w:val="28"/>
          <w:szCs w:val="28"/>
        </w:rPr>
        <w:t xml:space="preserve">Профицит бюджета составил </w:t>
      </w:r>
      <w:r w:rsidR="00933030">
        <w:rPr>
          <w:rFonts w:ascii="Times New Roman" w:hAnsi="Times New Roman" w:cs="Times New Roman"/>
          <w:sz w:val="28"/>
          <w:szCs w:val="28"/>
        </w:rPr>
        <w:t>61212,1</w:t>
      </w:r>
      <w:r w:rsidRPr="00084C72">
        <w:rPr>
          <w:rFonts w:ascii="Times New Roman" w:hAnsi="Times New Roman" w:cs="Times New Roman"/>
          <w:sz w:val="28"/>
          <w:szCs w:val="28"/>
        </w:rPr>
        <w:t xml:space="preserve"> тыс. рублей.</w:t>
      </w:r>
    </w:p>
    <w:p w14:paraId="0D78CC63" w14:textId="163DDB3D" w:rsidR="00024EBA" w:rsidRPr="00084C72" w:rsidRDefault="00024EBA" w:rsidP="00084C72">
      <w:pPr>
        <w:spacing w:after="0" w:line="360" w:lineRule="auto"/>
        <w:ind w:firstLine="567"/>
        <w:jc w:val="both"/>
        <w:rPr>
          <w:rFonts w:ascii="Times New Roman" w:hAnsi="Times New Roman" w:cs="Times New Roman"/>
          <w:sz w:val="28"/>
          <w:szCs w:val="28"/>
        </w:rPr>
      </w:pPr>
      <w:r w:rsidRPr="00084C72">
        <w:rPr>
          <w:rFonts w:ascii="Times New Roman" w:hAnsi="Times New Roman" w:cs="Times New Roman"/>
          <w:sz w:val="28"/>
          <w:szCs w:val="28"/>
        </w:rPr>
        <w:t xml:space="preserve">При исполнении бюджета </w:t>
      </w:r>
      <w:r w:rsidR="00F713BF" w:rsidRPr="00084C72">
        <w:rPr>
          <w:rFonts w:ascii="Times New Roman" w:hAnsi="Times New Roman" w:cs="Times New Roman"/>
          <w:sz w:val="28"/>
          <w:szCs w:val="28"/>
        </w:rPr>
        <w:t>Грязинского муниципального района</w:t>
      </w:r>
      <w:r w:rsidRPr="00084C72">
        <w:rPr>
          <w:rFonts w:ascii="Times New Roman" w:hAnsi="Times New Roman" w:cs="Times New Roman"/>
          <w:sz w:val="28"/>
          <w:szCs w:val="28"/>
        </w:rPr>
        <w:t xml:space="preserve"> соблюдены требования Бюджетного кодекса Российской Федерации к предельным величинам дефицита бюджета. </w:t>
      </w:r>
    </w:p>
    <w:p w14:paraId="6E459B06" w14:textId="7E8A3916" w:rsidR="00024EBA" w:rsidRPr="00084C72" w:rsidRDefault="00024EBA" w:rsidP="00084C72">
      <w:pPr>
        <w:spacing w:after="0" w:line="360" w:lineRule="auto"/>
        <w:ind w:firstLine="567"/>
        <w:jc w:val="both"/>
        <w:rPr>
          <w:rFonts w:ascii="Times New Roman" w:hAnsi="Times New Roman" w:cs="Times New Roman"/>
          <w:sz w:val="28"/>
          <w:szCs w:val="28"/>
        </w:rPr>
      </w:pPr>
      <w:r w:rsidRPr="00084C72">
        <w:rPr>
          <w:rFonts w:ascii="Times New Roman" w:hAnsi="Times New Roman" w:cs="Times New Roman"/>
          <w:sz w:val="28"/>
          <w:szCs w:val="28"/>
        </w:rPr>
        <w:t xml:space="preserve">6. Муниципальный долг </w:t>
      </w:r>
      <w:r w:rsidR="00F713BF" w:rsidRPr="00084C72">
        <w:rPr>
          <w:rFonts w:ascii="Times New Roman" w:hAnsi="Times New Roman" w:cs="Times New Roman"/>
          <w:sz w:val="28"/>
          <w:szCs w:val="28"/>
        </w:rPr>
        <w:t>у Грязинского района</w:t>
      </w:r>
      <w:r w:rsidRPr="00084C72">
        <w:rPr>
          <w:rFonts w:ascii="Times New Roman" w:hAnsi="Times New Roman" w:cs="Times New Roman"/>
          <w:sz w:val="28"/>
          <w:szCs w:val="28"/>
        </w:rPr>
        <w:t xml:space="preserve"> (задолженность по бюджетному кредиту) на 01 января 202</w:t>
      </w:r>
      <w:r w:rsidR="00933030">
        <w:rPr>
          <w:rFonts w:ascii="Times New Roman" w:hAnsi="Times New Roman" w:cs="Times New Roman"/>
          <w:sz w:val="28"/>
          <w:szCs w:val="28"/>
        </w:rPr>
        <w:t>5</w:t>
      </w:r>
      <w:r w:rsidRPr="00084C72">
        <w:rPr>
          <w:rFonts w:ascii="Times New Roman" w:hAnsi="Times New Roman" w:cs="Times New Roman"/>
          <w:sz w:val="28"/>
          <w:szCs w:val="28"/>
        </w:rPr>
        <w:t xml:space="preserve">г. отсутствует. </w:t>
      </w:r>
    </w:p>
    <w:p w14:paraId="7F5923B2" w14:textId="494E080D" w:rsidR="00024EBA" w:rsidRPr="00084C72" w:rsidRDefault="00024EBA" w:rsidP="00084C72">
      <w:pPr>
        <w:spacing w:after="0" w:line="360" w:lineRule="auto"/>
        <w:ind w:firstLine="567"/>
        <w:jc w:val="both"/>
        <w:rPr>
          <w:rFonts w:ascii="Times New Roman" w:hAnsi="Times New Roman" w:cs="Times New Roman"/>
          <w:sz w:val="28"/>
          <w:szCs w:val="28"/>
        </w:rPr>
      </w:pPr>
      <w:bookmarkStart w:id="5" w:name="_Hlk68255421"/>
      <w:r w:rsidRPr="00084C72">
        <w:rPr>
          <w:rFonts w:ascii="Times New Roman" w:hAnsi="Times New Roman" w:cs="Times New Roman"/>
          <w:sz w:val="28"/>
          <w:szCs w:val="28"/>
        </w:rPr>
        <w:t xml:space="preserve">7. В ходе внешней проверки годового отчета об исполнении бюджета </w:t>
      </w:r>
      <w:r w:rsidR="00F713BF" w:rsidRPr="00084C72">
        <w:rPr>
          <w:rFonts w:ascii="Times New Roman" w:hAnsi="Times New Roman" w:cs="Times New Roman"/>
          <w:sz w:val="28"/>
          <w:szCs w:val="28"/>
        </w:rPr>
        <w:t>Грязинского муниципального района</w:t>
      </w:r>
      <w:r w:rsidRPr="00084C72">
        <w:rPr>
          <w:rFonts w:ascii="Times New Roman" w:hAnsi="Times New Roman" w:cs="Times New Roman"/>
          <w:sz w:val="28"/>
          <w:szCs w:val="28"/>
        </w:rPr>
        <w:t xml:space="preserve"> и внешней проверки бюджетной отчетности за 202</w:t>
      </w:r>
      <w:r w:rsidR="00933030">
        <w:rPr>
          <w:rFonts w:ascii="Times New Roman" w:hAnsi="Times New Roman" w:cs="Times New Roman"/>
          <w:sz w:val="28"/>
          <w:szCs w:val="28"/>
        </w:rPr>
        <w:t>4</w:t>
      </w:r>
      <w:r w:rsidRPr="00084C72">
        <w:rPr>
          <w:rFonts w:ascii="Times New Roman" w:hAnsi="Times New Roman" w:cs="Times New Roman"/>
          <w:sz w:val="28"/>
          <w:szCs w:val="28"/>
        </w:rPr>
        <w:t xml:space="preserve"> год главных администраторов бюджетных средств, можно сделать вывод об отсутствии фактов неполноты и недостоверности вышеназванной бюджетной отчетности. Требования бюджетного законодательства в целом соблюдены.</w:t>
      </w:r>
    </w:p>
    <w:bookmarkEnd w:id="5"/>
    <w:p w14:paraId="19BB60DF" w14:textId="440AE914" w:rsidR="00024EBA" w:rsidRPr="00084C72" w:rsidRDefault="00024EBA" w:rsidP="00084C72">
      <w:pPr>
        <w:spacing w:after="0" w:line="360" w:lineRule="auto"/>
        <w:ind w:firstLine="709"/>
        <w:jc w:val="both"/>
        <w:rPr>
          <w:rFonts w:ascii="Times New Roman" w:hAnsi="Times New Roman" w:cs="Times New Roman"/>
          <w:sz w:val="28"/>
          <w:szCs w:val="28"/>
        </w:rPr>
      </w:pPr>
      <w:r w:rsidRPr="00084C72">
        <w:rPr>
          <w:rFonts w:ascii="Times New Roman" w:hAnsi="Times New Roman" w:cs="Times New Roman"/>
          <w:sz w:val="28"/>
          <w:szCs w:val="28"/>
        </w:rPr>
        <w:t xml:space="preserve">На основании вышеизложенного Контрольно-счетная комиссия Грязинского муниципального района считает возможным утверждение предложенного проекта Отчета «Об исполнении бюджета Грязинского </w:t>
      </w:r>
      <w:r w:rsidR="00F713BF" w:rsidRPr="00084C72">
        <w:rPr>
          <w:rFonts w:ascii="Times New Roman" w:hAnsi="Times New Roman" w:cs="Times New Roman"/>
          <w:sz w:val="28"/>
          <w:szCs w:val="28"/>
        </w:rPr>
        <w:t xml:space="preserve">муниципального </w:t>
      </w:r>
      <w:r w:rsidRPr="00084C72">
        <w:rPr>
          <w:rFonts w:ascii="Times New Roman" w:hAnsi="Times New Roman" w:cs="Times New Roman"/>
          <w:sz w:val="28"/>
          <w:szCs w:val="28"/>
        </w:rPr>
        <w:t>района за 202</w:t>
      </w:r>
      <w:r w:rsidR="00933030">
        <w:rPr>
          <w:rFonts w:ascii="Times New Roman" w:hAnsi="Times New Roman" w:cs="Times New Roman"/>
          <w:sz w:val="28"/>
          <w:szCs w:val="28"/>
        </w:rPr>
        <w:t>4</w:t>
      </w:r>
      <w:r w:rsidRPr="00084C72">
        <w:rPr>
          <w:rFonts w:ascii="Times New Roman" w:hAnsi="Times New Roman" w:cs="Times New Roman"/>
          <w:sz w:val="28"/>
          <w:szCs w:val="28"/>
        </w:rPr>
        <w:t xml:space="preserve"> год».</w:t>
      </w:r>
    </w:p>
    <w:bookmarkEnd w:id="4"/>
    <w:p w14:paraId="6E1831B3" w14:textId="77777777" w:rsidR="003345C9" w:rsidRPr="00084C72" w:rsidRDefault="003345C9" w:rsidP="00084C72">
      <w:pPr>
        <w:spacing w:after="0" w:line="360" w:lineRule="auto"/>
        <w:ind w:firstLine="720"/>
        <w:jc w:val="both"/>
        <w:rPr>
          <w:rFonts w:ascii="Times New Roman" w:hAnsi="Times New Roman" w:cs="Times New Roman"/>
          <w:sz w:val="28"/>
          <w:szCs w:val="28"/>
        </w:rPr>
      </w:pPr>
    </w:p>
    <w:p w14:paraId="76D485B3" w14:textId="77777777" w:rsidR="00494D18" w:rsidRPr="00084C72" w:rsidRDefault="00840639" w:rsidP="00084C72">
      <w:pPr>
        <w:spacing w:after="0" w:line="360" w:lineRule="auto"/>
        <w:rPr>
          <w:rFonts w:ascii="Times New Roman" w:hAnsi="Times New Roman" w:cs="Times New Roman"/>
          <w:sz w:val="28"/>
          <w:szCs w:val="28"/>
        </w:rPr>
      </w:pPr>
      <w:r w:rsidRPr="00084C72">
        <w:rPr>
          <w:rFonts w:ascii="Times New Roman" w:hAnsi="Times New Roman" w:cs="Times New Roman"/>
          <w:sz w:val="28"/>
          <w:szCs w:val="28"/>
        </w:rPr>
        <w:t xml:space="preserve">Председатель Контрольно-счетной </w:t>
      </w:r>
    </w:p>
    <w:p w14:paraId="67F89D06" w14:textId="35BD2EB6" w:rsidR="00840639" w:rsidRPr="00084C72" w:rsidRDefault="00494D18" w:rsidP="00084C72">
      <w:pPr>
        <w:spacing w:after="0" w:line="360" w:lineRule="auto"/>
        <w:rPr>
          <w:rFonts w:ascii="Times New Roman" w:hAnsi="Times New Roman" w:cs="Times New Roman"/>
          <w:sz w:val="28"/>
          <w:szCs w:val="28"/>
        </w:rPr>
      </w:pPr>
      <w:r w:rsidRPr="00084C72">
        <w:rPr>
          <w:rFonts w:ascii="Times New Roman" w:hAnsi="Times New Roman" w:cs="Times New Roman"/>
          <w:sz w:val="28"/>
          <w:szCs w:val="28"/>
        </w:rPr>
        <w:t>к</w:t>
      </w:r>
      <w:r w:rsidR="00840639" w:rsidRPr="00084C72">
        <w:rPr>
          <w:rFonts w:ascii="Times New Roman" w:hAnsi="Times New Roman" w:cs="Times New Roman"/>
          <w:sz w:val="28"/>
          <w:szCs w:val="28"/>
        </w:rPr>
        <w:t>омиссии</w:t>
      </w:r>
      <w:r w:rsidRPr="00084C72">
        <w:rPr>
          <w:rFonts w:ascii="Times New Roman" w:hAnsi="Times New Roman" w:cs="Times New Roman"/>
          <w:sz w:val="28"/>
          <w:szCs w:val="28"/>
        </w:rPr>
        <w:t xml:space="preserve"> </w:t>
      </w:r>
      <w:r w:rsidR="00840639" w:rsidRPr="00084C72">
        <w:rPr>
          <w:rFonts w:ascii="Times New Roman" w:hAnsi="Times New Roman" w:cs="Times New Roman"/>
          <w:sz w:val="28"/>
          <w:szCs w:val="28"/>
        </w:rPr>
        <w:t xml:space="preserve">Грязинского района       </w:t>
      </w:r>
      <w:r w:rsidR="00084C72">
        <w:rPr>
          <w:rFonts w:ascii="Times New Roman" w:hAnsi="Times New Roman" w:cs="Times New Roman"/>
          <w:sz w:val="28"/>
          <w:szCs w:val="28"/>
        </w:rPr>
        <w:t>______________</w:t>
      </w:r>
      <w:r w:rsidR="00361B9C" w:rsidRPr="00084C72">
        <w:rPr>
          <w:rFonts w:ascii="Times New Roman" w:hAnsi="Times New Roman" w:cs="Times New Roman"/>
          <w:sz w:val="28"/>
          <w:szCs w:val="28"/>
        </w:rPr>
        <w:t xml:space="preserve">          </w:t>
      </w:r>
      <w:r w:rsidR="00840639" w:rsidRPr="00084C72">
        <w:rPr>
          <w:rFonts w:ascii="Times New Roman" w:hAnsi="Times New Roman" w:cs="Times New Roman"/>
          <w:sz w:val="28"/>
          <w:szCs w:val="28"/>
        </w:rPr>
        <w:t xml:space="preserve">          И.И. Брежнева</w:t>
      </w:r>
    </w:p>
    <w:p w14:paraId="54E11D2A" w14:textId="77777777" w:rsidR="00DB2D66" w:rsidRPr="00084C72" w:rsidRDefault="00DB2D66" w:rsidP="00084C72">
      <w:pPr>
        <w:spacing w:after="0" w:line="360" w:lineRule="auto"/>
        <w:rPr>
          <w:rFonts w:ascii="Times New Roman" w:hAnsi="Times New Roman" w:cs="Times New Roman"/>
          <w:sz w:val="28"/>
          <w:szCs w:val="28"/>
        </w:rPr>
      </w:pPr>
    </w:p>
    <w:p w14:paraId="6C61712E" w14:textId="77777777" w:rsidR="00617A18" w:rsidRPr="00084C72" w:rsidRDefault="00617A18" w:rsidP="00084C72">
      <w:pPr>
        <w:spacing w:after="0" w:line="360" w:lineRule="auto"/>
        <w:rPr>
          <w:rFonts w:ascii="Times New Roman" w:hAnsi="Times New Roman" w:cs="Times New Roman"/>
          <w:i/>
          <w:sz w:val="28"/>
          <w:szCs w:val="28"/>
        </w:rPr>
      </w:pPr>
      <w:r w:rsidRPr="00084C72">
        <w:rPr>
          <w:rFonts w:ascii="Times New Roman" w:hAnsi="Times New Roman" w:cs="Times New Roman"/>
          <w:i/>
          <w:sz w:val="28"/>
          <w:szCs w:val="28"/>
        </w:rPr>
        <w:lastRenderedPageBreak/>
        <w:t>1 экз. заключения получил</w:t>
      </w:r>
    </w:p>
    <w:p w14:paraId="2BE8F496" w14:textId="77777777" w:rsidR="00933030" w:rsidRDefault="00933030" w:rsidP="00084C72">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Председатель </w:t>
      </w:r>
      <w:r w:rsidR="00617A18" w:rsidRPr="00084C72">
        <w:rPr>
          <w:rFonts w:ascii="Times New Roman" w:hAnsi="Times New Roman" w:cs="Times New Roman"/>
          <w:i/>
          <w:sz w:val="28"/>
          <w:szCs w:val="28"/>
        </w:rPr>
        <w:t>Совета депутатов</w:t>
      </w:r>
    </w:p>
    <w:p w14:paraId="20EBEA1A" w14:textId="38EC7E5B" w:rsidR="00617A18" w:rsidRPr="00084C72" w:rsidRDefault="00933030" w:rsidP="00084C72">
      <w:pPr>
        <w:spacing w:after="0" w:line="360" w:lineRule="auto"/>
        <w:rPr>
          <w:rFonts w:ascii="Times New Roman" w:hAnsi="Times New Roman" w:cs="Times New Roman"/>
          <w:i/>
          <w:sz w:val="28"/>
          <w:szCs w:val="28"/>
        </w:rPr>
      </w:pPr>
      <w:r>
        <w:rPr>
          <w:rFonts w:ascii="Times New Roman" w:hAnsi="Times New Roman" w:cs="Times New Roman"/>
          <w:i/>
          <w:sz w:val="28"/>
          <w:szCs w:val="28"/>
        </w:rPr>
        <w:t xml:space="preserve"> Грязинского района</w:t>
      </w:r>
      <w:r w:rsidR="00A0686F" w:rsidRPr="00084C72">
        <w:rPr>
          <w:rFonts w:ascii="Times New Roman" w:hAnsi="Times New Roman" w:cs="Times New Roman"/>
          <w:i/>
          <w:sz w:val="28"/>
          <w:szCs w:val="28"/>
        </w:rPr>
        <w:t xml:space="preserve">                 </w:t>
      </w:r>
      <w:r w:rsidR="00084C72">
        <w:rPr>
          <w:rFonts w:ascii="Times New Roman" w:hAnsi="Times New Roman" w:cs="Times New Roman"/>
          <w:i/>
          <w:sz w:val="28"/>
          <w:szCs w:val="28"/>
        </w:rPr>
        <w:t xml:space="preserve">    </w:t>
      </w:r>
      <w:r w:rsidR="00617A18" w:rsidRPr="00084C72">
        <w:rPr>
          <w:rFonts w:ascii="Times New Roman" w:hAnsi="Times New Roman" w:cs="Times New Roman"/>
          <w:i/>
          <w:sz w:val="28"/>
          <w:szCs w:val="28"/>
        </w:rPr>
        <w:t xml:space="preserve"> </w:t>
      </w:r>
      <w:r w:rsidR="00A0686F" w:rsidRPr="00084C72">
        <w:rPr>
          <w:rFonts w:ascii="Times New Roman" w:hAnsi="Times New Roman" w:cs="Times New Roman"/>
          <w:i/>
          <w:sz w:val="28"/>
          <w:szCs w:val="28"/>
        </w:rPr>
        <w:t xml:space="preserve">________________                    </w:t>
      </w:r>
      <w:r>
        <w:rPr>
          <w:rFonts w:ascii="Times New Roman" w:hAnsi="Times New Roman" w:cs="Times New Roman"/>
          <w:i/>
          <w:sz w:val="28"/>
          <w:szCs w:val="28"/>
        </w:rPr>
        <w:t>Л.А. Кузнецова</w:t>
      </w:r>
    </w:p>
    <w:p w14:paraId="5402EFBE" w14:textId="77777777" w:rsidR="0000161D" w:rsidRPr="00084C72" w:rsidRDefault="0000161D" w:rsidP="00084C72">
      <w:pPr>
        <w:spacing w:after="0" w:line="360" w:lineRule="auto"/>
        <w:rPr>
          <w:rFonts w:ascii="Times New Roman" w:hAnsi="Times New Roman" w:cs="Times New Roman"/>
          <w:i/>
          <w:sz w:val="28"/>
          <w:szCs w:val="28"/>
        </w:rPr>
      </w:pPr>
    </w:p>
    <w:p w14:paraId="62431CDC" w14:textId="0D0C2E63" w:rsidR="00FF7DAD" w:rsidRPr="00084C72" w:rsidRDefault="00617A18" w:rsidP="00084C72">
      <w:pPr>
        <w:spacing w:after="0" w:line="360" w:lineRule="auto"/>
        <w:rPr>
          <w:rFonts w:ascii="Times New Roman" w:hAnsi="Times New Roman" w:cs="Times New Roman"/>
          <w:i/>
          <w:sz w:val="28"/>
          <w:szCs w:val="28"/>
        </w:rPr>
      </w:pPr>
      <w:r w:rsidRPr="00084C72">
        <w:rPr>
          <w:rFonts w:ascii="Times New Roman" w:hAnsi="Times New Roman" w:cs="Times New Roman"/>
          <w:i/>
          <w:sz w:val="28"/>
          <w:szCs w:val="28"/>
        </w:rPr>
        <w:t xml:space="preserve">Начальник Управления финансов ________________     </w:t>
      </w:r>
      <w:r w:rsidR="00A66028" w:rsidRPr="00084C72">
        <w:rPr>
          <w:rFonts w:ascii="Times New Roman" w:hAnsi="Times New Roman" w:cs="Times New Roman"/>
          <w:i/>
          <w:sz w:val="28"/>
          <w:szCs w:val="28"/>
        </w:rPr>
        <w:t xml:space="preserve">            И.Н. Муратова</w:t>
      </w:r>
    </w:p>
    <w:sectPr w:rsidR="00FF7DAD" w:rsidRPr="00084C72" w:rsidSect="0038400B">
      <w:footerReference w:type="default" r:id="rId17"/>
      <w:pgSz w:w="11906" w:h="16838"/>
      <w:pgMar w:top="1134" w:right="850" w:bottom="1134" w:left="156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70328" w14:textId="77777777" w:rsidR="00177997" w:rsidRDefault="00177997" w:rsidP="00C02155">
      <w:pPr>
        <w:spacing w:after="0" w:line="240" w:lineRule="auto"/>
      </w:pPr>
      <w:r>
        <w:separator/>
      </w:r>
    </w:p>
  </w:endnote>
  <w:endnote w:type="continuationSeparator" w:id="0">
    <w:p w14:paraId="19F983D8" w14:textId="77777777" w:rsidR="00177997" w:rsidRDefault="00177997" w:rsidP="00C02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8243380"/>
      <w:docPartObj>
        <w:docPartGallery w:val="Page Numbers (Bottom of Page)"/>
        <w:docPartUnique/>
      </w:docPartObj>
    </w:sdtPr>
    <w:sdtEndPr/>
    <w:sdtContent>
      <w:p w14:paraId="139F5B20" w14:textId="77777777" w:rsidR="007D1CEF" w:rsidRDefault="007D1CEF">
        <w:pPr>
          <w:pStyle w:val="af"/>
          <w:jc w:val="right"/>
        </w:pPr>
        <w:r>
          <w:fldChar w:fldCharType="begin"/>
        </w:r>
        <w:r>
          <w:instrText>PAGE   \* MERGEFORMAT</w:instrText>
        </w:r>
        <w:r>
          <w:fldChar w:fldCharType="separate"/>
        </w:r>
        <w:r w:rsidR="00C2676C">
          <w:rPr>
            <w:noProof/>
          </w:rPr>
          <w:t>1</w:t>
        </w:r>
        <w:r>
          <w:fldChar w:fldCharType="end"/>
        </w:r>
      </w:p>
    </w:sdtContent>
  </w:sdt>
  <w:p w14:paraId="34B3F2EB" w14:textId="77777777" w:rsidR="007D1CEF" w:rsidRDefault="007D1CE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41826A" w14:textId="77777777" w:rsidR="00177997" w:rsidRDefault="00177997" w:rsidP="00C02155">
      <w:pPr>
        <w:spacing w:after="0" w:line="240" w:lineRule="auto"/>
      </w:pPr>
      <w:r>
        <w:separator/>
      </w:r>
    </w:p>
  </w:footnote>
  <w:footnote w:type="continuationSeparator" w:id="0">
    <w:p w14:paraId="39BBBBEB" w14:textId="77777777" w:rsidR="00177997" w:rsidRDefault="00177997" w:rsidP="00C021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549B"/>
    <w:multiLevelType w:val="hybridMultilevel"/>
    <w:tmpl w:val="13A64002"/>
    <w:lvl w:ilvl="0" w:tplc="0419000B">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03352D4C"/>
    <w:multiLevelType w:val="hybridMultilevel"/>
    <w:tmpl w:val="74229F16"/>
    <w:lvl w:ilvl="0" w:tplc="743C84B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9DF6653"/>
    <w:multiLevelType w:val="hybridMultilevel"/>
    <w:tmpl w:val="DE44839E"/>
    <w:lvl w:ilvl="0" w:tplc="73365A76">
      <w:start w:val="6"/>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9FE7DCF"/>
    <w:multiLevelType w:val="hybridMultilevel"/>
    <w:tmpl w:val="6102E590"/>
    <w:lvl w:ilvl="0" w:tplc="8DA6AFE4">
      <w:start w:val="1"/>
      <w:numFmt w:val="decimal"/>
      <w:lvlText w:val="%1."/>
      <w:lvlJc w:val="left"/>
      <w:pPr>
        <w:ind w:left="1211" w:hanging="360"/>
      </w:pPr>
      <w:rPr>
        <w:rFonts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0A2B3F2B"/>
    <w:multiLevelType w:val="hybridMultilevel"/>
    <w:tmpl w:val="C3CAC3A4"/>
    <w:lvl w:ilvl="0" w:tplc="10F0134C">
      <w:start w:val="7"/>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5">
    <w:nsid w:val="0DAE75CB"/>
    <w:multiLevelType w:val="hybridMultilevel"/>
    <w:tmpl w:val="6102E590"/>
    <w:lvl w:ilvl="0" w:tplc="FFFFFFFF">
      <w:start w:val="1"/>
      <w:numFmt w:val="decimal"/>
      <w:lvlText w:val="%1."/>
      <w:lvlJc w:val="left"/>
      <w:pPr>
        <w:ind w:left="1211" w:hanging="360"/>
      </w:pPr>
      <w:rPr>
        <w:rFonts w:hint="default"/>
        <w:color w:val="auto"/>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6">
    <w:nsid w:val="1E874E17"/>
    <w:multiLevelType w:val="hybridMultilevel"/>
    <w:tmpl w:val="2706574C"/>
    <w:lvl w:ilvl="0" w:tplc="2C9E24DA">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6D9128E"/>
    <w:multiLevelType w:val="hybridMultilevel"/>
    <w:tmpl w:val="1BB09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9D0ED0"/>
    <w:multiLevelType w:val="hybridMultilevel"/>
    <w:tmpl w:val="ACE4540C"/>
    <w:lvl w:ilvl="0" w:tplc="BC3E11DA">
      <w:start w:val="1"/>
      <w:numFmt w:val="upperRoman"/>
      <w:lvlText w:val="%1."/>
      <w:lvlJc w:val="left"/>
      <w:pPr>
        <w:ind w:left="2847" w:hanging="720"/>
      </w:pPr>
      <w:rPr>
        <w:rFonts w:hint="default"/>
        <w:i w:val="0"/>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9">
    <w:nsid w:val="53B339F0"/>
    <w:multiLevelType w:val="hybridMultilevel"/>
    <w:tmpl w:val="1862B80A"/>
    <w:lvl w:ilvl="0" w:tplc="BC7A0CE8">
      <w:start w:val="1"/>
      <w:numFmt w:val="decimal"/>
      <w:lvlText w:val="%1."/>
      <w:lvlJc w:val="left"/>
      <w:pPr>
        <w:ind w:left="1069" w:hanging="360"/>
      </w:pPr>
      <w:rPr>
        <w:rFonts w:cs="Times New Roman"/>
        <w:b/>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55375813"/>
    <w:multiLevelType w:val="multilevel"/>
    <w:tmpl w:val="6EF058B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62912C73"/>
    <w:multiLevelType w:val="hybridMultilevel"/>
    <w:tmpl w:val="66926F2E"/>
    <w:lvl w:ilvl="0" w:tplc="F0C66CA4">
      <w:start w:val="7"/>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2">
    <w:nsid w:val="65222305"/>
    <w:multiLevelType w:val="hybridMultilevel"/>
    <w:tmpl w:val="127C82C8"/>
    <w:lvl w:ilvl="0" w:tplc="712E5B8A">
      <w:start w:val="2"/>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D3F660F"/>
    <w:multiLevelType w:val="hybridMultilevel"/>
    <w:tmpl w:val="15384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2"/>
  </w:num>
  <w:num w:numId="5">
    <w:abstractNumId w:val="1"/>
  </w:num>
  <w:num w:numId="6">
    <w:abstractNumId w:val="4"/>
  </w:num>
  <w:num w:numId="7">
    <w:abstractNumId w:val="11"/>
  </w:num>
  <w:num w:numId="8">
    <w:abstractNumId w:val="13"/>
  </w:num>
  <w:num w:numId="9">
    <w:abstractNumId w:val="2"/>
  </w:num>
  <w:num w:numId="10">
    <w:abstractNumId w:val="9"/>
  </w:num>
  <w:num w:numId="11">
    <w:abstractNumId w:val="6"/>
  </w:num>
  <w:num w:numId="12">
    <w:abstractNumId w:val="0"/>
  </w:num>
  <w:num w:numId="13">
    <w:abstractNumId w:val="3"/>
  </w:num>
  <w:num w:numId="14">
    <w:abstractNumId w:val="5"/>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4C0"/>
    <w:rsid w:val="0000006A"/>
    <w:rsid w:val="0000161D"/>
    <w:rsid w:val="00005ECC"/>
    <w:rsid w:val="000060FD"/>
    <w:rsid w:val="0001174B"/>
    <w:rsid w:val="00011AEE"/>
    <w:rsid w:val="00012EA3"/>
    <w:rsid w:val="00013BD0"/>
    <w:rsid w:val="000158A1"/>
    <w:rsid w:val="000243EC"/>
    <w:rsid w:val="00024EBA"/>
    <w:rsid w:val="00027C70"/>
    <w:rsid w:val="000367A0"/>
    <w:rsid w:val="00036F40"/>
    <w:rsid w:val="0004433E"/>
    <w:rsid w:val="00045155"/>
    <w:rsid w:val="00050F8A"/>
    <w:rsid w:val="0005156C"/>
    <w:rsid w:val="0005361F"/>
    <w:rsid w:val="00053D3B"/>
    <w:rsid w:val="0005642B"/>
    <w:rsid w:val="0006089C"/>
    <w:rsid w:val="00062E02"/>
    <w:rsid w:val="00063F86"/>
    <w:rsid w:val="000652C7"/>
    <w:rsid w:val="000702A3"/>
    <w:rsid w:val="0007427B"/>
    <w:rsid w:val="00075B9A"/>
    <w:rsid w:val="00077223"/>
    <w:rsid w:val="00081979"/>
    <w:rsid w:val="00083850"/>
    <w:rsid w:val="00084579"/>
    <w:rsid w:val="00084C72"/>
    <w:rsid w:val="000905B4"/>
    <w:rsid w:val="00096C98"/>
    <w:rsid w:val="00097BE2"/>
    <w:rsid w:val="000A0EF4"/>
    <w:rsid w:val="000A23E1"/>
    <w:rsid w:val="000B5537"/>
    <w:rsid w:val="000C122A"/>
    <w:rsid w:val="000C25F1"/>
    <w:rsid w:val="000C5F6F"/>
    <w:rsid w:val="000D022B"/>
    <w:rsid w:val="000D0E55"/>
    <w:rsid w:val="000D223C"/>
    <w:rsid w:val="000E130F"/>
    <w:rsid w:val="000E77AA"/>
    <w:rsid w:val="000F019F"/>
    <w:rsid w:val="00103225"/>
    <w:rsid w:val="00105AE5"/>
    <w:rsid w:val="00107192"/>
    <w:rsid w:val="0011056C"/>
    <w:rsid w:val="00111540"/>
    <w:rsid w:val="00113669"/>
    <w:rsid w:val="00114505"/>
    <w:rsid w:val="001206EA"/>
    <w:rsid w:val="00120CDB"/>
    <w:rsid w:val="00135AD7"/>
    <w:rsid w:val="001400BF"/>
    <w:rsid w:val="001417B0"/>
    <w:rsid w:val="0015452C"/>
    <w:rsid w:val="00155B05"/>
    <w:rsid w:val="001568AE"/>
    <w:rsid w:val="001571A5"/>
    <w:rsid w:val="00172760"/>
    <w:rsid w:val="001744EE"/>
    <w:rsid w:val="0017568B"/>
    <w:rsid w:val="00177997"/>
    <w:rsid w:val="0018237D"/>
    <w:rsid w:val="001868FE"/>
    <w:rsid w:val="001911D2"/>
    <w:rsid w:val="001924E5"/>
    <w:rsid w:val="00193AAE"/>
    <w:rsid w:val="001978D2"/>
    <w:rsid w:val="001A4C2F"/>
    <w:rsid w:val="001A5925"/>
    <w:rsid w:val="001A696C"/>
    <w:rsid w:val="001A705F"/>
    <w:rsid w:val="001A7077"/>
    <w:rsid w:val="001B1056"/>
    <w:rsid w:val="001B1136"/>
    <w:rsid w:val="001B2556"/>
    <w:rsid w:val="001B25CF"/>
    <w:rsid w:val="001C3E03"/>
    <w:rsid w:val="001C5A60"/>
    <w:rsid w:val="001D1D69"/>
    <w:rsid w:val="001D464C"/>
    <w:rsid w:val="001E01D4"/>
    <w:rsid w:val="001E081A"/>
    <w:rsid w:val="001E0827"/>
    <w:rsid w:val="001E1492"/>
    <w:rsid w:val="001E3A92"/>
    <w:rsid w:val="001E528F"/>
    <w:rsid w:val="0020101D"/>
    <w:rsid w:val="00207239"/>
    <w:rsid w:val="002104D5"/>
    <w:rsid w:val="00211A37"/>
    <w:rsid w:val="00212029"/>
    <w:rsid w:val="00213C7E"/>
    <w:rsid w:val="00215A09"/>
    <w:rsid w:val="00216B24"/>
    <w:rsid w:val="002174EF"/>
    <w:rsid w:val="0022016E"/>
    <w:rsid w:val="00222DC5"/>
    <w:rsid w:val="00223C7C"/>
    <w:rsid w:val="00233C6F"/>
    <w:rsid w:val="00253B31"/>
    <w:rsid w:val="00253D20"/>
    <w:rsid w:val="0025704C"/>
    <w:rsid w:val="00257304"/>
    <w:rsid w:val="002574E7"/>
    <w:rsid w:val="00261C6D"/>
    <w:rsid w:val="00261E0F"/>
    <w:rsid w:val="002628EB"/>
    <w:rsid w:val="00270930"/>
    <w:rsid w:val="00273C5D"/>
    <w:rsid w:val="00275F01"/>
    <w:rsid w:val="00281262"/>
    <w:rsid w:val="0028128C"/>
    <w:rsid w:val="00283B08"/>
    <w:rsid w:val="00290FB8"/>
    <w:rsid w:val="00292987"/>
    <w:rsid w:val="00295D75"/>
    <w:rsid w:val="002A1EC8"/>
    <w:rsid w:val="002A36CC"/>
    <w:rsid w:val="002A3FDF"/>
    <w:rsid w:val="002A44CF"/>
    <w:rsid w:val="002A53AE"/>
    <w:rsid w:val="002A7BF9"/>
    <w:rsid w:val="002B0CB4"/>
    <w:rsid w:val="002B1E96"/>
    <w:rsid w:val="002B24F9"/>
    <w:rsid w:val="002B58DF"/>
    <w:rsid w:val="002C062E"/>
    <w:rsid w:val="002C49E0"/>
    <w:rsid w:val="002C547D"/>
    <w:rsid w:val="002C596A"/>
    <w:rsid w:val="002D1B58"/>
    <w:rsid w:val="002D3BC7"/>
    <w:rsid w:val="002D444D"/>
    <w:rsid w:val="002D6DB8"/>
    <w:rsid w:val="002D7615"/>
    <w:rsid w:val="002E3E1C"/>
    <w:rsid w:val="002F0934"/>
    <w:rsid w:val="002F371B"/>
    <w:rsid w:val="003041B8"/>
    <w:rsid w:val="00306D88"/>
    <w:rsid w:val="0030766F"/>
    <w:rsid w:val="00310575"/>
    <w:rsid w:val="00311F2D"/>
    <w:rsid w:val="003145B4"/>
    <w:rsid w:val="00316B6F"/>
    <w:rsid w:val="003211AA"/>
    <w:rsid w:val="003240C8"/>
    <w:rsid w:val="00324579"/>
    <w:rsid w:val="00324896"/>
    <w:rsid w:val="00330148"/>
    <w:rsid w:val="003345C9"/>
    <w:rsid w:val="00335E8A"/>
    <w:rsid w:val="0033729C"/>
    <w:rsid w:val="003376B2"/>
    <w:rsid w:val="00341070"/>
    <w:rsid w:val="00342528"/>
    <w:rsid w:val="00343EAC"/>
    <w:rsid w:val="00346A1E"/>
    <w:rsid w:val="003552D9"/>
    <w:rsid w:val="003564C7"/>
    <w:rsid w:val="00357AC8"/>
    <w:rsid w:val="00357B16"/>
    <w:rsid w:val="00361B9C"/>
    <w:rsid w:val="00362017"/>
    <w:rsid w:val="00362951"/>
    <w:rsid w:val="00363734"/>
    <w:rsid w:val="00371D29"/>
    <w:rsid w:val="00374CB1"/>
    <w:rsid w:val="003761BC"/>
    <w:rsid w:val="0037766D"/>
    <w:rsid w:val="00380299"/>
    <w:rsid w:val="003803AB"/>
    <w:rsid w:val="00380423"/>
    <w:rsid w:val="0038400B"/>
    <w:rsid w:val="0038410D"/>
    <w:rsid w:val="00384244"/>
    <w:rsid w:val="00384B4B"/>
    <w:rsid w:val="00391767"/>
    <w:rsid w:val="00395A8F"/>
    <w:rsid w:val="00395C47"/>
    <w:rsid w:val="003A0A57"/>
    <w:rsid w:val="003A0C49"/>
    <w:rsid w:val="003A1609"/>
    <w:rsid w:val="003A162E"/>
    <w:rsid w:val="003A1FE5"/>
    <w:rsid w:val="003A3167"/>
    <w:rsid w:val="003A446D"/>
    <w:rsid w:val="003A4DA9"/>
    <w:rsid w:val="003B166A"/>
    <w:rsid w:val="003B1689"/>
    <w:rsid w:val="003C03F9"/>
    <w:rsid w:val="003C2C00"/>
    <w:rsid w:val="003C2E9E"/>
    <w:rsid w:val="003C3479"/>
    <w:rsid w:val="003C5F93"/>
    <w:rsid w:val="003C7827"/>
    <w:rsid w:val="003D4619"/>
    <w:rsid w:val="003E4881"/>
    <w:rsid w:val="003E493F"/>
    <w:rsid w:val="003E5C7D"/>
    <w:rsid w:val="003E7212"/>
    <w:rsid w:val="003F2E55"/>
    <w:rsid w:val="003F42AD"/>
    <w:rsid w:val="003F4ADF"/>
    <w:rsid w:val="003F54E9"/>
    <w:rsid w:val="003F76FF"/>
    <w:rsid w:val="0040470F"/>
    <w:rsid w:val="00411783"/>
    <w:rsid w:val="004158AC"/>
    <w:rsid w:val="00417717"/>
    <w:rsid w:val="004212CE"/>
    <w:rsid w:val="00424A4F"/>
    <w:rsid w:val="00425372"/>
    <w:rsid w:val="00425760"/>
    <w:rsid w:val="004262EE"/>
    <w:rsid w:val="00426BAF"/>
    <w:rsid w:val="00426E81"/>
    <w:rsid w:val="00430142"/>
    <w:rsid w:val="0043020F"/>
    <w:rsid w:val="004424B6"/>
    <w:rsid w:val="0044352E"/>
    <w:rsid w:val="004461B1"/>
    <w:rsid w:val="004503BF"/>
    <w:rsid w:val="0045169D"/>
    <w:rsid w:val="00452BE3"/>
    <w:rsid w:val="004534CD"/>
    <w:rsid w:val="004607E2"/>
    <w:rsid w:val="00462C85"/>
    <w:rsid w:val="00464BA8"/>
    <w:rsid w:val="00464DD4"/>
    <w:rsid w:val="00465F41"/>
    <w:rsid w:val="00471668"/>
    <w:rsid w:val="004717E1"/>
    <w:rsid w:val="00473198"/>
    <w:rsid w:val="0047557F"/>
    <w:rsid w:val="004758D1"/>
    <w:rsid w:val="00477E21"/>
    <w:rsid w:val="00483517"/>
    <w:rsid w:val="00483955"/>
    <w:rsid w:val="00483B6D"/>
    <w:rsid w:val="004852D2"/>
    <w:rsid w:val="00485373"/>
    <w:rsid w:val="0049183B"/>
    <w:rsid w:val="0049218B"/>
    <w:rsid w:val="00494058"/>
    <w:rsid w:val="00494D18"/>
    <w:rsid w:val="004973B4"/>
    <w:rsid w:val="00497634"/>
    <w:rsid w:val="004A0156"/>
    <w:rsid w:val="004A0EA4"/>
    <w:rsid w:val="004A29A8"/>
    <w:rsid w:val="004A3A30"/>
    <w:rsid w:val="004A4E94"/>
    <w:rsid w:val="004B2069"/>
    <w:rsid w:val="004B61A5"/>
    <w:rsid w:val="004C01CE"/>
    <w:rsid w:val="004C0FE3"/>
    <w:rsid w:val="004C240C"/>
    <w:rsid w:val="004C50E7"/>
    <w:rsid w:val="004C634F"/>
    <w:rsid w:val="004C741B"/>
    <w:rsid w:val="004D43BD"/>
    <w:rsid w:val="004D60E2"/>
    <w:rsid w:val="004E1173"/>
    <w:rsid w:val="004E1221"/>
    <w:rsid w:val="004E1250"/>
    <w:rsid w:val="004E13FC"/>
    <w:rsid w:val="004E64F7"/>
    <w:rsid w:val="004F2B0E"/>
    <w:rsid w:val="004F4C5F"/>
    <w:rsid w:val="00500071"/>
    <w:rsid w:val="00501144"/>
    <w:rsid w:val="00506276"/>
    <w:rsid w:val="00507F5F"/>
    <w:rsid w:val="005161D7"/>
    <w:rsid w:val="00524D73"/>
    <w:rsid w:val="00525BC7"/>
    <w:rsid w:val="0053596C"/>
    <w:rsid w:val="00541D09"/>
    <w:rsid w:val="00547139"/>
    <w:rsid w:val="005564F2"/>
    <w:rsid w:val="00556CAD"/>
    <w:rsid w:val="00557BF6"/>
    <w:rsid w:val="0056536E"/>
    <w:rsid w:val="005679BF"/>
    <w:rsid w:val="0057140B"/>
    <w:rsid w:val="0057141F"/>
    <w:rsid w:val="00571A08"/>
    <w:rsid w:val="00572AF6"/>
    <w:rsid w:val="00575DC0"/>
    <w:rsid w:val="00576186"/>
    <w:rsid w:val="00576272"/>
    <w:rsid w:val="00577DE9"/>
    <w:rsid w:val="00582367"/>
    <w:rsid w:val="00584305"/>
    <w:rsid w:val="005864CB"/>
    <w:rsid w:val="005917C1"/>
    <w:rsid w:val="00591DF7"/>
    <w:rsid w:val="00595648"/>
    <w:rsid w:val="005A1EE6"/>
    <w:rsid w:val="005A4CC4"/>
    <w:rsid w:val="005A761A"/>
    <w:rsid w:val="005B2F38"/>
    <w:rsid w:val="005B6CC1"/>
    <w:rsid w:val="005C6590"/>
    <w:rsid w:val="005D316D"/>
    <w:rsid w:val="005E38B4"/>
    <w:rsid w:val="005E6A62"/>
    <w:rsid w:val="005F0507"/>
    <w:rsid w:val="005F3F2C"/>
    <w:rsid w:val="005F6C34"/>
    <w:rsid w:val="00601803"/>
    <w:rsid w:val="006128C3"/>
    <w:rsid w:val="00613261"/>
    <w:rsid w:val="00613B02"/>
    <w:rsid w:val="00615DA0"/>
    <w:rsid w:val="00617A18"/>
    <w:rsid w:val="00620E55"/>
    <w:rsid w:val="00623C78"/>
    <w:rsid w:val="00624BEF"/>
    <w:rsid w:val="006274C5"/>
    <w:rsid w:val="00627B1D"/>
    <w:rsid w:val="0063046B"/>
    <w:rsid w:val="00631953"/>
    <w:rsid w:val="00636971"/>
    <w:rsid w:val="006412CD"/>
    <w:rsid w:val="00642A66"/>
    <w:rsid w:val="00644447"/>
    <w:rsid w:val="00644F8B"/>
    <w:rsid w:val="00651938"/>
    <w:rsid w:val="0065270C"/>
    <w:rsid w:val="0065435F"/>
    <w:rsid w:val="006560BC"/>
    <w:rsid w:val="00660EAD"/>
    <w:rsid w:val="00664DBD"/>
    <w:rsid w:val="00665E57"/>
    <w:rsid w:val="00665F38"/>
    <w:rsid w:val="0066744F"/>
    <w:rsid w:val="006711B9"/>
    <w:rsid w:val="00671512"/>
    <w:rsid w:val="006718AE"/>
    <w:rsid w:val="00674236"/>
    <w:rsid w:val="00674539"/>
    <w:rsid w:val="00676F33"/>
    <w:rsid w:val="006867B3"/>
    <w:rsid w:val="0068705F"/>
    <w:rsid w:val="00694481"/>
    <w:rsid w:val="00694679"/>
    <w:rsid w:val="00694D09"/>
    <w:rsid w:val="00694E35"/>
    <w:rsid w:val="00696D64"/>
    <w:rsid w:val="00696F43"/>
    <w:rsid w:val="006978E6"/>
    <w:rsid w:val="00697B5F"/>
    <w:rsid w:val="006A066B"/>
    <w:rsid w:val="006A7FA6"/>
    <w:rsid w:val="006B1A0D"/>
    <w:rsid w:val="006B32D0"/>
    <w:rsid w:val="006B769E"/>
    <w:rsid w:val="006C1386"/>
    <w:rsid w:val="006C1DE4"/>
    <w:rsid w:val="006C68FE"/>
    <w:rsid w:val="006C73F6"/>
    <w:rsid w:val="006C7406"/>
    <w:rsid w:val="006D14D4"/>
    <w:rsid w:val="006D283F"/>
    <w:rsid w:val="006D2AD4"/>
    <w:rsid w:val="006D5141"/>
    <w:rsid w:val="006D76E3"/>
    <w:rsid w:val="006D7DEE"/>
    <w:rsid w:val="006E4BA2"/>
    <w:rsid w:val="006E663F"/>
    <w:rsid w:val="006F167A"/>
    <w:rsid w:val="006F3984"/>
    <w:rsid w:val="006F4421"/>
    <w:rsid w:val="006F79DB"/>
    <w:rsid w:val="0070054B"/>
    <w:rsid w:val="00701CED"/>
    <w:rsid w:val="00702155"/>
    <w:rsid w:val="00704556"/>
    <w:rsid w:val="007116BE"/>
    <w:rsid w:val="0071507F"/>
    <w:rsid w:val="0071669B"/>
    <w:rsid w:val="00721E97"/>
    <w:rsid w:val="00724FA5"/>
    <w:rsid w:val="00725EED"/>
    <w:rsid w:val="00726DCC"/>
    <w:rsid w:val="0073069C"/>
    <w:rsid w:val="0073183E"/>
    <w:rsid w:val="00732A96"/>
    <w:rsid w:val="007336FF"/>
    <w:rsid w:val="00734024"/>
    <w:rsid w:val="00742AEB"/>
    <w:rsid w:val="00742EBC"/>
    <w:rsid w:val="007439A5"/>
    <w:rsid w:val="0075344E"/>
    <w:rsid w:val="00754775"/>
    <w:rsid w:val="007570CE"/>
    <w:rsid w:val="0075754E"/>
    <w:rsid w:val="00760B78"/>
    <w:rsid w:val="00764F65"/>
    <w:rsid w:val="0076601A"/>
    <w:rsid w:val="00766BBD"/>
    <w:rsid w:val="00767568"/>
    <w:rsid w:val="00776C8C"/>
    <w:rsid w:val="0077787F"/>
    <w:rsid w:val="00777E06"/>
    <w:rsid w:val="00781348"/>
    <w:rsid w:val="00782C76"/>
    <w:rsid w:val="007860D8"/>
    <w:rsid w:val="00790107"/>
    <w:rsid w:val="00790F50"/>
    <w:rsid w:val="00792DFE"/>
    <w:rsid w:val="007A4B3F"/>
    <w:rsid w:val="007A4E16"/>
    <w:rsid w:val="007A7174"/>
    <w:rsid w:val="007B4511"/>
    <w:rsid w:val="007C3D53"/>
    <w:rsid w:val="007C5542"/>
    <w:rsid w:val="007D06FA"/>
    <w:rsid w:val="007D1CEF"/>
    <w:rsid w:val="007D2D84"/>
    <w:rsid w:val="007D3C99"/>
    <w:rsid w:val="007D5DEE"/>
    <w:rsid w:val="007E1473"/>
    <w:rsid w:val="007E1B28"/>
    <w:rsid w:val="007E5550"/>
    <w:rsid w:val="007E564E"/>
    <w:rsid w:val="007E712D"/>
    <w:rsid w:val="007F07B3"/>
    <w:rsid w:val="007F1540"/>
    <w:rsid w:val="007F2D54"/>
    <w:rsid w:val="007F74E6"/>
    <w:rsid w:val="00800327"/>
    <w:rsid w:val="00800578"/>
    <w:rsid w:val="00805C41"/>
    <w:rsid w:val="0081078A"/>
    <w:rsid w:val="00812015"/>
    <w:rsid w:val="00812260"/>
    <w:rsid w:val="00816B34"/>
    <w:rsid w:val="008315D2"/>
    <w:rsid w:val="00840639"/>
    <w:rsid w:val="008525B7"/>
    <w:rsid w:val="00856A38"/>
    <w:rsid w:val="00857E1D"/>
    <w:rsid w:val="00860619"/>
    <w:rsid w:val="00863612"/>
    <w:rsid w:val="008645F9"/>
    <w:rsid w:val="008658E1"/>
    <w:rsid w:val="00865DED"/>
    <w:rsid w:val="00867E58"/>
    <w:rsid w:val="00874390"/>
    <w:rsid w:val="008768A9"/>
    <w:rsid w:val="00876E60"/>
    <w:rsid w:val="00877E3C"/>
    <w:rsid w:val="00880001"/>
    <w:rsid w:val="00882271"/>
    <w:rsid w:val="00883991"/>
    <w:rsid w:val="00886944"/>
    <w:rsid w:val="00891A62"/>
    <w:rsid w:val="0089711E"/>
    <w:rsid w:val="008A2C3A"/>
    <w:rsid w:val="008A4307"/>
    <w:rsid w:val="008A5C34"/>
    <w:rsid w:val="008B1791"/>
    <w:rsid w:val="008B2A19"/>
    <w:rsid w:val="008B4F91"/>
    <w:rsid w:val="008B5644"/>
    <w:rsid w:val="008B5C8B"/>
    <w:rsid w:val="008B61F6"/>
    <w:rsid w:val="008C13DD"/>
    <w:rsid w:val="008D2197"/>
    <w:rsid w:val="008D299D"/>
    <w:rsid w:val="008D2C7A"/>
    <w:rsid w:val="008D4562"/>
    <w:rsid w:val="008D4E26"/>
    <w:rsid w:val="008D65CE"/>
    <w:rsid w:val="008E3130"/>
    <w:rsid w:val="008E6CF9"/>
    <w:rsid w:val="008F058F"/>
    <w:rsid w:val="008F0A20"/>
    <w:rsid w:val="008F4687"/>
    <w:rsid w:val="008F7B6B"/>
    <w:rsid w:val="009014EA"/>
    <w:rsid w:val="00903567"/>
    <w:rsid w:val="00905BC4"/>
    <w:rsid w:val="00905F36"/>
    <w:rsid w:val="00907401"/>
    <w:rsid w:val="00911D38"/>
    <w:rsid w:val="009130B7"/>
    <w:rsid w:val="00915DBE"/>
    <w:rsid w:val="00922322"/>
    <w:rsid w:val="00923BCE"/>
    <w:rsid w:val="009245D4"/>
    <w:rsid w:val="00927B63"/>
    <w:rsid w:val="00933030"/>
    <w:rsid w:val="00933A28"/>
    <w:rsid w:val="00940CB8"/>
    <w:rsid w:val="00943A9E"/>
    <w:rsid w:val="0094526A"/>
    <w:rsid w:val="009460DB"/>
    <w:rsid w:val="00950251"/>
    <w:rsid w:val="009508FE"/>
    <w:rsid w:val="00956011"/>
    <w:rsid w:val="009616BD"/>
    <w:rsid w:val="00964230"/>
    <w:rsid w:val="00964DFF"/>
    <w:rsid w:val="0097176B"/>
    <w:rsid w:val="00971BBC"/>
    <w:rsid w:val="00972A24"/>
    <w:rsid w:val="0097340B"/>
    <w:rsid w:val="00975EE5"/>
    <w:rsid w:val="009772AE"/>
    <w:rsid w:val="009838EA"/>
    <w:rsid w:val="009848FE"/>
    <w:rsid w:val="009874C9"/>
    <w:rsid w:val="00992D79"/>
    <w:rsid w:val="0099604E"/>
    <w:rsid w:val="00997D55"/>
    <w:rsid w:val="009A26A3"/>
    <w:rsid w:val="009A5AA0"/>
    <w:rsid w:val="009A7282"/>
    <w:rsid w:val="009B0163"/>
    <w:rsid w:val="009B0FFC"/>
    <w:rsid w:val="009B1473"/>
    <w:rsid w:val="009B4D0F"/>
    <w:rsid w:val="009B69B8"/>
    <w:rsid w:val="009B716C"/>
    <w:rsid w:val="009B74C0"/>
    <w:rsid w:val="009B7663"/>
    <w:rsid w:val="009B7687"/>
    <w:rsid w:val="009B7D1B"/>
    <w:rsid w:val="009C1A2C"/>
    <w:rsid w:val="009C5085"/>
    <w:rsid w:val="009C7177"/>
    <w:rsid w:val="009D05ED"/>
    <w:rsid w:val="009D204A"/>
    <w:rsid w:val="009D3CA6"/>
    <w:rsid w:val="009D4047"/>
    <w:rsid w:val="009D6CEB"/>
    <w:rsid w:val="009F6057"/>
    <w:rsid w:val="009F7763"/>
    <w:rsid w:val="00A001CF"/>
    <w:rsid w:val="00A0239C"/>
    <w:rsid w:val="00A04655"/>
    <w:rsid w:val="00A05CA4"/>
    <w:rsid w:val="00A0686F"/>
    <w:rsid w:val="00A074B5"/>
    <w:rsid w:val="00A134BA"/>
    <w:rsid w:val="00A15E22"/>
    <w:rsid w:val="00A200B8"/>
    <w:rsid w:val="00A20F42"/>
    <w:rsid w:val="00A215F4"/>
    <w:rsid w:val="00A25E99"/>
    <w:rsid w:val="00A32CF0"/>
    <w:rsid w:val="00A35E4F"/>
    <w:rsid w:val="00A40CED"/>
    <w:rsid w:val="00A4347C"/>
    <w:rsid w:val="00A44745"/>
    <w:rsid w:val="00A528EB"/>
    <w:rsid w:val="00A555D1"/>
    <w:rsid w:val="00A66028"/>
    <w:rsid w:val="00A66C42"/>
    <w:rsid w:val="00A66C9A"/>
    <w:rsid w:val="00A7367E"/>
    <w:rsid w:val="00A80957"/>
    <w:rsid w:val="00A81F41"/>
    <w:rsid w:val="00A8259C"/>
    <w:rsid w:val="00A84324"/>
    <w:rsid w:val="00A85221"/>
    <w:rsid w:val="00A85BFB"/>
    <w:rsid w:val="00A86AA9"/>
    <w:rsid w:val="00A877B0"/>
    <w:rsid w:val="00A901B4"/>
    <w:rsid w:val="00A93C2C"/>
    <w:rsid w:val="00A94809"/>
    <w:rsid w:val="00AA7001"/>
    <w:rsid w:val="00AA7C29"/>
    <w:rsid w:val="00AB2A0A"/>
    <w:rsid w:val="00AB66CE"/>
    <w:rsid w:val="00AB7587"/>
    <w:rsid w:val="00AB77A9"/>
    <w:rsid w:val="00AC2C0A"/>
    <w:rsid w:val="00AD0FF6"/>
    <w:rsid w:val="00AD58C9"/>
    <w:rsid w:val="00AD7866"/>
    <w:rsid w:val="00AD7996"/>
    <w:rsid w:val="00AE08C0"/>
    <w:rsid w:val="00AE27D3"/>
    <w:rsid w:val="00AE3F83"/>
    <w:rsid w:val="00AE7648"/>
    <w:rsid w:val="00AF351B"/>
    <w:rsid w:val="00AF57F4"/>
    <w:rsid w:val="00B03EDC"/>
    <w:rsid w:val="00B07D84"/>
    <w:rsid w:val="00B14213"/>
    <w:rsid w:val="00B1613C"/>
    <w:rsid w:val="00B20C98"/>
    <w:rsid w:val="00B23A18"/>
    <w:rsid w:val="00B23F95"/>
    <w:rsid w:val="00B24111"/>
    <w:rsid w:val="00B303E3"/>
    <w:rsid w:val="00B309C6"/>
    <w:rsid w:val="00B32398"/>
    <w:rsid w:val="00B35369"/>
    <w:rsid w:val="00B412B6"/>
    <w:rsid w:val="00B42B2D"/>
    <w:rsid w:val="00B44ECB"/>
    <w:rsid w:val="00B468C5"/>
    <w:rsid w:val="00B469EA"/>
    <w:rsid w:val="00B53602"/>
    <w:rsid w:val="00B63C40"/>
    <w:rsid w:val="00B63EF1"/>
    <w:rsid w:val="00B6402A"/>
    <w:rsid w:val="00B654EC"/>
    <w:rsid w:val="00B661AD"/>
    <w:rsid w:val="00B75F6E"/>
    <w:rsid w:val="00B76E26"/>
    <w:rsid w:val="00B77A75"/>
    <w:rsid w:val="00B77BF6"/>
    <w:rsid w:val="00B830E4"/>
    <w:rsid w:val="00B84D29"/>
    <w:rsid w:val="00B86B52"/>
    <w:rsid w:val="00B86C19"/>
    <w:rsid w:val="00B90D68"/>
    <w:rsid w:val="00B921B4"/>
    <w:rsid w:val="00B96CE4"/>
    <w:rsid w:val="00B9717B"/>
    <w:rsid w:val="00B97180"/>
    <w:rsid w:val="00B97DAA"/>
    <w:rsid w:val="00BA1100"/>
    <w:rsid w:val="00BA419A"/>
    <w:rsid w:val="00BA4C55"/>
    <w:rsid w:val="00BB1417"/>
    <w:rsid w:val="00BB257F"/>
    <w:rsid w:val="00BB31CA"/>
    <w:rsid w:val="00BB6120"/>
    <w:rsid w:val="00BC1AC8"/>
    <w:rsid w:val="00BC2376"/>
    <w:rsid w:val="00BC4D00"/>
    <w:rsid w:val="00BD17CA"/>
    <w:rsid w:val="00BD395E"/>
    <w:rsid w:val="00BD6999"/>
    <w:rsid w:val="00BD6E6B"/>
    <w:rsid w:val="00BD79FA"/>
    <w:rsid w:val="00BE2058"/>
    <w:rsid w:val="00BE2479"/>
    <w:rsid w:val="00BE3F2E"/>
    <w:rsid w:val="00BF07A0"/>
    <w:rsid w:val="00BF2235"/>
    <w:rsid w:val="00BF2FD7"/>
    <w:rsid w:val="00BF3748"/>
    <w:rsid w:val="00BF5F37"/>
    <w:rsid w:val="00C02155"/>
    <w:rsid w:val="00C055EF"/>
    <w:rsid w:val="00C13837"/>
    <w:rsid w:val="00C13F2A"/>
    <w:rsid w:val="00C149D0"/>
    <w:rsid w:val="00C16ABD"/>
    <w:rsid w:val="00C16B68"/>
    <w:rsid w:val="00C22D0F"/>
    <w:rsid w:val="00C24240"/>
    <w:rsid w:val="00C25698"/>
    <w:rsid w:val="00C2676C"/>
    <w:rsid w:val="00C30E9C"/>
    <w:rsid w:val="00C325CA"/>
    <w:rsid w:val="00C40C3B"/>
    <w:rsid w:val="00C41107"/>
    <w:rsid w:val="00C452A6"/>
    <w:rsid w:val="00C50500"/>
    <w:rsid w:val="00C517E0"/>
    <w:rsid w:val="00C52268"/>
    <w:rsid w:val="00C60D7D"/>
    <w:rsid w:val="00C61CE4"/>
    <w:rsid w:val="00C61D87"/>
    <w:rsid w:val="00C62541"/>
    <w:rsid w:val="00C66006"/>
    <w:rsid w:val="00C7018B"/>
    <w:rsid w:val="00C71EA4"/>
    <w:rsid w:val="00C74E58"/>
    <w:rsid w:val="00C75CB5"/>
    <w:rsid w:val="00C822BB"/>
    <w:rsid w:val="00C8324E"/>
    <w:rsid w:val="00C84534"/>
    <w:rsid w:val="00C84DC6"/>
    <w:rsid w:val="00C86A92"/>
    <w:rsid w:val="00C91390"/>
    <w:rsid w:val="00C942DE"/>
    <w:rsid w:val="00C963E6"/>
    <w:rsid w:val="00CA0C20"/>
    <w:rsid w:val="00CA0CF9"/>
    <w:rsid w:val="00CA41F8"/>
    <w:rsid w:val="00CA5AEE"/>
    <w:rsid w:val="00CB0848"/>
    <w:rsid w:val="00CC1719"/>
    <w:rsid w:val="00CC1797"/>
    <w:rsid w:val="00CC3F60"/>
    <w:rsid w:val="00CC4A19"/>
    <w:rsid w:val="00CC67B0"/>
    <w:rsid w:val="00CC7B74"/>
    <w:rsid w:val="00CD1EB4"/>
    <w:rsid w:val="00CE2464"/>
    <w:rsid w:val="00CE65E2"/>
    <w:rsid w:val="00CF1CEA"/>
    <w:rsid w:val="00CF2457"/>
    <w:rsid w:val="00CF2A60"/>
    <w:rsid w:val="00CF2C9D"/>
    <w:rsid w:val="00D01001"/>
    <w:rsid w:val="00D01741"/>
    <w:rsid w:val="00D02878"/>
    <w:rsid w:val="00D14030"/>
    <w:rsid w:val="00D14E56"/>
    <w:rsid w:val="00D156D4"/>
    <w:rsid w:val="00D16CF1"/>
    <w:rsid w:val="00D171C3"/>
    <w:rsid w:val="00D2028A"/>
    <w:rsid w:val="00D20779"/>
    <w:rsid w:val="00D21EC1"/>
    <w:rsid w:val="00D22ACD"/>
    <w:rsid w:val="00D26E4A"/>
    <w:rsid w:val="00D32851"/>
    <w:rsid w:val="00D34934"/>
    <w:rsid w:val="00D351A2"/>
    <w:rsid w:val="00D408B9"/>
    <w:rsid w:val="00D42A0D"/>
    <w:rsid w:val="00D45340"/>
    <w:rsid w:val="00D5324F"/>
    <w:rsid w:val="00D573A9"/>
    <w:rsid w:val="00D57458"/>
    <w:rsid w:val="00D71639"/>
    <w:rsid w:val="00D76C35"/>
    <w:rsid w:val="00D81FBE"/>
    <w:rsid w:val="00D820BB"/>
    <w:rsid w:val="00D827E8"/>
    <w:rsid w:val="00D83DDE"/>
    <w:rsid w:val="00D85776"/>
    <w:rsid w:val="00D922AC"/>
    <w:rsid w:val="00D9465C"/>
    <w:rsid w:val="00D96E39"/>
    <w:rsid w:val="00DA0971"/>
    <w:rsid w:val="00DA2EF5"/>
    <w:rsid w:val="00DA35EB"/>
    <w:rsid w:val="00DA39A1"/>
    <w:rsid w:val="00DA4243"/>
    <w:rsid w:val="00DA4961"/>
    <w:rsid w:val="00DA4A1C"/>
    <w:rsid w:val="00DA6589"/>
    <w:rsid w:val="00DB2D66"/>
    <w:rsid w:val="00DC1734"/>
    <w:rsid w:val="00DC2F78"/>
    <w:rsid w:val="00DC6D1D"/>
    <w:rsid w:val="00DD0F36"/>
    <w:rsid w:val="00DD151A"/>
    <w:rsid w:val="00DD34C1"/>
    <w:rsid w:val="00DD58D5"/>
    <w:rsid w:val="00DE1E39"/>
    <w:rsid w:val="00DE2420"/>
    <w:rsid w:val="00DE793B"/>
    <w:rsid w:val="00DF00E4"/>
    <w:rsid w:val="00DF03D4"/>
    <w:rsid w:val="00DF0829"/>
    <w:rsid w:val="00DF1804"/>
    <w:rsid w:val="00DF4E45"/>
    <w:rsid w:val="00DF74DA"/>
    <w:rsid w:val="00E00434"/>
    <w:rsid w:val="00E07AB9"/>
    <w:rsid w:val="00E116DD"/>
    <w:rsid w:val="00E11E15"/>
    <w:rsid w:val="00E11EBE"/>
    <w:rsid w:val="00E13B2B"/>
    <w:rsid w:val="00E13B76"/>
    <w:rsid w:val="00E14AA6"/>
    <w:rsid w:val="00E22ADA"/>
    <w:rsid w:val="00E2349A"/>
    <w:rsid w:val="00E2626E"/>
    <w:rsid w:val="00E26934"/>
    <w:rsid w:val="00E27CAF"/>
    <w:rsid w:val="00E33F07"/>
    <w:rsid w:val="00E36141"/>
    <w:rsid w:val="00E36794"/>
    <w:rsid w:val="00E5453E"/>
    <w:rsid w:val="00E5577F"/>
    <w:rsid w:val="00E630A6"/>
    <w:rsid w:val="00E67DE2"/>
    <w:rsid w:val="00E72580"/>
    <w:rsid w:val="00E745DE"/>
    <w:rsid w:val="00E74B64"/>
    <w:rsid w:val="00E75C3C"/>
    <w:rsid w:val="00E7660A"/>
    <w:rsid w:val="00E858C9"/>
    <w:rsid w:val="00E922B9"/>
    <w:rsid w:val="00E935F6"/>
    <w:rsid w:val="00E97F5D"/>
    <w:rsid w:val="00EA31E0"/>
    <w:rsid w:val="00EB205F"/>
    <w:rsid w:val="00EB636F"/>
    <w:rsid w:val="00EC6454"/>
    <w:rsid w:val="00ED3144"/>
    <w:rsid w:val="00ED3487"/>
    <w:rsid w:val="00EE2676"/>
    <w:rsid w:val="00EE5B6A"/>
    <w:rsid w:val="00EF08D5"/>
    <w:rsid w:val="00EF270F"/>
    <w:rsid w:val="00EF2964"/>
    <w:rsid w:val="00EF2F23"/>
    <w:rsid w:val="00EF38D4"/>
    <w:rsid w:val="00EF3B29"/>
    <w:rsid w:val="00EF598F"/>
    <w:rsid w:val="00EF670F"/>
    <w:rsid w:val="00F027AF"/>
    <w:rsid w:val="00F03FD8"/>
    <w:rsid w:val="00F16701"/>
    <w:rsid w:val="00F17CDB"/>
    <w:rsid w:val="00F238D5"/>
    <w:rsid w:val="00F24475"/>
    <w:rsid w:val="00F2525D"/>
    <w:rsid w:val="00F34D4B"/>
    <w:rsid w:val="00F35EAF"/>
    <w:rsid w:val="00F41203"/>
    <w:rsid w:val="00F42F63"/>
    <w:rsid w:val="00F43F96"/>
    <w:rsid w:val="00F510A7"/>
    <w:rsid w:val="00F519CA"/>
    <w:rsid w:val="00F5625A"/>
    <w:rsid w:val="00F56FE7"/>
    <w:rsid w:val="00F6009D"/>
    <w:rsid w:val="00F60DEA"/>
    <w:rsid w:val="00F6709C"/>
    <w:rsid w:val="00F7090A"/>
    <w:rsid w:val="00F713BF"/>
    <w:rsid w:val="00F7207D"/>
    <w:rsid w:val="00F7715B"/>
    <w:rsid w:val="00F80553"/>
    <w:rsid w:val="00F819CF"/>
    <w:rsid w:val="00F81ED6"/>
    <w:rsid w:val="00F84160"/>
    <w:rsid w:val="00F84BBF"/>
    <w:rsid w:val="00F91256"/>
    <w:rsid w:val="00F91762"/>
    <w:rsid w:val="00F95176"/>
    <w:rsid w:val="00F96E8A"/>
    <w:rsid w:val="00F96EFA"/>
    <w:rsid w:val="00F97A0E"/>
    <w:rsid w:val="00FA33B6"/>
    <w:rsid w:val="00FA35DB"/>
    <w:rsid w:val="00FB1D0F"/>
    <w:rsid w:val="00FB4D60"/>
    <w:rsid w:val="00FB79D5"/>
    <w:rsid w:val="00FD4AFF"/>
    <w:rsid w:val="00FD544D"/>
    <w:rsid w:val="00FE462C"/>
    <w:rsid w:val="00FE4E9D"/>
    <w:rsid w:val="00FE5E56"/>
    <w:rsid w:val="00FE62E3"/>
    <w:rsid w:val="00FF0EB0"/>
    <w:rsid w:val="00FF0EEB"/>
    <w:rsid w:val="00FF2672"/>
    <w:rsid w:val="00FF502A"/>
    <w:rsid w:val="00FF5E5F"/>
    <w:rsid w:val="00FF755C"/>
    <w:rsid w:val="00FF7DAD"/>
    <w:rsid w:val="696BD7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5B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unhideWhenUsed/>
    <w:qFormat/>
    <w:rsid w:val="00DD151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qFormat/>
    <w:rsid w:val="00477E21"/>
    <w:pPr>
      <w:keepNext/>
      <w:spacing w:after="0" w:line="240" w:lineRule="auto"/>
      <w:outlineLvl w:val="4"/>
    </w:pPr>
    <w:rPr>
      <w:rFonts w:ascii="Times New Roman" w:eastAsia="Times New Roman" w:hAnsi="Times New Roman" w:cs="Times New Roman"/>
      <w:sz w:val="24"/>
      <w:szCs w:val="20"/>
      <w:lang w:eastAsia="ru-RU"/>
    </w:rPr>
  </w:style>
  <w:style w:type="paragraph" w:styleId="6">
    <w:name w:val="heading 6"/>
    <w:basedOn w:val="a"/>
    <w:next w:val="a"/>
    <w:link w:val="60"/>
    <w:qFormat/>
    <w:rsid w:val="00477E21"/>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
    <w:next w:val="a"/>
    <w:link w:val="70"/>
    <w:qFormat/>
    <w:rsid w:val="00477E21"/>
    <w:pPr>
      <w:keepNext/>
      <w:spacing w:after="0" w:line="240" w:lineRule="auto"/>
      <w:jc w:val="center"/>
      <w:outlineLvl w:val="6"/>
    </w:pPr>
    <w:rPr>
      <w:rFonts w:ascii="Times New Roman" w:eastAsia="Times New Roman" w:hAnsi="Times New Roman" w:cs="Times New Roman"/>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00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9405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94058"/>
    <w:rPr>
      <w:rFonts w:ascii="Segoe UI" w:hAnsi="Segoe UI" w:cs="Segoe UI"/>
      <w:sz w:val="18"/>
      <w:szCs w:val="18"/>
    </w:rPr>
  </w:style>
  <w:style w:type="character" w:customStyle="1" w:styleId="50">
    <w:name w:val="Заголовок 5 Знак"/>
    <w:basedOn w:val="a0"/>
    <w:link w:val="5"/>
    <w:rsid w:val="00477E21"/>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477E21"/>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477E21"/>
    <w:rPr>
      <w:rFonts w:ascii="Times New Roman" w:eastAsia="Times New Roman" w:hAnsi="Times New Roman" w:cs="Times New Roman"/>
      <w:bCs/>
      <w:sz w:val="24"/>
      <w:szCs w:val="20"/>
      <w:lang w:eastAsia="ru-RU"/>
    </w:rPr>
  </w:style>
  <w:style w:type="paragraph" w:styleId="3">
    <w:name w:val="Body Text 3"/>
    <w:basedOn w:val="a"/>
    <w:link w:val="30"/>
    <w:rsid w:val="00425760"/>
    <w:pPr>
      <w:spacing w:after="0" w:line="240" w:lineRule="auto"/>
      <w:jc w:val="both"/>
    </w:pPr>
    <w:rPr>
      <w:rFonts w:ascii="Times New Roman" w:eastAsia="Times New Roman" w:hAnsi="Times New Roman" w:cs="Times New Roman"/>
      <w:bCs/>
      <w:sz w:val="24"/>
      <w:szCs w:val="20"/>
      <w:lang w:eastAsia="ru-RU"/>
    </w:rPr>
  </w:style>
  <w:style w:type="character" w:customStyle="1" w:styleId="30">
    <w:name w:val="Основной текст 3 Знак"/>
    <w:basedOn w:val="a0"/>
    <w:link w:val="3"/>
    <w:rsid w:val="00425760"/>
    <w:rPr>
      <w:rFonts w:ascii="Times New Roman" w:eastAsia="Times New Roman" w:hAnsi="Times New Roman" w:cs="Times New Roman"/>
      <w:bCs/>
      <w:sz w:val="24"/>
      <w:szCs w:val="20"/>
      <w:lang w:eastAsia="ru-RU"/>
    </w:rPr>
  </w:style>
  <w:style w:type="paragraph" w:styleId="a6">
    <w:name w:val="List Paragraph"/>
    <w:basedOn w:val="a"/>
    <w:uiPriority w:val="34"/>
    <w:qFormat/>
    <w:rsid w:val="009C5085"/>
    <w:pPr>
      <w:ind w:left="720"/>
      <w:contextualSpacing/>
    </w:pPr>
  </w:style>
  <w:style w:type="character" w:styleId="a7">
    <w:name w:val="annotation reference"/>
    <w:basedOn w:val="a0"/>
    <w:uiPriority w:val="99"/>
    <w:semiHidden/>
    <w:unhideWhenUsed/>
    <w:rsid w:val="004973B4"/>
    <w:rPr>
      <w:sz w:val="16"/>
      <w:szCs w:val="16"/>
    </w:rPr>
  </w:style>
  <w:style w:type="paragraph" w:styleId="a8">
    <w:name w:val="annotation text"/>
    <w:basedOn w:val="a"/>
    <w:link w:val="a9"/>
    <w:uiPriority w:val="99"/>
    <w:semiHidden/>
    <w:unhideWhenUsed/>
    <w:rsid w:val="004973B4"/>
    <w:pPr>
      <w:spacing w:line="240" w:lineRule="auto"/>
    </w:pPr>
    <w:rPr>
      <w:sz w:val="20"/>
      <w:szCs w:val="20"/>
    </w:rPr>
  </w:style>
  <w:style w:type="character" w:customStyle="1" w:styleId="a9">
    <w:name w:val="Текст примечания Знак"/>
    <w:basedOn w:val="a0"/>
    <w:link w:val="a8"/>
    <w:uiPriority w:val="99"/>
    <w:semiHidden/>
    <w:rsid w:val="004973B4"/>
    <w:rPr>
      <w:sz w:val="20"/>
      <w:szCs w:val="20"/>
    </w:rPr>
  </w:style>
  <w:style w:type="paragraph" w:styleId="aa">
    <w:name w:val="annotation subject"/>
    <w:basedOn w:val="a8"/>
    <w:next w:val="a8"/>
    <w:link w:val="ab"/>
    <w:uiPriority w:val="99"/>
    <w:semiHidden/>
    <w:unhideWhenUsed/>
    <w:rsid w:val="004973B4"/>
    <w:rPr>
      <w:b/>
      <w:bCs/>
    </w:rPr>
  </w:style>
  <w:style w:type="character" w:customStyle="1" w:styleId="ab">
    <w:name w:val="Тема примечания Знак"/>
    <w:basedOn w:val="a9"/>
    <w:link w:val="aa"/>
    <w:uiPriority w:val="99"/>
    <w:semiHidden/>
    <w:rsid w:val="004973B4"/>
    <w:rPr>
      <w:b/>
      <w:bCs/>
      <w:sz w:val="20"/>
      <w:szCs w:val="20"/>
    </w:rPr>
  </w:style>
  <w:style w:type="character" w:styleId="ac">
    <w:name w:val="Placeholder Text"/>
    <w:basedOn w:val="a0"/>
    <w:uiPriority w:val="99"/>
    <w:semiHidden/>
    <w:rsid w:val="00CC3F60"/>
    <w:rPr>
      <w:color w:val="808080"/>
    </w:rPr>
  </w:style>
  <w:style w:type="paragraph" w:styleId="2">
    <w:name w:val="Body Text 2"/>
    <w:basedOn w:val="a"/>
    <w:link w:val="20"/>
    <w:uiPriority w:val="99"/>
    <w:unhideWhenUsed/>
    <w:rsid w:val="006B1A0D"/>
    <w:pPr>
      <w:spacing w:after="120" w:line="480" w:lineRule="auto"/>
    </w:pPr>
  </w:style>
  <w:style w:type="character" w:customStyle="1" w:styleId="20">
    <w:name w:val="Основной текст 2 Знак"/>
    <w:basedOn w:val="a0"/>
    <w:link w:val="2"/>
    <w:uiPriority w:val="99"/>
    <w:rsid w:val="006B1A0D"/>
  </w:style>
  <w:style w:type="paragraph" w:styleId="ad">
    <w:name w:val="header"/>
    <w:basedOn w:val="a"/>
    <w:link w:val="ae"/>
    <w:uiPriority w:val="99"/>
    <w:unhideWhenUsed/>
    <w:rsid w:val="00C0215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02155"/>
  </w:style>
  <w:style w:type="paragraph" w:styleId="af">
    <w:name w:val="footer"/>
    <w:basedOn w:val="a"/>
    <w:link w:val="af0"/>
    <w:uiPriority w:val="99"/>
    <w:unhideWhenUsed/>
    <w:rsid w:val="00C0215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02155"/>
  </w:style>
  <w:style w:type="paragraph" w:customStyle="1" w:styleId="af1">
    <w:name w:val="Знак Знак Знак Знак"/>
    <w:basedOn w:val="a"/>
    <w:rsid w:val="0017568B"/>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
    <w:name w:val="Абзац списка1"/>
    <w:basedOn w:val="a"/>
    <w:rsid w:val="00BF5F37"/>
    <w:pPr>
      <w:spacing w:after="0" w:line="240" w:lineRule="auto"/>
      <w:ind w:left="720"/>
    </w:pPr>
    <w:rPr>
      <w:rFonts w:ascii="Times New Roman" w:eastAsia="Times New Roman" w:hAnsi="Times New Roman" w:cs="Times New Roman"/>
      <w:sz w:val="20"/>
      <w:szCs w:val="20"/>
      <w:lang w:eastAsia="ru-RU"/>
    </w:rPr>
  </w:style>
  <w:style w:type="paragraph" w:customStyle="1" w:styleId="ConsPlusTitle">
    <w:name w:val="ConsPlusTitle"/>
    <w:rsid w:val="003C03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s3bfd1d18">
    <w:name w:val="cs3bfd1d18"/>
    <w:basedOn w:val="a"/>
    <w:rsid w:val="001D464C"/>
    <w:pPr>
      <w:spacing w:after="0" w:line="240" w:lineRule="auto"/>
      <w:ind w:firstLine="720"/>
      <w:jc w:val="both"/>
    </w:pPr>
    <w:rPr>
      <w:rFonts w:ascii="Times New Roman" w:eastAsiaTheme="minorEastAsia" w:hAnsi="Times New Roman" w:cs="Times New Roman"/>
      <w:sz w:val="24"/>
      <w:szCs w:val="24"/>
      <w:lang w:eastAsia="ru-RU"/>
    </w:rPr>
  </w:style>
  <w:style w:type="character" w:customStyle="1" w:styleId="cs23fb06641">
    <w:name w:val="cs23fb06641"/>
    <w:basedOn w:val="a0"/>
    <w:rsid w:val="001D464C"/>
    <w:rPr>
      <w:rFonts w:ascii="Times New Roman" w:hAnsi="Times New Roman" w:cs="Times New Roman" w:hint="default"/>
      <w:b w:val="0"/>
      <w:bCs w:val="0"/>
      <w:i w:val="0"/>
      <w:iCs w:val="0"/>
      <w:color w:val="000000"/>
      <w:sz w:val="24"/>
      <w:szCs w:val="24"/>
      <w:shd w:val="clear" w:color="auto" w:fill="auto"/>
    </w:rPr>
  </w:style>
  <w:style w:type="character" w:styleId="af2">
    <w:name w:val="Hyperlink"/>
    <w:basedOn w:val="a0"/>
    <w:uiPriority w:val="99"/>
    <w:semiHidden/>
    <w:unhideWhenUsed/>
    <w:rsid w:val="001D464C"/>
    <w:rPr>
      <w:color w:val="0000FF"/>
      <w:u w:val="single"/>
    </w:rPr>
  </w:style>
  <w:style w:type="character" w:customStyle="1" w:styleId="cs1027841">
    <w:name w:val="cs1027841"/>
    <w:basedOn w:val="a0"/>
    <w:rsid w:val="001D464C"/>
    <w:rPr>
      <w:rFonts w:ascii="Times New Roman" w:hAnsi="Times New Roman" w:cs="Times New Roman" w:hint="default"/>
      <w:b/>
      <w:bCs/>
      <w:i w:val="0"/>
      <w:iCs w:val="0"/>
      <w:color w:val="000000"/>
      <w:sz w:val="24"/>
      <w:szCs w:val="24"/>
      <w:shd w:val="clear" w:color="auto" w:fill="auto"/>
    </w:rPr>
  </w:style>
  <w:style w:type="character" w:customStyle="1" w:styleId="cs102c8411">
    <w:name w:val="cs102c8411"/>
    <w:basedOn w:val="a0"/>
    <w:rsid w:val="00AB7587"/>
    <w:rPr>
      <w:rFonts w:ascii="Times New Roman" w:hAnsi="Times New Roman" w:cs="Times New Roman" w:hint="default"/>
      <w:b w:val="0"/>
      <w:bCs w:val="0"/>
      <w:i w:val="0"/>
      <w:iCs w:val="0"/>
      <w:color w:val="333333"/>
      <w:sz w:val="24"/>
      <w:szCs w:val="24"/>
      <w:shd w:val="clear" w:color="auto" w:fill="FFFFFF"/>
    </w:rPr>
  </w:style>
  <w:style w:type="character" w:customStyle="1" w:styleId="cs7591b9d91">
    <w:name w:val="cs7591b9d91"/>
    <w:basedOn w:val="a0"/>
    <w:rsid w:val="00AB7587"/>
    <w:rPr>
      <w:rFonts w:ascii="Times New Roman" w:hAnsi="Times New Roman" w:cs="Times New Roman" w:hint="default"/>
      <w:b w:val="0"/>
      <w:bCs w:val="0"/>
      <w:i w:val="0"/>
      <w:iCs w:val="0"/>
      <w:color w:val="000000"/>
      <w:sz w:val="24"/>
      <w:szCs w:val="24"/>
      <w:shd w:val="clear" w:color="auto" w:fill="FFFFFF"/>
    </w:rPr>
  </w:style>
  <w:style w:type="character" w:customStyle="1" w:styleId="csfc2ac2711">
    <w:name w:val="csfc2ac2711"/>
    <w:basedOn w:val="a0"/>
    <w:rsid w:val="006D2AD4"/>
    <w:rPr>
      <w:rFonts w:ascii="Calibri" w:hAnsi="Calibri" w:cs="Calibri" w:hint="default"/>
      <w:b w:val="0"/>
      <w:bCs w:val="0"/>
      <w:i w:val="0"/>
      <w:iCs w:val="0"/>
      <w:color w:val="000000"/>
      <w:sz w:val="28"/>
      <w:szCs w:val="28"/>
      <w:shd w:val="clear" w:color="auto" w:fill="auto"/>
    </w:rPr>
  </w:style>
  <w:style w:type="paragraph" w:customStyle="1" w:styleId="cs5ec23553">
    <w:name w:val="cs5ec23553"/>
    <w:basedOn w:val="a"/>
    <w:rsid w:val="006D2AD4"/>
    <w:pPr>
      <w:spacing w:after="0" w:line="240" w:lineRule="auto"/>
      <w:ind w:firstLine="700"/>
    </w:pPr>
    <w:rPr>
      <w:rFonts w:ascii="Times New Roman" w:eastAsiaTheme="minorEastAsia" w:hAnsi="Times New Roman" w:cs="Times New Roman"/>
      <w:sz w:val="24"/>
      <w:szCs w:val="24"/>
      <w:lang w:eastAsia="ru-RU"/>
    </w:rPr>
  </w:style>
  <w:style w:type="paragraph" w:styleId="af3">
    <w:name w:val="Body Text"/>
    <w:basedOn w:val="a"/>
    <w:link w:val="af4"/>
    <w:uiPriority w:val="99"/>
    <w:semiHidden/>
    <w:unhideWhenUsed/>
    <w:rsid w:val="008B2A19"/>
    <w:pPr>
      <w:spacing w:after="120"/>
    </w:pPr>
  </w:style>
  <w:style w:type="character" w:customStyle="1" w:styleId="af4">
    <w:name w:val="Основной текст Знак"/>
    <w:basedOn w:val="a0"/>
    <w:link w:val="af3"/>
    <w:uiPriority w:val="99"/>
    <w:semiHidden/>
    <w:rsid w:val="008B2A19"/>
  </w:style>
  <w:style w:type="paragraph" w:styleId="af5">
    <w:name w:val="Body Text Indent"/>
    <w:basedOn w:val="a"/>
    <w:link w:val="af6"/>
    <w:rsid w:val="004C240C"/>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rsid w:val="004C240C"/>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DD151A"/>
    <w:rPr>
      <w:rFonts w:asciiTheme="majorHAnsi" w:eastAsiaTheme="majorEastAsia" w:hAnsiTheme="majorHAnsi" w:cstheme="majorBidi"/>
      <w:i/>
      <w:iCs/>
      <w:color w:val="2F5496" w:themeColor="accent1" w:themeShade="BF"/>
    </w:rPr>
  </w:style>
  <w:style w:type="character" w:customStyle="1" w:styleId="10">
    <w:name w:val="Гиперссылка1"/>
    <w:rsid w:val="002E3E1C"/>
    <w:rPr>
      <w:color w:val="0000FF"/>
      <w:u w:val="single"/>
    </w:rPr>
  </w:style>
  <w:style w:type="paragraph" w:styleId="af7">
    <w:name w:val="No Spacing"/>
    <w:uiPriority w:val="1"/>
    <w:qFormat/>
    <w:rsid w:val="00024EBA"/>
    <w:pPr>
      <w:spacing w:after="0" w:line="240" w:lineRule="auto"/>
    </w:pPr>
  </w:style>
  <w:style w:type="paragraph" w:customStyle="1" w:styleId="af8">
    <w:basedOn w:val="a"/>
    <w:next w:val="af9"/>
    <w:rsid w:val="002C547D"/>
    <w:pPr>
      <w:spacing w:before="100" w:after="67" w:line="240" w:lineRule="auto"/>
      <w:ind w:left="117" w:right="117"/>
      <w:jc w:val="both"/>
    </w:pPr>
    <w:rPr>
      <w:rFonts w:ascii="Times New Roman" w:eastAsia="Times New Roman" w:hAnsi="Times New Roman" w:cs="Times New Roman"/>
      <w:sz w:val="20"/>
      <w:szCs w:val="20"/>
      <w:lang w:eastAsia="ru-RU"/>
    </w:rPr>
  </w:style>
  <w:style w:type="paragraph" w:styleId="af9">
    <w:name w:val="Normal (Web)"/>
    <w:basedOn w:val="a"/>
    <w:uiPriority w:val="99"/>
    <w:unhideWhenUsed/>
    <w:rsid w:val="002C547D"/>
    <w:rPr>
      <w:rFonts w:ascii="Times New Roman" w:hAnsi="Times New Roman" w:cs="Times New Roman"/>
      <w:sz w:val="24"/>
      <w:szCs w:val="24"/>
    </w:rPr>
  </w:style>
  <w:style w:type="paragraph" w:customStyle="1" w:styleId="msonormalmailrucssattributepostfix">
    <w:name w:val="msonormal_mailru_css_attribute_postfix"/>
    <w:basedOn w:val="a"/>
    <w:rsid w:val="002C54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uiPriority w:val="9"/>
    <w:unhideWhenUsed/>
    <w:qFormat/>
    <w:rsid w:val="00DD151A"/>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qFormat/>
    <w:rsid w:val="00477E21"/>
    <w:pPr>
      <w:keepNext/>
      <w:spacing w:after="0" w:line="240" w:lineRule="auto"/>
      <w:outlineLvl w:val="4"/>
    </w:pPr>
    <w:rPr>
      <w:rFonts w:ascii="Times New Roman" w:eastAsia="Times New Roman" w:hAnsi="Times New Roman" w:cs="Times New Roman"/>
      <w:sz w:val="24"/>
      <w:szCs w:val="20"/>
      <w:lang w:eastAsia="ru-RU"/>
    </w:rPr>
  </w:style>
  <w:style w:type="paragraph" w:styleId="6">
    <w:name w:val="heading 6"/>
    <w:basedOn w:val="a"/>
    <w:next w:val="a"/>
    <w:link w:val="60"/>
    <w:qFormat/>
    <w:rsid w:val="00477E21"/>
    <w:pPr>
      <w:keepNext/>
      <w:spacing w:after="0" w:line="240" w:lineRule="auto"/>
      <w:jc w:val="center"/>
      <w:outlineLvl w:val="5"/>
    </w:pPr>
    <w:rPr>
      <w:rFonts w:ascii="Times New Roman" w:eastAsia="Times New Roman" w:hAnsi="Times New Roman" w:cs="Times New Roman"/>
      <w:b/>
      <w:sz w:val="24"/>
      <w:szCs w:val="20"/>
      <w:lang w:eastAsia="ru-RU"/>
    </w:rPr>
  </w:style>
  <w:style w:type="paragraph" w:styleId="7">
    <w:name w:val="heading 7"/>
    <w:basedOn w:val="a"/>
    <w:next w:val="a"/>
    <w:link w:val="70"/>
    <w:qFormat/>
    <w:rsid w:val="00477E21"/>
    <w:pPr>
      <w:keepNext/>
      <w:spacing w:after="0" w:line="240" w:lineRule="auto"/>
      <w:jc w:val="center"/>
      <w:outlineLvl w:val="6"/>
    </w:pPr>
    <w:rPr>
      <w:rFonts w:ascii="Times New Roman" w:eastAsia="Times New Roman" w:hAnsi="Times New Roman" w:cs="Times New Roman"/>
      <w:bCs/>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00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94058"/>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94058"/>
    <w:rPr>
      <w:rFonts w:ascii="Segoe UI" w:hAnsi="Segoe UI" w:cs="Segoe UI"/>
      <w:sz w:val="18"/>
      <w:szCs w:val="18"/>
    </w:rPr>
  </w:style>
  <w:style w:type="character" w:customStyle="1" w:styleId="50">
    <w:name w:val="Заголовок 5 Знак"/>
    <w:basedOn w:val="a0"/>
    <w:link w:val="5"/>
    <w:rsid w:val="00477E21"/>
    <w:rPr>
      <w:rFonts w:ascii="Times New Roman" w:eastAsia="Times New Roman" w:hAnsi="Times New Roman" w:cs="Times New Roman"/>
      <w:sz w:val="24"/>
      <w:szCs w:val="20"/>
      <w:lang w:eastAsia="ru-RU"/>
    </w:rPr>
  </w:style>
  <w:style w:type="character" w:customStyle="1" w:styleId="60">
    <w:name w:val="Заголовок 6 Знак"/>
    <w:basedOn w:val="a0"/>
    <w:link w:val="6"/>
    <w:rsid w:val="00477E21"/>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477E21"/>
    <w:rPr>
      <w:rFonts w:ascii="Times New Roman" w:eastAsia="Times New Roman" w:hAnsi="Times New Roman" w:cs="Times New Roman"/>
      <w:bCs/>
      <w:sz w:val="24"/>
      <w:szCs w:val="20"/>
      <w:lang w:eastAsia="ru-RU"/>
    </w:rPr>
  </w:style>
  <w:style w:type="paragraph" w:styleId="3">
    <w:name w:val="Body Text 3"/>
    <w:basedOn w:val="a"/>
    <w:link w:val="30"/>
    <w:rsid w:val="00425760"/>
    <w:pPr>
      <w:spacing w:after="0" w:line="240" w:lineRule="auto"/>
      <w:jc w:val="both"/>
    </w:pPr>
    <w:rPr>
      <w:rFonts w:ascii="Times New Roman" w:eastAsia="Times New Roman" w:hAnsi="Times New Roman" w:cs="Times New Roman"/>
      <w:bCs/>
      <w:sz w:val="24"/>
      <w:szCs w:val="20"/>
      <w:lang w:eastAsia="ru-RU"/>
    </w:rPr>
  </w:style>
  <w:style w:type="character" w:customStyle="1" w:styleId="30">
    <w:name w:val="Основной текст 3 Знак"/>
    <w:basedOn w:val="a0"/>
    <w:link w:val="3"/>
    <w:rsid w:val="00425760"/>
    <w:rPr>
      <w:rFonts w:ascii="Times New Roman" w:eastAsia="Times New Roman" w:hAnsi="Times New Roman" w:cs="Times New Roman"/>
      <w:bCs/>
      <w:sz w:val="24"/>
      <w:szCs w:val="20"/>
      <w:lang w:eastAsia="ru-RU"/>
    </w:rPr>
  </w:style>
  <w:style w:type="paragraph" w:styleId="a6">
    <w:name w:val="List Paragraph"/>
    <w:basedOn w:val="a"/>
    <w:uiPriority w:val="34"/>
    <w:qFormat/>
    <w:rsid w:val="009C5085"/>
    <w:pPr>
      <w:ind w:left="720"/>
      <w:contextualSpacing/>
    </w:pPr>
  </w:style>
  <w:style w:type="character" w:styleId="a7">
    <w:name w:val="annotation reference"/>
    <w:basedOn w:val="a0"/>
    <w:uiPriority w:val="99"/>
    <w:semiHidden/>
    <w:unhideWhenUsed/>
    <w:rsid w:val="004973B4"/>
    <w:rPr>
      <w:sz w:val="16"/>
      <w:szCs w:val="16"/>
    </w:rPr>
  </w:style>
  <w:style w:type="paragraph" w:styleId="a8">
    <w:name w:val="annotation text"/>
    <w:basedOn w:val="a"/>
    <w:link w:val="a9"/>
    <w:uiPriority w:val="99"/>
    <w:semiHidden/>
    <w:unhideWhenUsed/>
    <w:rsid w:val="004973B4"/>
    <w:pPr>
      <w:spacing w:line="240" w:lineRule="auto"/>
    </w:pPr>
    <w:rPr>
      <w:sz w:val="20"/>
      <w:szCs w:val="20"/>
    </w:rPr>
  </w:style>
  <w:style w:type="character" w:customStyle="1" w:styleId="a9">
    <w:name w:val="Текст примечания Знак"/>
    <w:basedOn w:val="a0"/>
    <w:link w:val="a8"/>
    <w:uiPriority w:val="99"/>
    <w:semiHidden/>
    <w:rsid w:val="004973B4"/>
    <w:rPr>
      <w:sz w:val="20"/>
      <w:szCs w:val="20"/>
    </w:rPr>
  </w:style>
  <w:style w:type="paragraph" w:styleId="aa">
    <w:name w:val="annotation subject"/>
    <w:basedOn w:val="a8"/>
    <w:next w:val="a8"/>
    <w:link w:val="ab"/>
    <w:uiPriority w:val="99"/>
    <w:semiHidden/>
    <w:unhideWhenUsed/>
    <w:rsid w:val="004973B4"/>
    <w:rPr>
      <w:b/>
      <w:bCs/>
    </w:rPr>
  </w:style>
  <w:style w:type="character" w:customStyle="1" w:styleId="ab">
    <w:name w:val="Тема примечания Знак"/>
    <w:basedOn w:val="a9"/>
    <w:link w:val="aa"/>
    <w:uiPriority w:val="99"/>
    <w:semiHidden/>
    <w:rsid w:val="004973B4"/>
    <w:rPr>
      <w:b/>
      <w:bCs/>
      <w:sz w:val="20"/>
      <w:szCs w:val="20"/>
    </w:rPr>
  </w:style>
  <w:style w:type="character" w:styleId="ac">
    <w:name w:val="Placeholder Text"/>
    <w:basedOn w:val="a0"/>
    <w:uiPriority w:val="99"/>
    <w:semiHidden/>
    <w:rsid w:val="00CC3F60"/>
    <w:rPr>
      <w:color w:val="808080"/>
    </w:rPr>
  </w:style>
  <w:style w:type="paragraph" w:styleId="2">
    <w:name w:val="Body Text 2"/>
    <w:basedOn w:val="a"/>
    <w:link w:val="20"/>
    <w:uiPriority w:val="99"/>
    <w:unhideWhenUsed/>
    <w:rsid w:val="006B1A0D"/>
    <w:pPr>
      <w:spacing w:after="120" w:line="480" w:lineRule="auto"/>
    </w:pPr>
  </w:style>
  <w:style w:type="character" w:customStyle="1" w:styleId="20">
    <w:name w:val="Основной текст 2 Знак"/>
    <w:basedOn w:val="a0"/>
    <w:link w:val="2"/>
    <w:uiPriority w:val="99"/>
    <w:rsid w:val="006B1A0D"/>
  </w:style>
  <w:style w:type="paragraph" w:styleId="ad">
    <w:name w:val="header"/>
    <w:basedOn w:val="a"/>
    <w:link w:val="ae"/>
    <w:uiPriority w:val="99"/>
    <w:unhideWhenUsed/>
    <w:rsid w:val="00C02155"/>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C02155"/>
  </w:style>
  <w:style w:type="paragraph" w:styleId="af">
    <w:name w:val="footer"/>
    <w:basedOn w:val="a"/>
    <w:link w:val="af0"/>
    <w:uiPriority w:val="99"/>
    <w:unhideWhenUsed/>
    <w:rsid w:val="00C02155"/>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C02155"/>
  </w:style>
  <w:style w:type="paragraph" w:customStyle="1" w:styleId="af1">
    <w:name w:val="Знак Знак Знак Знак"/>
    <w:basedOn w:val="a"/>
    <w:rsid w:val="0017568B"/>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
    <w:name w:val="Абзац списка1"/>
    <w:basedOn w:val="a"/>
    <w:rsid w:val="00BF5F37"/>
    <w:pPr>
      <w:spacing w:after="0" w:line="240" w:lineRule="auto"/>
      <w:ind w:left="720"/>
    </w:pPr>
    <w:rPr>
      <w:rFonts w:ascii="Times New Roman" w:eastAsia="Times New Roman" w:hAnsi="Times New Roman" w:cs="Times New Roman"/>
      <w:sz w:val="20"/>
      <w:szCs w:val="20"/>
      <w:lang w:eastAsia="ru-RU"/>
    </w:rPr>
  </w:style>
  <w:style w:type="paragraph" w:customStyle="1" w:styleId="ConsPlusTitle">
    <w:name w:val="ConsPlusTitle"/>
    <w:rsid w:val="003C03F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s3bfd1d18">
    <w:name w:val="cs3bfd1d18"/>
    <w:basedOn w:val="a"/>
    <w:rsid w:val="001D464C"/>
    <w:pPr>
      <w:spacing w:after="0" w:line="240" w:lineRule="auto"/>
      <w:ind w:firstLine="720"/>
      <w:jc w:val="both"/>
    </w:pPr>
    <w:rPr>
      <w:rFonts w:ascii="Times New Roman" w:eastAsiaTheme="minorEastAsia" w:hAnsi="Times New Roman" w:cs="Times New Roman"/>
      <w:sz w:val="24"/>
      <w:szCs w:val="24"/>
      <w:lang w:eastAsia="ru-RU"/>
    </w:rPr>
  </w:style>
  <w:style w:type="character" w:customStyle="1" w:styleId="cs23fb06641">
    <w:name w:val="cs23fb06641"/>
    <w:basedOn w:val="a0"/>
    <w:rsid w:val="001D464C"/>
    <w:rPr>
      <w:rFonts w:ascii="Times New Roman" w:hAnsi="Times New Roman" w:cs="Times New Roman" w:hint="default"/>
      <w:b w:val="0"/>
      <w:bCs w:val="0"/>
      <w:i w:val="0"/>
      <w:iCs w:val="0"/>
      <w:color w:val="000000"/>
      <w:sz w:val="24"/>
      <w:szCs w:val="24"/>
      <w:shd w:val="clear" w:color="auto" w:fill="auto"/>
    </w:rPr>
  </w:style>
  <w:style w:type="character" w:styleId="af2">
    <w:name w:val="Hyperlink"/>
    <w:basedOn w:val="a0"/>
    <w:uiPriority w:val="99"/>
    <w:semiHidden/>
    <w:unhideWhenUsed/>
    <w:rsid w:val="001D464C"/>
    <w:rPr>
      <w:color w:val="0000FF"/>
      <w:u w:val="single"/>
    </w:rPr>
  </w:style>
  <w:style w:type="character" w:customStyle="1" w:styleId="cs1027841">
    <w:name w:val="cs1027841"/>
    <w:basedOn w:val="a0"/>
    <w:rsid w:val="001D464C"/>
    <w:rPr>
      <w:rFonts w:ascii="Times New Roman" w:hAnsi="Times New Roman" w:cs="Times New Roman" w:hint="default"/>
      <w:b/>
      <w:bCs/>
      <w:i w:val="0"/>
      <w:iCs w:val="0"/>
      <w:color w:val="000000"/>
      <w:sz w:val="24"/>
      <w:szCs w:val="24"/>
      <w:shd w:val="clear" w:color="auto" w:fill="auto"/>
    </w:rPr>
  </w:style>
  <w:style w:type="character" w:customStyle="1" w:styleId="cs102c8411">
    <w:name w:val="cs102c8411"/>
    <w:basedOn w:val="a0"/>
    <w:rsid w:val="00AB7587"/>
    <w:rPr>
      <w:rFonts w:ascii="Times New Roman" w:hAnsi="Times New Roman" w:cs="Times New Roman" w:hint="default"/>
      <w:b w:val="0"/>
      <w:bCs w:val="0"/>
      <w:i w:val="0"/>
      <w:iCs w:val="0"/>
      <w:color w:val="333333"/>
      <w:sz w:val="24"/>
      <w:szCs w:val="24"/>
      <w:shd w:val="clear" w:color="auto" w:fill="FFFFFF"/>
    </w:rPr>
  </w:style>
  <w:style w:type="character" w:customStyle="1" w:styleId="cs7591b9d91">
    <w:name w:val="cs7591b9d91"/>
    <w:basedOn w:val="a0"/>
    <w:rsid w:val="00AB7587"/>
    <w:rPr>
      <w:rFonts w:ascii="Times New Roman" w:hAnsi="Times New Roman" w:cs="Times New Roman" w:hint="default"/>
      <w:b w:val="0"/>
      <w:bCs w:val="0"/>
      <w:i w:val="0"/>
      <w:iCs w:val="0"/>
      <w:color w:val="000000"/>
      <w:sz w:val="24"/>
      <w:szCs w:val="24"/>
      <w:shd w:val="clear" w:color="auto" w:fill="FFFFFF"/>
    </w:rPr>
  </w:style>
  <w:style w:type="character" w:customStyle="1" w:styleId="csfc2ac2711">
    <w:name w:val="csfc2ac2711"/>
    <w:basedOn w:val="a0"/>
    <w:rsid w:val="006D2AD4"/>
    <w:rPr>
      <w:rFonts w:ascii="Calibri" w:hAnsi="Calibri" w:cs="Calibri" w:hint="default"/>
      <w:b w:val="0"/>
      <w:bCs w:val="0"/>
      <w:i w:val="0"/>
      <w:iCs w:val="0"/>
      <w:color w:val="000000"/>
      <w:sz w:val="28"/>
      <w:szCs w:val="28"/>
      <w:shd w:val="clear" w:color="auto" w:fill="auto"/>
    </w:rPr>
  </w:style>
  <w:style w:type="paragraph" w:customStyle="1" w:styleId="cs5ec23553">
    <w:name w:val="cs5ec23553"/>
    <w:basedOn w:val="a"/>
    <w:rsid w:val="006D2AD4"/>
    <w:pPr>
      <w:spacing w:after="0" w:line="240" w:lineRule="auto"/>
      <w:ind w:firstLine="700"/>
    </w:pPr>
    <w:rPr>
      <w:rFonts w:ascii="Times New Roman" w:eastAsiaTheme="minorEastAsia" w:hAnsi="Times New Roman" w:cs="Times New Roman"/>
      <w:sz w:val="24"/>
      <w:szCs w:val="24"/>
      <w:lang w:eastAsia="ru-RU"/>
    </w:rPr>
  </w:style>
  <w:style w:type="paragraph" w:styleId="af3">
    <w:name w:val="Body Text"/>
    <w:basedOn w:val="a"/>
    <w:link w:val="af4"/>
    <w:uiPriority w:val="99"/>
    <w:semiHidden/>
    <w:unhideWhenUsed/>
    <w:rsid w:val="008B2A19"/>
    <w:pPr>
      <w:spacing w:after="120"/>
    </w:pPr>
  </w:style>
  <w:style w:type="character" w:customStyle="1" w:styleId="af4">
    <w:name w:val="Основной текст Знак"/>
    <w:basedOn w:val="a0"/>
    <w:link w:val="af3"/>
    <w:uiPriority w:val="99"/>
    <w:semiHidden/>
    <w:rsid w:val="008B2A19"/>
  </w:style>
  <w:style w:type="paragraph" w:styleId="af5">
    <w:name w:val="Body Text Indent"/>
    <w:basedOn w:val="a"/>
    <w:link w:val="af6"/>
    <w:rsid w:val="004C240C"/>
    <w:pPr>
      <w:spacing w:after="120" w:line="240" w:lineRule="auto"/>
      <w:ind w:left="283"/>
    </w:pPr>
    <w:rPr>
      <w:rFonts w:ascii="Times New Roman" w:eastAsia="Times New Roman" w:hAnsi="Times New Roman" w:cs="Times New Roman"/>
      <w:sz w:val="24"/>
      <w:szCs w:val="24"/>
      <w:lang w:eastAsia="ru-RU"/>
    </w:rPr>
  </w:style>
  <w:style w:type="character" w:customStyle="1" w:styleId="af6">
    <w:name w:val="Основной текст с отступом Знак"/>
    <w:basedOn w:val="a0"/>
    <w:link w:val="af5"/>
    <w:rsid w:val="004C240C"/>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rsid w:val="00DD151A"/>
    <w:rPr>
      <w:rFonts w:asciiTheme="majorHAnsi" w:eastAsiaTheme="majorEastAsia" w:hAnsiTheme="majorHAnsi" w:cstheme="majorBidi"/>
      <w:i/>
      <w:iCs/>
      <w:color w:val="2F5496" w:themeColor="accent1" w:themeShade="BF"/>
    </w:rPr>
  </w:style>
  <w:style w:type="character" w:customStyle="1" w:styleId="10">
    <w:name w:val="Гиперссылка1"/>
    <w:rsid w:val="002E3E1C"/>
    <w:rPr>
      <w:color w:val="0000FF"/>
      <w:u w:val="single"/>
    </w:rPr>
  </w:style>
  <w:style w:type="paragraph" w:styleId="af7">
    <w:name w:val="No Spacing"/>
    <w:uiPriority w:val="1"/>
    <w:qFormat/>
    <w:rsid w:val="00024EBA"/>
    <w:pPr>
      <w:spacing w:after="0" w:line="240" w:lineRule="auto"/>
    </w:pPr>
  </w:style>
  <w:style w:type="paragraph" w:customStyle="1" w:styleId="af8">
    <w:basedOn w:val="a"/>
    <w:next w:val="af9"/>
    <w:rsid w:val="002C547D"/>
    <w:pPr>
      <w:spacing w:before="100" w:after="67" w:line="240" w:lineRule="auto"/>
      <w:ind w:left="117" w:right="117"/>
      <w:jc w:val="both"/>
    </w:pPr>
    <w:rPr>
      <w:rFonts w:ascii="Times New Roman" w:eastAsia="Times New Roman" w:hAnsi="Times New Roman" w:cs="Times New Roman"/>
      <w:sz w:val="20"/>
      <w:szCs w:val="20"/>
      <w:lang w:eastAsia="ru-RU"/>
    </w:rPr>
  </w:style>
  <w:style w:type="paragraph" w:styleId="af9">
    <w:name w:val="Normal (Web)"/>
    <w:basedOn w:val="a"/>
    <w:uiPriority w:val="99"/>
    <w:unhideWhenUsed/>
    <w:rsid w:val="002C547D"/>
    <w:rPr>
      <w:rFonts w:ascii="Times New Roman" w:hAnsi="Times New Roman" w:cs="Times New Roman"/>
      <w:sz w:val="24"/>
      <w:szCs w:val="24"/>
    </w:rPr>
  </w:style>
  <w:style w:type="paragraph" w:customStyle="1" w:styleId="msonormalmailrucssattributepostfix">
    <w:name w:val="msonormal_mailru_css_attribute_postfix"/>
    <w:basedOn w:val="a"/>
    <w:rsid w:val="002C54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50892">
      <w:bodyDiv w:val="1"/>
      <w:marLeft w:val="0"/>
      <w:marRight w:val="0"/>
      <w:marTop w:val="0"/>
      <w:marBottom w:val="0"/>
      <w:divBdr>
        <w:top w:val="none" w:sz="0" w:space="0" w:color="auto"/>
        <w:left w:val="none" w:sz="0" w:space="0" w:color="auto"/>
        <w:bottom w:val="none" w:sz="0" w:space="0" w:color="auto"/>
        <w:right w:val="none" w:sz="0" w:space="0" w:color="auto"/>
      </w:divBdr>
    </w:div>
    <w:div w:id="111289529">
      <w:bodyDiv w:val="1"/>
      <w:marLeft w:val="0"/>
      <w:marRight w:val="0"/>
      <w:marTop w:val="0"/>
      <w:marBottom w:val="0"/>
      <w:divBdr>
        <w:top w:val="none" w:sz="0" w:space="0" w:color="auto"/>
        <w:left w:val="none" w:sz="0" w:space="0" w:color="auto"/>
        <w:bottom w:val="none" w:sz="0" w:space="0" w:color="auto"/>
        <w:right w:val="none" w:sz="0" w:space="0" w:color="auto"/>
      </w:divBdr>
    </w:div>
    <w:div w:id="157115335">
      <w:bodyDiv w:val="1"/>
      <w:marLeft w:val="0"/>
      <w:marRight w:val="0"/>
      <w:marTop w:val="0"/>
      <w:marBottom w:val="0"/>
      <w:divBdr>
        <w:top w:val="none" w:sz="0" w:space="0" w:color="auto"/>
        <w:left w:val="none" w:sz="0" w:space="0" w:color="auto"/>
        <w:bottom w:val="none" w:sz="0" w:space="0" w:color="auto"/>
        <w:right w:val="none" w:sz="0" w:space="0" w:color="auto"/>
      </w:divBdr>
    </w:div>
    <w:div w:id="314724465">
      <w:bodyDiv w:val="1"/>
      <w:marLeft w:val="0"/>
      <w:marRight w:val="0"/>
      <w:marTop w:val="0"/>
      <w:marBottom w:val="0"/>
      <w:divBdr>
        <w:top w:val="none" w:sz="0" w:space="0" w:color="auto"/>
        <w:left w:val="none" w:sz="0" w:space="0" w:color="auto"/>
        <w:bottom w:val="none" w:sz="0" w:space="0" w:color="auto"/>
        <w:right w:val="none" w:sz="0" w:space="0" w:color="auto"/>
      </w:divBdr>
    </w:div>
    <w:div w:id="327516084">
      <w:bodyDiv w:val="1"/>
      <w:marLeft w:val="0"/>
      <w:marRight w:val="0"/>
      <w:marTop w:val="0"/>
      <w:marBottom w:val="0"/>
      <w:divBdr>
        <w:top w:val="none" w:sz="0" w:space="0" w:color="auto"/>
        <w:left w:val="none" w:sz="0" w:space="0" w:color="auto"/>
        <w:bottom w:val="none" w:sz="0" w:space="0" w:color="auto"/>
        <w:right w:val="none" w:sz="0" w:space="0" w:color="auto"/>
      </w:divBdr>
    </w:div>
    <w:div w:id="348990671">
      <w:bodyDiv w:val="1"/>
      <w:marLeft w:val="0"/>
      <w:marRight w:val="0"/>
      <w:marTop w:val="0"/>
      <w:marBottom w:val="0"/>
      <w:divBdr>
        <w:top w:val="none" w:sz="0" w:space="0" w:color="auto"/>
        <w:left w:val="none" w:sz="0" w:space="0" w:color="auto"/>
        <w:bottom w:val="none" w:sz="0" w:space="0" w:color="auto"/>
        <w:right w:val="none" w:sz="0" w:space="0" w:color="auto"/>
      </w:divBdr>
    </w:div>
    <w:div w:id="422071971">
      <w:bodyDiv w:val="1"/>
      <w:marLeft w:val="0"/>
      <w:marRight w:val="0"/>
      <w:marTop w:val="0"/>
      <w:marBottom w:val="0"/>
      <w:divBdr>
        <w:top w:val="none" w:sz="0" w:space="0" w:color="auto"/>
        <w:left w:val="none" w:sz="0" w:space="0" w:color="auto"/>
        <w:bottom w:val="none" w:sz="0" w:space="0" w:color="auto"/>
        <w:right w:val="none" w:sz="0" w:space="0" w:color="auto"/>
      </w:divBdr>
    </w:div>
    <w:div w:id="515458025">
      <w:bodyDiv w:val="1"/>
      <w:marLeft w:val="0"/>
      <w:marRight w:val="0"/>
      <w:marTop w:val="0"/>
      <w:marBottom w:val="0"/>
      <w:divBdr>
        <w:top w:val="none" w:sz="0" w:space="0" w:color="auto"/>
        <w:left w:val="none" w:sz="0" w:space="0" w:color="auto"/>
        <w:bottom w:val="none" w:sz="0" w:space="0" w:color="auto"/>
        <w:right w:val="none" w:sz="0" w:space="0" w:color="auto"/>
      </w:divBdr>
    </w:div>
    <w:div w:id="547567774">
      <w:bodyDiv w:val="1"/>
      <w:marLeft w:val="0"/>
      <w:marRight w:val="0"/>
      <w:marTop w:val="0"/>
      <w:marBottom w:val="0"/>
      <w:divBdr>
        <w:top w:val="none" w:sz="0" w:space="0" w:color="auto"/>
        <w:left w:val="none" w:sz="0" w:space="0" w:color="auto"/>
        <w:bottom w:val="none" w:sz="0" w:space="0" w:color="auto"/>
        <w:right w:val="none" w:sz="0" w:space="0" w:color="auto"/>
      </w:divBdr>
    </w:div>
    <w:div w:id="585266320">
      <w:bodyDiv w:val="1"/>
      <w:marLeft w:val="0"/>
      <w:marRight w:val="0"/>
      <w:marTop w:val="0"/>
      <w:marBottom w:val="0"/>
      <w:divBdr>
        <w:top w:val="none" w:sz="0" w:space="0" w:color="auto"/>
        <w:left w:val="none" w:sz="0" w:space="0" w:color="auto"/>
        <w:bottom w:val="none" w:sz="0" w:space="0" w:color="auto"/>
        <w:right w:val="none" w:sz="0" w:space="0" w:color="auto"/>
      </w:divBdr>
    </w:div>
    <w:div w:id="593636679">
      <w:bodyDiv w:val="1"/>
      <w:marLeft w:val="0"/>
      <w:marRight w:val="0"/>
      <w:marTop w:val="0"/>
      <w:marBottom w:val="0"/>
      <w:divBdr>
        <w:top w:val="none" w:sz="0" w:space="0" w:color="auto"/>
        <w:left w:val="none" w:sz="0" w:space="0" w:color="auto"/>
        <w:bottom w:val="none" w:sz="0" w:space="0" w:color="auto"/>
        <w:right w:val="none" w:sz="0" w:space="0" w:color="auto"/>
      </w:divBdr>
    </w:div>
    <w:div w:id="629941424">
      <w:bodyDiv w:val="1"/>
      <w:marLeft w:val="0"/>
      <w:marRight w:val="0"/>
      <w:marTop w:val="0"/>
      <w:marBottom w:val="0"/>
      <w:divBdr>
        <w:top w:val="none" w:sz="0" w:space="0" w:color="auto"/>
        <w:left w:val="none" w:sz="0" w:space="0" w:color="auto"/>
        <w:bottom w:val="none" w:sz="0" w:space="0" w:color="auto"/>
        <w:right w:val="none" w:sz="0" w:space="0" w:color="auto"/>
      </w:divBdr>
    </w:div>
    <w:div w:id="641812290">
      <w:bodyDiv w:val="1"/>
      <w:marLeft w:val="0"/>
      <w:marRight w:val="0"/>
      <w:marTop w:val="0"/>
      <w:marBottom w:val="0"/>
      <w:divBdr>
        <w:top w:val="none" w:sz="0" w:space="0" w:color="auto"/>
        <w:left w:val="none" w:sz="0" w:space="0" w:color="auto"/>
        <w:bottom w:val="none" w:sz="0" w:space="0" w:color="auto"/>
        <w:right w:val="none" w:sz="0" w:space="0" w:color="auto"/>
      </w:divBdr>
    </w:div>
    <w:div w:id="684401972">
      <w:bodyDiv w:val="1"/>
      <w:marLeft w:val="0"/>
      <w:marRight w:val="0"/>
      <w:marTop w:val="0"/>
      <w:marBottom w:val="0"/>
      <w:divBdr>
        <w:top w:val="none" w:sz="0" w:space="0" w:color="auto"/>
        <w:left w:val="none" w:sz="0" w:space="0" w:color="auto"/>
        <w:bottom w:val="none" w:sz="0" w:space="0" w:color="auto"/>
        <w:right w:val="none" w:sz="0" w:space="0" w:color="auto"/>
      </w:divBdr>
    </w:div>
    <w:div w:id="721290461">
      <w:bodyDiv w:val="1"/>
      <w:marLeft w:val="0"/>
      <w:marRight w:val="0"/>
      <w:marTop w:val="0"/>
      <w:marBottom w:val="0"/>
      <w:divBdr>
        <w:top w:val="none" w:sz="0" w:space="0" w:color="auto"/>
        <w:left w:val="none" w:sz="0" w:space="0" w:color="auto"/>
        <w:bottom w:val="none" w:sz="0" w:space="0" w:color="auto"/>
        <w:right w:val="none" w:sz="0" w:space="0" w:color="auto"/>
      </w:divBdr>
    </w:div>
    <w:div w:id="726147398">
      <w:bodyDiv w:val="1"/>
      <w:marLeft w:val="0"/>
      <w:marRight w:val="0"/>
      <w:marTop w:val="0"/>
      <w:marBottom w:val="0"/>
      <w:divBdr>
        <w:top w:val="none" w:sz="0" w:space="0" w:color="auto"/>
        <w:left w:val="none" w:sz="0" w:space="0" w:color="auto"/>
        <w:bottom w:val="none" w:sz="0" w:space="0" w:color="auto"/>
        <w:right w:val="none" w:sz="0" w:space="0" w:color="auto"/>
      </w:divBdr>
    </w:div>
    <w:div w:id="745421232">
      <w:bodyDiv w:val="1"/>
      <w:marLeft w:val="0"/>
      <w:marRight w:val="0"/>
      <w:marTop w:val="0"/>
      <w:marBottom w:val="0"/>
      <w:divBdr>
        <w:top w:val="none" w:sz="0" w:space="0" w:color="auto"/>
        <w:left w:val="none" w:sz="0" w:space="0" w:color="auto"/>
        <w:bottom w:val="none" w:sz="0" w:space="0" w:color="auto"/>
        <w:right w:val="none" w:sz="0" w:space="0" w:color="auto"/>
      </w:divBdr>
    </w:div>
    <w:div w:id="747307208">
      <w:bodyDiv w:val="1"/>
      <w:marLeft w:val="0"/>
      <w:marRight w:val="0"/>
      <w:marTop w:val="0"/>
      <w:marBottom w:val="0"/>
      <w:divBdr>
        <w:top w:val="none" w:sz="0" w:space="0" w:color="auto"/>
        <w:left w:val="none" w:sz="0" w:space="0" w:color="auto"/>
        <w:bottom w:val="none" w:sz="0" w:space="0" w:color="auto"/>
        <w:right w:val="none" w:sz="0" w:space="0" w:color="auto"/>
      </w:divBdr>
    </w:div>
    <w:div w:id="834616134">
      <w:bodyDiv w:val="1"/>
      <w:marLeft w:val="0"/>
      <w:marRight w:val="0"/>
      <w:marTop w:val="0"/>
      <w:marBottom w:val="0"/>
      <w:divBdr>
        <w:top w:val="none" w:sz="0" w:space="0" w:color="auto"/>
        <w:left w:val="none" w:sz="0" w:space="0" w:color="auto"/>
        <w:bottom w:val="none" w:sz="0" w:space="0" w:color="auto"/>
        <w:right w:val="none" w:sz="0" w:space="0" w:color="auto"/>
      </w:divBdr>
    </w:div>
    <w:div w:id="979191436">
      <w:bodyDiv w:val="1"/>
      <w:marLeft w:val="0"/>
      <w:marRight w:val="0"/>
      <w:marTop w:val="0"/>
      <w:marBottom w:val="0"/>
      <w:divBdr>
        <w:top w:val="none" w:sz="0" w:space="0" w:color="auto"/>
        <w:left w:val="none" w:sz="0" w:space="0" w:color="auto"/>
        <w:bottom w:val="none" w:sz="0" w:space="0" w:color="auto"/>
        <w:right w:val="none" w:sz="0" w:space="0" w:color="auto"/>
      </w:divBdr>
    </w:div>
    <w:div w:id="980691644">
      <w:bodyDiv w:val="1"/>
      <w:marLeft w:val="0"/>
      <w:marRight w:val="0"/>
      <w:marTop w:val="0"/>
      <w:marBottom w:val="0"/>
      <w:divBdr>
        <w:top w:val="none" w:sz="0" w:space="0" w:color="auto"/>
        <w:left w:val="none" w:sz="0" w:space="0" w:color="auto"/>
        <w:bottom w:val="none" w:sz="0" w:space="0" w:color="auto"/>
        <w:right w:val="none" w:sz="0" w:space="0" w:color="auto"/>
      </w:divBdr>
    </w:div>
    <w:div w:id="1037587837">
      <w:bodyDiv w:val="1"/>
      <w:marLeft w:val="0"/>
      <w:marRight w:val="0"/>
      <w:marTop w:val="0"/>
      <w:marBottom w:val="0"/>
      <w:divBdr>
        <w:top w:val="none" w:sz="0" w:space="0" w:color="auto"/>
        <w:left w:val="none" w:sz="0" w:space="0" w:color="auto"/>
        <w:bottom w:val="none" w:sz="0" w:space="0" w:color="auto"/>
        <w:right w:val="none" w:sz="0" w:space="0" w:color="auto"/>
      </w:divBdr>
    </w:div>
    <w:div w:id="1189875963">
      <w:bodyDiv w:val="1"/>
      <w:marLeft w:val="0"/>
      <w:marRight w:val="0"/>
      <w:marTop w:val="0"/>
      <w:marBottom w:val="0"/>
      <w:divBdr>
        <w:top w:val="none" w:sz="0" w:space="0" w:color="auto"/>
        <w:left w:val="none" w:sz="0" w:space="0" w:color="auto"/>
        <w:bottom w:val="none" w:sz="0" w:space="0" w:color="auto"/>
        <w:right w:val="none" w:sz="0" w:space="0" w:color="auto"/>
      </w:divBdr>
    </w:div>
    <w:div w:id="1220018225">
      <w:bodyDiv w:val="1"/>
      <w:marLeft w:val="0"/>
      <w:marRight w:val="0"/>
      <w:marTop w:val="0"/>
      <w:marBottom w:val="0"/>
      <w:divBdr>
        <w:top w:val="none" w:sz="0" w:space="0" w:color="auto"/>
        <w:left w:val="none" w:sz="0" w:space="0" w:color="auto"/>
        <w:bottom w:val="none" w:sz="0" w:space="0" w:color="auto"/>
        <w:right w:val="none" w:sz="0" w:space="0" w:color="auto"/>
      </w:divBdr>
    </w:div>
    <w:div w:id="1292635902">
      <w:bodyDiv w:val="1"/>
      <w:marLeft w:val="0"/>
      <w:marRight w:val="0"/>
      <w:marTop w:val="0"/>
      <w:marBottom w:val="0"/>
      <w:divBdr>
        <w:top w:val="none" w:sz="0" w:space="0" w:color="auto"/>
        <w:left w:val="none" w:sz="0" w:space="0" w:color="auto"/>
        <w:bottom w:val="none" w:sz="0" w:space="0" w:color="auto"/>
        <w:right w:val="none" w:sz="0" w:space="0" w:color="auto"/>
      </w:divBdr>
    </w:div>
    <w:div w:id="1349873554">
      <w:bodyDiv w:val="1"/>
      <w:marLeft w:val="0"/>
      <w:marRight w:val="0"/>
      <w:marTop w:val="0"/>
      <w:marBottom w:val="0"/>
      <w:divBdr>
        <w:top w:val="none" w:sz="0" w:space="0" w:color="auto"/>
        <w:left w:val="none" w:sz="0" w:space="0" w:color="auto"/>
        <w:bottom w:val="none" w:sz="0" w:space="0" w:color="auto"/>
        <w:right w:val="none" w:sz="0" w:space="0" w:color="auto"/>
      </w:divBdr>
    </w:div>
    <w:div w:id="1372999320">
      <w:bodyDiv w:val="1"/>
      <w:marLeft w:val="0"/>
      <w:marRight w:val="0"/>
      <w:marTop w:val="0"/>
      <w:marBottom w:val="0"/>
      <w:divBdr>
        <w:top w:val="none" w:sz="0" w:space="0" w:color="auto"/>
        <w:left w:val="none" w:sz="0" w:space="0" w:color="auto"/>
        <w:bottom w:val="none" w:sz="0" w:space="0" w:color="auto"/>
        <w:right w:val="none" w:sz="0" w:space="0" w:color="auto"/>
      </w:divBdr>
    </w:div>
    <w:div w:id="1382901029">
      <w:bodyDiv w:val="1"/>
      <w:marLeft w:val="0"/>
      <w:marRight w:val="0"/>
      <w:marTop w:val="0"/>
      <w:marBottom w:val="0"/>
      <w:divBdr>
        <w:top w:val="none" w:sz="0" w:space="0" w:color="auto"/>
        <w:left w:val="none" w:sz="0" w:space="0" w:color="auto"/>
        <w:bottom w:val="none" w:sz="0" w:space="0" w:color="auto"/>
        <w:right w:val="none" w:sz="0" w:space="0" w:color="auto"/>
      </w:divBdr>
    </w:div>
    <w:div w:id="1453867088">
      <w:bodyDiv w:val="1"/>
      <w:marLeft w:val="0"/>
      <w:marRight w:val="0"/>
      <w:marTop w:val="0"/>
      <w:marBottom w:val="0"/>
      <w:divBdr>
        <w:top w:val="none" w:sz="0" w:space="0" w:color="auto"/>
        <w:left w:val="none" w:sz="0" w:space="0" w:color="auto"/>
        <w:bottom w:val="none" w:sz="0" w:space="0" w:color="auto"/>
        <w:right w:val="none" w:sz="0" w:space="0" w:color="auto"/>
      </w:divBdr>
    </w:div>
    <w:div w:id="1592397819">
      <w:bodyDiv w:val="1"/>
      <w:marLeft w:val="0"/>
      <w:marRight w:val="0"/>
      <w:marTop w:val="0"/>
      <w:marBottom w:val="0"/>
      <w:divBdr>
        <w:top w:val="none" w:sz="0" w:space="0" w:color="auto"/>
        <w:left w:val="none" w:sz="0" w:space="0" w:color="auto"/>
        <w:bottom w:val="none" w:sz="0" w:space="0" w:color="auto"/>
        <w:right w:val="none" w:sz="0" w:space="0" w:color="auto"/>
      </w:divBdr>
    </w:div>
    <w:div w:id="1599751727">
      <w:bodyDiv w:val="1"/>
      <w:marLeft w:val="0"/>
      <w:marRight w:val="0"/>
      <w:marTop w:val="0"/>
      <w:marBottom w:val="0"/>
      <w:divBdr>
        <w:top w:val="none" w:sz="0" w:space="0" w:color="auto"/>
        <w:left w:val="none" w:sz="0" w:space="0" w:color="auto"/>
        <w:bottom w:val="none" w:sz="0" w:space="0" w:color="auto"/>
        <w:right w:val="none" w:sz="0" w:space="0" w:color="auto"/>
      </w:divBdr>
    </w:div>
    <w:div w:id="1613441264">
      <w:bodyDiv w:val="1"/>
      <w:marLeft w:val="0"/>
      <w:marRight w:val="0"/>
      <w:marTop w:val="0"/>
      <w:marBottom w:val="0"/>
      <w:divBdr>
        <w:top w:val="none" w:sz="0" w:space="0" w:color="auto"/>
        <w:left w:val="none" w:sz="0" w:space="0" w:color="auto"/>
        <w:bottom w:val="none" w:sz="0" w:space="0" w:color="auto"/>
        <w:right w:val="none" w:sz="0" w:space="0" w:color="auto"/>
      </w:divBdr>
    </w:div>
    <w:div w:id="1708725434">
      <w:bodyDiv w:val="1"/>
      <w:marLeft w:val="0"/>
      <w:marRight w:val="0"/>
      <w:marTop w:val="0"/>
      <w:marBottom w:val="0"/>
      <w:divBdr>
        <w:top w:val="none" w:sz="0" w:space="0" w:color="auto"/>
        <w:left w:val="none" w:sz="0" w:space="0" w:color="auto"/>
        <w:bottom w:val="none" w:sz="0" w:space="0" w:color="auto"/>
        <w:right w:val="none" w:sz="0" w:space="0" w:color="auto"/>
      </w:divBdr>
    </w:div>
    <w:div w:id="1712682279">
      <w:bodyDiv w:val="1"/>
      <w:marLeft w:val="0"/>
      <w:marRight w:val="0"/>
      <w:marTop w:val="0"/>
      <w:marBottom w:val="0"/>
      <w:divBdr>
        <w:top w:val="none" w:sz="0" w:space="0" w:color="auto"/>
        <w:left w:val="none" w:sz="0" w:space="0" w:color="auto"/>
        <w:bottom w:val="none" w:sz="0" w:space="0" w:color="auto"/>
        <w:right w:val="none" w:sz="0" w:space="0" w:color="auto"/>
      </w:divBdr>
    </w:div>
    <w:div w:id="1759322498">
      <w:bodyDiv w:val="1"/>
      <w:marLeft w:val="0"/>
      <w:marRight w:val="0"/>
      <w:marTop w:val="0"/>
      <w:marBottom w:val="0"/>
      <w:divBdr>
        <w:top w:val="none" w:sz="0" w:space="0" w:color="auto"/>
        <w:left w:val="none" w:sz="0" w:space="0" w:color="auto"/>
        <w:bottom w:val="none" w:sz="0" w:space="0" w:color="auto"/>
        <w:right w:val="none" w:sz="0" w:space="0" w:color="auto"/>
      </w:divBdr>
    </w:div>
    <w:div w:id="1849829401">
      <w:bodyDiv w:val="1"/>
      <w:marLeft w:val="0"/>
      <w:marRight w:val="0"/>
      <w:marTop w:val="0"/>
      <w:marBottom w:val="0"/>
      <w:divBdr>
        <w:top w:val="none" w:sz="0" w:space="0" w:color="auto"/>
        <w:left w:val="none" w:sz="0" w:space="0" w:color="auto"/>
        <w:bottom w:val="none" w:sz="0" w:space="0" w:color="auto"/>
        <w:right w:val="none" w:sz="0" w:space="0" w:color="auto"/>
      </w:divBdr>
    </w:div>
    <w:div w:id="1910920693">
      <w:bodyDiv w:val="1"/>
      <w:marLeft w:val="0"/>
      <w:marRight w:val="0"/>
      <w:marTop w:val="0"/>
      <w:marBottom w:val="0"/>
      <w:divBdr>
        <w:top w:val="none" w:sz="0" w:space="0" w:color="auto"/>
        <w:left w:val="none" w:sz="0" w:space="0" w:color="auto"/>
        <w:bottom w:val="none" w:sz="0" w:space="0" w:color="auto"/>
        <w:right w:val="none" w:sz="0" w:space="0" w:color="auto"/>
      </w:divBdr>
    </w:div>
    <w:div w:id="1991249070">
      <w:bodyDiv w:val="1"/>
      <w:marLeft w:val="0"/>
      <w:marRight w:val="0"/>
      <w:marTop w:val="0"/>
      <w:marBottom w:val="0"/>
      <w:divBdr>
        <w:top w:val="none" w:sz="0" w:space="0" w:color="auto"/>
        <w:left w:val="none" w:sz="0" w:space="0" w:color="auto"/>
        <w:bottom w:val="none" w:sz="0" w:space="0" w:color="auto"/>
        <w:right w:val="none" w:sz="0" w:space="0" w:color="auto"/>
      </w:divBdr>
    </w:div>
    <w:div w:id="2026520508">
      <w:bodyDiv w:val="1"/>
      <w:marLeft w:val="0"/>
      <w:marRight w:val="0"/>
      <w:marTop w:val="0"/>
      <w:marBottom w:val="0"/>
      <w:divBdr>
        <w:top w:val="none" w:sz="0" w:space="0" w:color="auto"/>
        <w:left w:val="none" w:sz="0" w:space="0" w:color="auto"/>
        <w:bottom w:val="none" w:sz="0" w:space="0" w:color="auto"/>
        <w:right w:val="none" w:sz="0" w:space="0" w:color="auto"/>
      </w:divBdr>
    </w:div>
    <w:div w:id="2039965449">
      <w:bodyDiv w:val="1"/>
      <w:marLeft w:val="0"/>
      <w:marRight w:val="0"/>
      <w:marTop w:val="0"/>
      <w:marBottom w:val="0"/>
      <w:divBdr>
        <w:top w:val="none" w:sz="0" w:space="0" w:color="auto"/>
        <w:left w:val="none" w:sz="0" w:space="0" w:color="auto"/>
        <w:bottom w:val="none" w:sz="0" w:space="0" w:color="auto"/>
        <w:right w:val="none" w:sz="0" w:space="0" w:color="auto"/>
      </w:divBdr>
    </w:div>
    <w:div w:id="2045472511">
      <w:bodyDiv w:val="1"/>
      <w:marLeft w:val="0"/>
      <w:marRight w:val="0"/>
      <w:marTop w:val="0"/>
      <w:marBottom w:val="0"/>
      <w:divBdr>
        <w:top w:val="none" w:sz="0" w:space="0" w:color="auto"/>
        <w:left w:val="none" w:sz="0" w:space="0" w:color="auto"/>
        <w:bottom w:val="none" w:sz="0" w:space="0" w:color="auto"/>
        <w:right w:val="none" w:sz="0" w:space="0" w:color="auto"/>
      </w:divBdr>
    </w:div>
    <w:div w:id="2071152447">
      <w:bodyDiv w:val="1"/>
      <w:marLeft w:val="0"/>
      <w:marRight w:val="0"/>
      <w:marTop w:val="0"/>
      <w:marBottom w:val="0"/>
      <w:divBdr>
        <w:top w:val="none" w:sz="0" w:space="0" w:color="auto"/>
        <w:left w:val="none" w:sz="0" w:space="0" w:color="auto"/>
        <w:bottom w:val="none" w:sz="0" w:space="0" w:color="auto"/>
        <w:right w:val="none" w:sz="0" w:space="0" w:color="auto"/>
      </w:divBdr>
    </w:div>
    <w:div w:id="2124183625">
      <w:bodyDiv w:val="1"/>
      <w:marLeft w:val="0"/>
      <w:marRight w:val="0"/>
      <w:marTop w:val="0"/>
      <w:marBottom w:val="0"/>
      <w:divBdr>
        <w:top w:val="none" w:sz="0" w:space="0" w:color="auto"/>
        <w:left w:val="none" w:sz="0" w:space="0" w:color="auto"/>
        <w:bottom w:val="none" w:sz="0" w:space="0" w:color="auto"/>
        <w:right w:val="none" w:sz="0" w:space="0" w:color="auto"/>
      </w:divBdr>
    </w:div>
    <w:div w:id="2141873029">
      <w:bodyDiv w:val="1"/>
      <w:marLeft w:val="0"/>
      <w:marRight w:val="0"/>
      <w:marTop w:val="0"/>
      <w:marBottom w:val="0"/>
      <w:divBdr>
        <w:top w:val="none" w:sz="0" w:space="0" w:color="auto"/>
        <w:left w:val="none" w:sz="0" w:space="0" w:color="auto"/>
        <w:bottom w:val="none" w:sz="0" w:space="0" w:color="auto"/>
        <w:right w:val="none" w:sz="0" w:space="0" w:color="auto"/>
      </w:divBdr>
    </w:div>
    <w:div w:id="2146386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ysClr val="windowText" lastClr="000000"/>
                </a:solidFill>
                <a:latin typeface="Times New Roman" panose="02020603050405020304" pitchFamily="18" charset="0"/>
                <a:ea typeface="+mn-ea"/>
                <a:cs typeface="+mn-cs"/>
              </a:defRPr>
            </a:pPr>
            <a:r>
              <a:rPr lang="ru-RU" sz="1200" baseline="0">
                <a:solidFill>
                  <a:sysClr val="windowText" lastClr="000000"/>
                </a:solidFill>
                <a:latin typeface="Times New Roman" panose="02020603050405020304" pitchFamily="18" charset="0"/>
              </a:rPr>
              <a:t>Динамика основных параметров бюджета в 2018-2024 годах,</a:t>
            </a:r>
          </a:p>
          <a:p>
            <a:pPr>
              <a:defRPr sz="1200" b="0" i="0" u="none" strike="noStrike" kern="1200" spc="0" baseline="0">
                <a:solidFill>
                  <a:sysClr val="windowText" lastClr="000000"/>
                </a:solidFill>
                <a:latin typeface="Times New Roman" panose="02020603050405020304" pitchFamily="18" charset="0"/>
                <a:ea typeface="+mn-ea"/>
                <a:cs typeface="+mn-cs"/>
              </a:defRPr>
            </a:pPr>
            <a:r>
              <a:rPr lang="ru-RU" sz="1200" baseline="0">
                <a:solidFill>
                  <a:sysClr val="windowText" lastClr="000000"/>
                </a:solidFill>
                <a:latin typeface="Times New Roman" panose="02020603050405020304" pitchFamily="18" charset="0"/>
              </a:rPr>
              <a:t> тыс. руб.</a:t>
            </a:r>
          </a:p>
        </c:rich>
      </c:tx>
      <c:overlay val="0"/>
      <c:spPr>
        <a:noFill/>
        <a:ln>
          <a:noFill/>
        </a:ln>
        <a:effectLst/>
      </c:spPr>
    </c:title>
    <c:autoTitleDeleted val="0"/>
    <c:plotArea>
      <c:layout>
        <c:manualLayout>
          <c:layoutTarget val="inner"/>
          <c:xMode val="edge"/>
          <c:yMode val="edge"/>
          <c:x val="0.1128915135608049"/>
          <c:y val="0.2468217595129564"/>
          <c:w val="0.86627515310586178"/>
          <c:h val="0.61002624671916006"/>
        </c:manualLayout>
      </c:layout>
      <c:lineChart>
        <c:grouping val="stacked"/>
        <c:varyColors val="0"/>
        <c:ser>
          <c:idx val="0"/>
          <c:order val="0"/>
          <c:tx>
            <c:strRef>
              <c:f>Лист1!$B$1</c:f>
              <c:strCache>
                <c:ptCount val="1"/>
                <c:pt idx="0">
                  <c:v>доходы</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5.4589165937591132E-2"/>
                  <c:y val="3.7483649234399445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1F1-46CE-B9F9-FD0F69DBBA46}"/>
                </c:ext>
              </c:extLst>
            </c:dLbl>
            <c:dLbl>
              <c:idx val="1"/>
              <c:layout>
                <c:manualLayout>
                  <c:x val="-5.3292869641294836E-2"/>
                  <c:y val="3.772809648793900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71F-4705-8C06-9D83620E5B62}"/>
                </c:ext>
              </c:extLst>
            </c:dLbl>
            <c:dLbl>
              <c:idx val="2"/>
              <c:layout>
                <c:manualLayout>
                  <c:x val="-1.8570647419072574E-2"/>
                  <c:y val="1.7886826646669168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71F-4705-8C06-9D83620E5B62}"/>
                </c:ext>
              </c:extLst>
            </c:dLbl>
            <c:dLbl>
              <c:idx val="3"/>
              <c:layout>
                <c:manualLayout>
                  <c:x val="-1.5885462233887346E-2"/>
                  <c:y val="2.7711662263715409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1F1-46CE-B9F9-FD0F69DBBA46}"/>
                </c:ext>
              </c:extLst>
            </c:dLbl>
            <c:dLbl>
              <c:idx val="4"/>
              <c:layout>
                <c:manualLayout>
                  <c:x val="-2.0973680373286674E-2"/>
                  <c:y val="3.422632024417143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1F1-46CE-B9F9-FD0F69DBBA46}"/>
                </c:ext>
              </c:extLst>
            </c:dLbl>
            <c:dLbl>
              <c:idx val="5"/>
              <c:layout>
                <c:manualLayout>
                  <c:x val="-3.6628390201224846E-2"/>
                  <c:y val="4.342875109361329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3B3-44AA-8E3E-E68862F223A3}"/>
                </c:ext>
              </c:extLst>
            </c:dLbl>
            <c:dLbl>
              <c:idx val="6"/>
              <c:layout>
                <c:manualLayout>
                  <c:x val="-7.797098279381744E-3"/>
                  <c:y val="2.9435327641484606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9B6-4AD9-BE19-5016E29993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Лист1!$A$2:$A$8</c:f>
              <c:numCache>
                <c:formatCode>General</c:formatCode>
                <c:ptCount val="7"/>
                <c:pt idx="0">
                  <c:v>2018</c:v>
                </c:pt>
                <c:pt idx="1">
                  <c:v>2019</c:v>
                </c:pt>
                <c:pt idx="2">
                  <c:v>2020</c:v>
                </c:pt>
                <c:pt idx="3">
                  <c:v>2021</c:v>
                </c:pt>
                <c:pt idx="4">
                  <c:v>2022</c:v>
                </c:pt>
                <c:pt idx="5">
                  <c:v>2023</c:v>
                </c:pt>
                <c:pt idx="6">
                  <c:v>2024</c:v>
                </c:pt>
              </c:numCache>
            </c:numRef>
          </c:cat>
          <c:val>
            <c:numRef>
              <c:f>Лист1!$B$2:$B$8</c:f>
              <c:numCache>
                <c:formatCode>0.0</c:formatCode>
                <c:ptCount val="7"/>
                <c:pt idx="0">
                  <c:v>975542.9</c:v>
                </c:pt>
                <c:pt idx="1">
                  <c:v>1089133.3999999999</c:v>
                </c:pt>
                <c:pt idx="2">
                  <c:v>1157922.8</c:v>
                </c:pt>
                <c:pt idx="3">
                  <c:v>1625781</c:v>
                </c:pt>
                <c:pt idx="4">
                  <c:v>2233294.7000000002</c:v>
                </c:pt>
                <c:pt idx="5">
                  <c:v>2017624.7</c:v>
                </c:pt>
                <c:pt idx="6">
                  <c:v>2265626.7000000002</c:v>
                </c:pt>
              </c:numCache>
            </c:numRef>
          </c:val>
          <c:smooth val="0"/>
          <c:extLst xmlns:c16r2="http://schemas.microsoft.com/office/drawing/2015/06/chart">
            <c:ext xmlns:c16="http://schemas.microsoft.com/office/drawing/2014/chart" uri="{C3380CC4-5D6E-409C-BE32-E72D297353CC}">
              <c16:uniqueId val="{00000002-F71F-4705-8C06-9D83620E5B62}"/>
            </c:ext>
          </c:extLst>
        </c:ser>
        <c:ser>
          <c:idx val="1"/>
          <c:order val="1"/>
          <c:tx>
            <c:strRef>
              <c:f>Лист1!$C$1</c:f>
              <c:strCache>
                <c:ptCount val="1"/>
                <c:pt idx="0">
                  <c:v>расходы</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dLbl>
              <c:idx val="0"/>
              <c:layout>
                <c:manualLayout>
                  <c:x val="-6.847805482648002E-2"/>
                  <c:y val="-4.0692246531072923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1F1-46CE-B9F9-FD0F69DBBA46}"/>
                </c:ext>
              </c:extLst>
            </c:dLbl>
            <c:dLbl>
              <c:idx val="1"/>
              <c:layout>
                <c:manualLayout>
                  <c:x val="-7.6388888888888895E-2"/>
                  <c:y val="-3.472222222222216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3B3-44AA-8E3E-E68862F223A3}"/>
                </c:ext>
              </c:extLst>
            </c:dLbl>
            <c:dLbl>
              <c:idx val="2"/>
              <c:layout>
                <c:manualLayout>
                  <c:x val="-9.9537037037037035E-2"/>
                  <c:y val="-3.472222222222222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3B3-44AA-8E3E-E68862F223A3}"/>
                </c:ext>
              </c:extLst>
            </c:dLbl>
            <c:dLbl>
              <c:idx val="3"/>
              <c:layout>
                <c:manualLayout>
                  <c:x val="-9.5098425196850481E-2"/>
                  <c:y val="-5.0465259432147531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0.10917814960629921"/>
                      <c:h val="8.7242299110005389E-2"/>
                    </c:manualLayout>
                  </c15:layout>
                </c:ext>
                <c:ext xmlns:c16="http://schemas.microsoft.com/office/drawing/2014/chart" uri="{C3380CC4-5D6E-409C-BE32-E72D297353CC}">
                  <c16:uniqueId val="{00000003-F71F-4705-8C06-9D83620E5B62}"/>
                </c:ext>
              </c:extLst>
            </c:dLbl>
            <c:dLbl>
              <c:idx val="4"/>
              <c:layout>
                <c:manualLayout>
                  <c:x val="-4.8751458151064617E-2"/>
                  <c:y val="-2.7662930570160844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1F1-46CE-B9F9-FD0F69DBBA46}"/>
                </c:ext>
              </c:extLst>
            </c:dLbl>
            <c:dLbl>
              <c:idx val="5"/>
              <c:layout>
                <c:manualLayout>
                  <c:x val="-5.7870370370370454E-2"/>
                  <c:y val="-4.6484632471323326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3B3-44AA-8E3E-E68862F223A3}"/>
                </c:ext>
              </c:extLst>
            </c:dLbl>
            <c:dLbl>
              <c:idx val="6"/>
              <c:layout>
                <c:manualLayout>
                  <c:x val="-1.6203703703703703E-2"/>
                  <c:y val="-4.3128798274848071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9B6-4AD9-BE19-5016E299931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Лист1!$A$2:$A$8</c:f>
              <c:numCache>
                <c:formatCode>General</c:formatCode>
                <c:ptCount val="7"/>
                <c:pt idx="0">
                  <c:v>2018</c:v>
                </c:pt>
                <c:pt idx="1">
                  <c:v>2019</c:v>
                </c:pt>
                <c:pt idx="2">
                  <c:v>2020</c:v>
                </c:pt>
                <c:pt idx="3">
                  <c:v>2021</c:v>
                </c:pt>
                <c:pt idx="4">
                  <c:v>2022</c:v>
                </c:pt>
                <c:pt idx="5">
                  <c:v>2023</c:v>
                </c:pt>
                <c:pt idx="6">
                  <c:v>2024</c:v>
                </c:pt>
              </c:numCache>
            </c:numRef>
          </c:cat>
          <c:val>
            <c:numRef>
              <c:f>Лист1!$C$2:$C$8</c:f>
              <c:numCache>
                <c:formatCode>0.0</c:formatCode>
                <c:ptCount val="7"/>
                <c:pt idx="0">
                  <c:v>983606</c:v>
                </c:pt>
                <c:pt idx="1">
                  <c:v>1089441.3999999999</c:v>
                </c:pt>
                <c:pt idx="2">
                  <c:v>1139340.5</c:v>
                </c:pt>
                <c:pt idx="3">
                  <c:v>1613226.9</c:v>
                </c:pt>
                <c:pt idx="4">
                  <c:v>2228589.7000000002</c:v>
                </c:pt>
                <c:pt idx="5">
                  <c:v>1802310.5</c:v>
                </c:pt>
                <c:pt idx="6">
                  <c:v>2204414.6</c:v>
                </c:pt>
              </c:numCache>
            </c:numRef>
          </c:val>
          <c:smooth val="0"/>
          <c:extLst xmlns:c16r2="http://schemas.microsoft.com/office/drawing/2015/06/chart">
            <c:ext xmlns:c16="http://schemas.microsoft.com/office/drawing/2014/chart" uri="{C3380CC4-5D6E-409C-BE32-E72D297353CC}">
              <c16:uniqueId val="{00000004-F71F-4705-8C06-9D83620E5B62}"/>
            </c:ext>
          </c:extLst>
        </c:ser>
        <c:dLbls>
          <c:dLblPos val="t"/>
          <c:showLegendKey val="0"/>
          <c:showVal val="1"/>
          <c:showCatName val="0"/>
          <c:showSerName val="0"/>
          <c:showPercent val="0"/>
          <c:showBubbleSize val="0"/>
        </c:dLbls>
        <c:marker val="1"/>
        <c:smooth val="0"/>
        <c:axId val="113539584"/>
        <c:axId val="160309248"/>
      </c:lineChart>
      <c:catAx>
        <c:axId val="113539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0309248"/>
        <c:crosses val="autoZero"/>
        <c:auto val="1"/>
        <c:lblAlgn val="ctr"/>
        <c:lblOffset val="100"/>
        <c:noMultiLvlLbl val="0"/>
      </c:catAx>
      <c:valAx>
        <c:axId val="160309248"/>
        <c:scaling>
          <c:orientation val="minMax"/>
        </c:scaling>
        <c:delete val="1"/>
        <c:axPos val="l"/>
        <c:numFmt formatCode="0.0" sourceLinked="1"/>
        <c:majorTickMark val="none"/>
        <c:minorTickMark val="none"/>
        <c:tickLblPos val="nextTo"/>
        <c:crossAx val="113539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тыс.руб.</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2.2378874342620565E-3"/>
                  <c:y val="-0.2927936057340304"/>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E90-44A1-A69D-56A170151E05}"/>
                </c:ext>
              </c:extLst>
            </c:dLbl>
            <c:dLbl>
              <c:idx val="1"/>
              <c:layout>
                <c:manualLayout>
                  <c:x val="-4.1027462342058385E-17"/>
                  <c:y val="-0.31912949095066218"/>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E90-44A1-A69D-56A170151E05}"/>
                </c:ext>
              </c:extLst>
            </c:dLbl>
            <c:dLbl>
              <c:idx val="2"/>
              <c:layout>
                <c:manualLayout>
                  <c:x val="4.4757748685240314E-3"/>
                  <c:y val="-0.33418324748558137"/>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E90-44A1-A69D-56A170151E05}"/>
                </c:ext>
              </c:extLst>
            </c:dLbl>
            <c:dLbl>
              <c:idx val="3"/>
              <c:layout>
                <c:manualLayout>
                  <c:x val="-2.2378874342621389E-3"/>
                  <c:y val="-0.3210957470038921"/>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E90-44A1-A69D-56A170151E05}"/>
                </c:ext>
              </c:extLst>
            </c:dLbl>
            <c:dLbl>
              <c:idx val="4"/>
              <c:layout>
                <c:manualLayout>
                  <c:x val="-1.6410984936823354E-16"/>
                  <c:y val="-0.37883072173096116"/>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E90-44A1-A69D-56A170151E05}"/>
                </c:ext>
              </c:extLst>
            </c:dLbl>
            <c:dLbl>
              <c:idx val="5"/>
              <c:layout>
                <c:manualLayout>
                  <c:x val="0"/>
                  <c:y val="-0.38651944098341706"/>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F19-403D-8FF2-9197370DC159}"/>
                </c:ext>
              </c:extLst>
            </c:dLbl>
            <c:dLbl>
              <c:idx val="6"/>
              <c:layout>
                <c:manualLayout>
                  <c:x val="0"/>
                  <c:y val="-0.39796149053962054"/>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9BB-442F-B59D-FC6B4E6A1D2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Лист1!$A$2:$A$8</c:f>
              <c:numCache>
                <c:formatCode>General</c:formatCode>
                <c:ptCount val="7"/>
                <c:pt idx="0">
                  <c:v>2018</c:v>
                </c:pt>
                <c:pt idx="1">
                  <c:v>2019</c:v>
                </c:pt>
                <c:pt idx="2">
                  <c:v>2020</c:v>
                </c:pt>
                <c:pt idx="3">
                  <c:v>2021</c:v>
                </c:pt>
                <c:pt idx="4">
                  <c:v>2022</c:v>
                </c:pt>
                <c:pt idx="5">
                  <c:v>2023</c:v>
                </c:pt>
                <c:pt idx="6">
                  <c:v>2024</c:v>
                </c:pt>
              </c:numCache>
            </c:numRef>
          </c:cat>
          <c:val>
            <c:numRef>
              <c:f>Лист1!$B$2:$B$8</c:f>
              <c:numCache>
                <c:formatCode>0.0</c:formatCode>
                <c:ptCount val="7"/>
                <c:pt idx="0">
                  <c:v>383587.7</c:v>
                </c:pt>
                <c:pt idx="1">
                  <c:v>418883.1</c:v>
                </c:pt>
                <c:pt idx="2">
                  <c:v>446144.9</c:v>
                </c:pt>
                <c:pt idx="3">
                  <c:v>494111.3</c:v>
                </c:pt>
                <c:pt idx="4">
                  <c:v>596057.1</c:v>
                </c:pt>
                <c:pt idx="5">
                  <c:v>849326</c:v>
                </c:pt>
                <c:pt idx="6">
                  <c:v>837897.8</c:v>
                </c:pt>
              </c:numCache>
            </c:numRef>
          </c:val>
          <c:extLst xmlns:c16r2="http://schemas.microsoft.com/office/drawing/2015/06/chart">
            <c:ext xmlns:c16="http://schemas.microsoft.com/office/drawing/2014/chart" uri="{C3380CC4-5D6E-409C-BE32-E72D297353CC}">
              <c16:uniqueId val="{00000005-FE90-44A1-A69D-56A170151E05}"/>
            </c:ext>
          </c:extLst>
        </c:ser>
        <c:dLbls>
          <c:showLegendKey val="0"/>
          <c:showVal val="0"/>
          <c:showCatName val="0"/>
          <c:showSerName val="0"/>
          <c:showPercent val="0"/>
          <c:showBubbleSize val="0"/>
        </c:dLbls>
        <c:gapWidth val="150"/>
        <c:overlap val="100"/>
        <c:axId val="116569600"/>
        <c:axId val="160309824"/>
      </c:barChart>
      <c:catAx>
        <c:axId val="1165696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0309824"/>
        <c:crosses val="autoZero"/>
        <c:auto val="1"/>
        <c:lblAlgn val="ctr"/>
        <c:lblOffset val="100"/>
        <c:noMultiLvlLbl val="0"/>
      </c:catAx>
      <c:valAx>
        <c:axId val="160309824"/>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65696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0"/>
    </c:view3D>
    <c:floor>
      <c:thickness val="0"/>
    </c:floor>
    <c:sideWall>
      <c:thickness val="0"/>
    </c:sideWall>
    <c:backWall>
      <c:thickness val="0"/>
    </c:backWall>
    <c:plotArea>
      <c:layout>
        <c:manualLayout>
          <c:layoutTarget val="inner"/>
          <c:xMode val="edge"/>
          <c:yMode val="edge"/>
          <c:x val="6.3759696704578595E-2"/>
          <c:y val="0.13109586382088093"/>
          <c:w val="0.52720384951881016"/>
          <c:h val="0.78068072680625533"/>
        </c:manualLayout>
      </c:layout>
      <c:pie3DChart>
        <c:varyColors val="1"/>
        <c:ser>
          <c:idx val="0"/>
          <c:order val="0"/>
          <c:tx>
            <c:strRef>
              <c:f>Лист1!$B$1</c:f>
              <c:strCache>
                <c:ptCount val="1"/>
                <c:pt idx="0">
                  <c:v>Столбец1</c:v>
                </c:pt>
              </c:strCache>
            </c:strRef>
          </c:tx>
          <c:explosion val="25"/>
          <c:dPt>
            <c:idx val="0"/>
            <c:bubble3D val="0"/>
            <c:extLst xmlns:c16r2="http://schemas.microsoft.com/office/drawing/2015/06/chart">
              <c:ext xmlns:c16="http://schemas.microsoft.com/office/drawing/2014/chart" uri="{C3380CC4-5D6E-409C-BE32-E72D297353CC}">
                <c16:uniqueId val="{00000000-D53D-4C36-8BCF-40E8DF266F13}"/>
              </c:ext>
            </c:extLst>
          </c:dPt>
          <c:dPt>
            <c:idx val="1"/>
            <c:bubble3D val="0"/>
            <c:extLst xmlns:c16r2="http://schemas.microsoft.com/office/drawing/2015/06/chart">
              <c:ext xmlns:c16="http://schemas.microsoft.com/office/drawing/2014/chart" uri="{C3380CC4-5D6E-409C-BE32-E72D297353CC}">
                <c16:uniqueId val="{00000001-D53D-4C36-8BCF-40E8DF266F13}"/>
              </c:ext>
            </c:extLst>
          </c:dPt>
          <c:dPt>
            <c:idx val="2"/>
            <c:bubble3D val="0"/>
            <c:extLst xmlns:c16r2="http://schemas.microsoft.com/office/drawing/2015/06/chart">
              <c:ext xmlns:c16="http://schemas.microsoft.com/office/drawing/2014/chart" uri="{C3380CC4-5D6E-409C-BE32-E72D297353CC}">
                <c16:uniqueId val="{00000002-D53D-4C36-8BCF-40E8DF266F13}"/>
              </c:ext>
            </c:extLst>
          </c:dPt>
          <c:dLbls>
            <c:dLbl>
              <c:idx val="0"/>
              <c:layout>
                <c:manualLayout>
                  <c:x val="-0.1184118331139515"/>
                  <c:y val="4.5018139443170173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53D-4C36-8BCF-40E8DF266F13}"/>
                </c:ext>
              </c:extLst>
            </c:dLbl>
            <c:dLbl>
              <c:idx val="1"/>
              <c:layout>
                <c:manualLayout>
                  <c:x val="-6.7858023079830063E-2"/>
                  <c:y val="-8.9591206484239364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D53D-4C36-8BCF-40E8DF266F13}"/>
                </c:ext>
              </c:extLst>
            </c:dLbl>
            <c:dLbl>
              <c:idx val="2"/>
              <c:layout>
                <c:manualLayout>
                  <c:x val="0.12394555479307985"/>
                  <c:y val="-0.15599711590243448"/>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D53D-4C36-8BCF-40E8DF266F13}"/>
                </c:ext>
              </c:extLst>
            </c:dLbl>
            <c:spPr>
              <a:noFill/>
              <a:ln>
                <a:noFill/>
              </a:ln>
              <a:effectLst/>
            </c:spPr>
            <c:showLegendKey val="0"/>
            <c:showVal val="1"/>
            <c:showCatName val="0"/>
            <c:showSerName val="0"/>
            <c:showPercent val="0"/>
            <c:showBubbleSize val="0"/>
            <c:showLeaderLines val="1"/>
            <c:extLst xmlns:c16r2="http://schemas.microsoft.com/office/drawing/2015/06/chart">
              <c:ext xmlns:c15="http://schemas.microsoft.com/office/drawing/2012/chart" uri="{CE6537A1-D6FC-4f65-9D91-7224C49458BB}"/>
            </c:extLst>
          </c:dLbls>
          <c:cat>
            <c:strRef>
              <c:f>Лист1!$A$2:$A$4</c:f>
              <c:strCache>
                <c:ptCount val="3"/>
                <c:pt idx="0">
                  <c:v>Налоговые доходы</c:v>
                </c:pt>
                <c:pt idx="1">
                  <c:v>Неналоговые доходы</c:v>
                </c:pt>
                <c:pt idx="2">
                  <c:v>Безвозмездные поступления</c:v>
                </c:pt>
              </c:strCache>
            </c:strRef>
          </c:cat>
          <c:val>
            <c:numRef>
              <c:f>Лист1!$B$2:$B$4</c:f>
              <c:numCache>
                <c:formatCode>0.0%</c:formatCode>
                <c:ptCount val="3"/>
                <c:pt idx="0">
                  <c:v>0.30399999999999999</c:v>
                </c:pt>
                <c:pt idx="1">
                  <c:v>6.6000000000000003E-2</c:v>
                </c:pt>
                <c:pt idx="2">
                  <c:v>0.63</c:v>
                </c:pt>
              </c:numCache>
            </c:numRef>
          </c:val>
          <c:extLst xmlns:c16r2="http://schemas.microsoft.com/office/drawing/2015/06/chart">
            <c:ext xmlns:c16="http://schemas.microsoft.com/office/drawing/2014/chart" uri="{C3380CC4-5D6E-409C-BE32-E72D297353CC}">
              <c16:uniqueId val="{00000003-D53D-4C36-8BCF-40E8DF266F13}"/>
            </c:ext>
          </c:extLst>
        </c:ser>
        <c:dLbls>
          <c:showLegendKey val="0"/>
          <c:showVal val="0"/>
          <c:showCatName val="0"/>
          <c:showSerName val="0"/>
          <c:showPercent val="0"/>
          <c:showBubbleSize val="0"/>
          <c:showLeaderLines val="1"/>
        </c:dLbls>
      </c:pie3DChart>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Лист1!$B$1</c:f>
              <c:strCache>
                <c:ptCount val="1"/>
                <c:pt idx="0">
                  <c:v>тыс.руб.</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2.0513731171029193E-17"/>
                  <c:y val="-0.22754075775677432"/>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FD6-4BBE-A60A-087A895BE8C6}"/>
                </c:ext>
              </c:extLst>
            </c:dLbl>
            <c:dLbl>
              <c:idx val="1"/>
              <c:layout>
                <c:manualLayout>
                  <c:x val="-4.1027462342058385E-17"/>
                  <c:y val="-0.23756340650740282"/>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FD6-4BBE-A60A-087A895BE8C6}"/>
                </c:ext>
              </c:extLst>
            </c:dLbl>
            <c:dLbl>
              <c:idx val="2"/>
              <c:layout>
                <c:manualLayout>
                  <c:x val="-8.2054924684116771E-17"/>
                  <c:y val="-0.25669537353525007"/>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FD6-4BBE-A60A-087A895BE8C6}"/>
                </c:ext>
              </c:extLst>
            </c:dLbl>
            <c:dLbl>
              <c:idx val="3"/>
              <c:layout>
                <c:manualLayout>
                  <c:x val="0"/>
                  <c:y val="-0.28031280799917585"/>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FD6-4BBE-A60A-087A895BE8C6}"/>
                </c:ext>
              </c:extLst>
            </c:dLbl>
            <c:dLbl>
              <c:idx val="4"/>
              <c:layout>
                <c:manualLayout>
                  <c:x val="-1.6410984936823354E-16"/>
                  <c:y val="-0.37883072173096116"/>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FD6-4BBE-A60A-087A895BE8C6}"/>
                </c:ext>
              </c:extLst>
            </c:dLbl>
            <c:dLbl>
              <c:idx val="5"/>
              <c:layout>
                <c:manualLayout>
                  <c:x val="-2.2378874342620565E-3"/>
                  <c:y val="-0.28710149692826858"/>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29A-4840-B7A5-776DC0BF9270}"/>
                </c:ext>
              </c:extLst>
            </c:dLbl>
            <c:dLbl>
              <c:idx val="6"/>
              <c:layout>
                <c:manualLayout>
                  <c:x val="-1.6410984936823354E-16"/>
                  <c:y val="-0.33619567119327476"/>
                </c:manualLayout>
              </c:layout>
              <c:dLblPos val="ct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851-4D19-9BB0-8A29BA70D57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Лист1!$A$2:$A$8</c:f>
              <c:numCache>
                <c:formatCode>General</c:formatCode>
                <c:ptCount val="7"/>
                <c:pt idx="0">
                  <c:v>2018</c:v>
                </c:pt>
                <c:pt idx="1">
                  <c:v>2019</c:v>
                </c:pt>
                <c:pt idx="2">
                  <c:v>2020</c:v>
                </c:pt>
                <c:pt idx="3">
                  <c:v>2021</c:v>
                </c:pt>
                <c:pt idx="4">
                  <c:v>2022</c:v>
                </c:pt>
                <c:pt idx="5">
                  <c:v>2023</c:v>
                </c:pt>
                <c:pt idx="6">
                  <c:v>2024</c:v>
                </c:pt>
              </c:numCache>
            </c:numRef>
          </c:cat>
          <c:val>
            <c:numRef>
              <c:f>Лист1!$B$2:$B$8</c:f>
              <c:numCache>
                <c:formatCode>0.0</c:formatCode>
                <c:ptCount val="7"/>
                <c:pt idx="0">
                  <c:v>591955.19999999995</c:v>
                </c:pt>
                <c:pt idx="1">
                  <c:v>670250.30000000005</c:v>
                </c:pt>
                <c:pt idx="2">
                  <c:v>711777.9</c:v>
                </c:pt>
                <c:pt idx="3">
                  <c:v>1131766.3999999999</c:v>
                </c:pt>
                <c:pt idx="4">
                  <c:v>1637237.6</c:v>
                </c:pt>
                <c:pt idx="5">
                  <c:v>1168298.7</c:v>
                </c:pt>
                <c:pt idx="6">
                  <c:v>1427728.9</c:v>
                </c:pt>
              </c:numCache>
            </c:numRef>
          </c:val>
          <c:extLst xmlns:c16r2="http://schemas.microsoft.com/office/drawing/2015/06/chart">
            <c:ext xmlns:c16="http://schemas.microsoft.com/office/drawing/2014/chart" uri="{C3380CC4-5D6E-409C-BE32-E72D297353CC}">
              <c16:uniqueId val="{00000005-FFD6-4BBE-A60A-087A895BE8C6}"/>
            </c:ext>
          </c:extLst>
        </c:ser>
        <c:dLbls>
          <c:showLegendKey val="0"/>
          <c:showVal val="0"/>
          <c:showCatName val="0"/>
          <c:showSerName val="0"/>
          <c:showPercent val="0"/>
          <c:showBubbleSize val="0"/>
        </c:dLbls>
        <c:gapWidth val="150"/>
        <c:overlap val="100"/>
        <c:axId val="116570112"/>
        <c:axId val="160312704"/>
      </c:barChart>
      <c:catAx>
        <c:axId val="11657011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0312704"/>
        <c:crosses val="autoZero"/>
        <c:auto val="1"/>
        <c:lblAlgn val="ctr"/>
        <c:lblOffset val="100"/>
        <c:noMultiLvlLbl val="0"/>
      </c:catAx>
      <c:valAx>
        <c:axId val="160312704"/>
        <c:scaling>
          <c:orientation val="minMax"/>
        </c:scaling>
        <c:delete val="1"/>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crossAx val="1165701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sz="1400">
                <a:latin typeface="Times New Roman" panose="02020603050405020304" pitchFamily="18" charset="0"/>
                <a:cs typeface="Times New Roman" panose="02020603050405020304" pitchFamily="18" charset="0"/>
              </a:rPr>
              <a:t>Динамика расходов бюджета, тыс. рублей</a:t>
            </a:r>
          </a:p>
        </c:rich>
      </c:tx>
      <c:overlay val="0"/>
      <c:spPr>
        <a:noFill/>
        <a:ln>
          <a:noFill/>
        </a:ln>
        <a:effectLst/>
      </c:spPr>
    </c:title>
    <c:autoTitleDeleted val="0"/>
    <c:plotArea>
      <c:layout/>
      <c:lineChart>
        <c:grouping val="stacked"/>
        <c:varyColors val="0"/>
        <c:ser>
          <c:idx val="0"/>
          <c:order val="0"/>
          <c:tx>
            <c:strRef>
              <c:f>Лист1!$B$1</c:f>
              <c:strCache>
                <c:ptCount val="1"/>
                <c:pt idx="0">
                  <c:v>Ряд 1</c:v>
                </c:pt>
              </c:strCache>
            </c:strRef>
          </c:tx>
          <c:spPr>
            <a:ln w="31750" cap="rnd">
              <a:solidFill>
                <a:schemeClr val="accent1"/>
              </a:solidFill>
              <a:round/>
            </a:ln>
            <a:effectLst/>
          </c:spPr>
          <c:marker>
            <c:symbol val="circle"/>
            <c:size val="17"/>
            <c:spPr>
              <a:solidFill>
                <a:schemeClr val="accent1"/>
              </a:solidFill>
              <a:ln>
                <a:noFill/>
              </a:ln>
              <a:effectLst/>
            </c:spPr>
          </c:marker>
          <c:dLbls>
            <c:dLbl>
              <c:idx val="0"/>
              <c:layout>
                <c:manualLayout>
                  <c:x val="-6.6840368912219311E-2"/>
                  <c:y val="-6.6769388803287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EA91-43CB-9C8D-29947A3ED64F}"/>
                </c:ext>
              </c:extLst>
            </c:dLbl>
            <c:dLbl>
              <c:idx val="1"/>
              <c:layout>
                <c:manualLayout>
                  <c:x val="-7.609962817147857E-2"/>
                  <c:y val="-9.2449922958397629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EA91-43CB-9C8D-29947A3ED64F}"/>
                </c:ext>
              </c:extLst>
            </c:dLbl>
            <c:dLbl>
              <c:idx val="2"/>
              <c:layout>
                <c:manualLayout>
                  <c:x val="-6.9155183727034206E-2"/>
                  <c:y val="-7.1905495634309188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EA91-43CB-9C8D-29947A3ED64F}"/>
                </c:ext>
              </c:extLst>
            </c:dLbl>
            <c:dLbl>
              <c:idx val="3"/>
              <c:layout>
                <c:manualLayout>
                  <c:x val="-8.1307961504811899E-2"/>
                  <c:y val="-7.7041602465331274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EA91-43CB-9C8D-29947A3ED64F}"/>
                </c:ext>
              </c:extLst>
            </c:dLbl>
            <c:dLbl>
              <c:idx val="4"/>
              <c:layout>
                <c:manualLayout>
                  <c:x val="-7.8993146689997087E-2"/>
                  <c:y val="-7.70416024653313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EA91-43CB-9C8D-29947A3ED64F}"/>
                </c:ext>
              </c:extLst>
            </c:dLbl>
            <c:dLbl>
              <c:idx val="5"/>
              <c:layout>
                <c:manualLayout>
                  <c:x val="-5.6520122484689413E-2"/>
                  <c:y val="-6.5346915241207032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6B7E-4A7C-97DA-8B0AAA6FCD60}"/>
                </c:ext>
              </c:extLst>
            </c:dLbl>
            <c:dLbl>
              <c:idx val="6"/>
              <c:layout>
                <c:manualLayout>
                  <c:x val="-4.9851268591426072E-2"/>
                  <c:y val="-5.7659042859888543E-2"/>
                </c:manualLayout>
              </c:layout>
              <c:dLblPos val="r"/>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10B2-425E-8A89-982EE9E32B6A}"/>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Лист1!$A$2:$A$8</c:f>
              <c:numCache>
                <c:formatCode>General</c:formatCode>
                <c:ptCount val="7"/>
                <c:pt idx="0">
                  <c:v>2018</c:v>
                </c:pt>
                <c:pt idx="1">
                  <c:v>2019</c:v>
                </c:pt>
                <c:pt idx="2">
                  <c:v>2020</c:v>
                </c:pt>
                <c:pt idx="3">
                  <c:v>2021</c:v>
                </c:pt>
                <c:pt idx="4">
                  <c:v>2022</c:v>
                </c:pt>
                <c:pt idx="5">
                  <c:v>2023</c:v>
                </c:pt>
                <c:pt idx="6">
                  <c:v>2024</c:v>
                </c:pt>
              </c:numCache>
            </c:numRef>
          </c:cat>
          <c:val>
            <c:numRef>
              <c:f>Лист1!$B$2:$B$8</c:f>
              <c:numCache>
                <c:formatCode>0</c:formatCode>
                <c:ptCount val="7"/>
                <c:pt idx="0">
                  <c:v>983606</c:v>
                </c:pt>
                <c:pt idx="1">
                  <c:v>1089441.3999999999</c:v>
                </c:pt>
                <c:pt idx="2">
                  <c:v>1139340.6000000001</c:v>
                </c:pt>
                <c:pt idx="3">
                  <c:v>1613226.9</c:v>
                </c:pt>
                <c:pt idx="4">
                  <c:v>2228589.7000000002</c:v>
                </c:pt>
                <c:pt idx="5">
                  <c:v>1802310.5</c:v>
                </c:pt>
                <c:pt idx="6">
                  <c:v>2204414.6</c:v>
                </c:pt>
              </c:numCache>
            </c:numRef>
          </c:val>
          <c:smooth val="0"/>
          <c:extLst xmlns:c16r2="http://schemas.microsoft.com/office/drawing/2015/06/chart">
            <c:ext xmlns:c16="http://schemas.microsoft.com/office/drawing/2014/chart" uri="{C3380CC4-5D6E-409C-BE32-E72D297353CC}">
              <c16:uniqueId val="{00000005-EA91-43CB-9C8D-29947A3ED64F}"/>
            </c:ext>
          </c:extLst>
        </c:ser>
        <c:dLbls>
          <c:dLblPos val="ctr"/>
          <c:showLegendKey val="0"/>
          <c:showVal val="1"/>
          <c:showCatName val="0"/>
          <c:showSerName val="0"/>
          <c:showPercent val="0"/>
          <c:showBubbleSize val="0"/>
        </c:dLbls>
        <c:marker val="1"/>
        <c:smooth val="0"/>
        <c:axId val="113539072"/>
        <c:axId val="160314432"/>
      </c:lineChart>
      <c:catAx>
        <c:axId val="11353907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ru-RU"/>
          </a:p>
        </c:txPr>
        <c:crossAx val="160314432"/>
        <c:crosses val="autoZero"/>
        <c:auto val="1"/>
        <c:lblAlgn val="ctr"/>
        <c:lblOffset val="100"/>
        <c:noMultiLvlLbl val="0"/>
      </c:catAx>
      <c:valAx>
        <c:axId val="160314432"/>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 sourceLinked="1"/>
        <c:majorTickMark val="none"/>
        <c:minorTickMark val="none"/>
        <c:tickLblPos val="nextTo"/>
        <c:crossAx val="113539072"/>
        <c:crosses val="autoZero"/>
        <c:crossBetween val="between"/>
      </c:valAx>
      <c:spPr>
        <a:noFill/>
        <a:ln>
          <a:noFill/>
        </a:ln>
        <a:effectLst/>
      </c:spPr>
    </c:plotArea>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9932263926867647"/>
          <c:y val="3.6253797087084143E-2"/>
          <c:w val="0.80067736073132356"/>
          <c:h val="0.76523189888273024"/>
        </c:manualLayout>
      </c:layout>
      <c:barChart>
        <c:barDir val="col"/>
        <c:grouping val="clustered"/>
        <c:varyColors val="0"/>
        <c:ser>
          <c:idx val="0"/>
          <c:order val="0"/>
          <c:tx>
            <c:strRef>
              <c:f>Лист1!$B$1</c:f>
              <c:strCache>
                <c:ptCount val="1"/>
                <c:pt idx="0">
                  <c:v>2020 год</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6.1519532451553369E-3"/>
                  <c:y val="3.148118998898158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0F12-4A2C-84D7-2121DBB99652}"/>
                </c:ext>
              </c:extLst>
            </c:dLbl>
            <c:dLbl>
              <c:idx val="2"/>
              <c:layout>
                <c:manualLayout>
                  <c:x val="-4.101302163436891E-3"/>
                  <c:y val="-1.4428712063236888E-17"/>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0F12-4A2C-84D7-2121DBB99652}"/>
                </c:ext>
              </c:extLst>
            </c:dLbl>
            <c:dLbl>
              <c:idx val="5"/>
              <c:layout>
                <c:manualLayout>
                  <c:x val="-1.6405208653747564E-2"/>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0F12-4A2C-84D7-2121DBB99652}"/>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Общегосударственные вопросы</c:v>
                </c:pt>
                <c:pt idx="1">
                  <c:v>Национальная безопасность</c:v>
                </c:pt>
                <c:pt idx="2">
                  <c:v>Национальная экономика</c:v>
                </c:pt>
                <c:pt idx="3">
                  <c:v>Жилищно-коммунальное хозяйство</c:v>
                </c:pt>
                <c:pt idx="4">
                  <c:v>Охрана окружающей среды</c:v>
                </c:pt>
                <c:pt idx="5">
                  <c:v>Оборазование</c:v>
                </c:pt>
                <c:pt idx="6">
                  <c:v>Культура и кинематография </c:v>
                </c:pt>
                <c:pt idx="7">
                  <c:v>Социальная политика</c:v>
                </c:pt>
                <c:pt idx="8">
                  <c:v>Физическая культура и спорт</c:v>
                </c:pt>
                <c:pt idx="9">
                  <c:v>Средства массовой информации</c:v>
                </c:pt>
              </c:strCache>
            </c:strRef>
          </c:cat>
          <c:val>
            <c:numRef>
              <c:f>Лист1!$B$2:$B$11</c:f>
              <c:numCache>
                <c:formatCode>General</c:formatCode>
                <c:ptCount val="10"/>
                <c:pt idx="0">
                  <c:v>32002</c:v>
                </c:pt>
                <c:pt idx="1">
                  <c:v>2240.9</c:v>
                </c:pt>
                <c:pt idx="2">
                  <c:v>110297.5</c:v>
                </c:pt>
                <c:pt idx="3">
                  <c:v>169450.9</c:v>
                </c:pt>
                <c:pt idx="4">
                  <c:v>2075.1999999999998</c:v>
                </c:pt>
                <c:pt idx="5">
                  <c:v>795203.7</c:v>
                </c:pt>
                <c:pt idx="6">
                  <c:v>53456.5</c:v>
                </c:pt>
                <c:pt idx="7">
                  <c:v>84880.1</c:v>
                </c:pt>
                <c:pt idx="8">
                  <c:v>6770.6</c:v>
                </c:pt>
                <c:pt idx="9">
                  <c:v>15041.5</c:v>
                </c:pt>
              </c:numCache>
            </c:numRef>
          </c:val>
          <c:extLst xmlns:c16r2="http://schemas.microsoft.com/office/drawing/2015/06/chart">
            <c:ext xmlns:c16="http://schemas.microsoft.com/office/drawing/2014/chart" uri="{C3380CC4-5D6E-409C-BE32-E72D297353CC}">
              <c16:uniqueId val="{00000000-F168-4A46-A956-9300CF758551}"/>
            </c:ext>
          </c:extLst>
        </c:ser>
        <c:ser>
          <c:idx val="1"/>
          <c:order val="1"/>
          <c:tx>
            <c:strRef>
              <c:f>Лист1!$C$1</c:f>
              <c:strCache>
                <c:ptCount val="1"/>
                <c:pt idx="0">
                  <c:v>2021 год</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4.1013021634369292E-3"/>
                  <c:y val="5.6909067698191771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168-4A46-A956-9300CF758551}"/>
                </c:ext>
              </c:extLst>
            </c:dLbl>
            <c:dLbl>
              <c:idx val="1"/>
              <c:layout>
                <c:manualLayout>
                  <c:x val="2.4801575287555376E-4"/>
                  <c:y val="-4.22244559269537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168-4A46-A956-9300CF758551}"/>
                </c:ext>
              </c:extLst>
            </c:dLbl>
            <c:dLbl>
              <c:idx val="2"/>
              <c:layout>
                <c:manualLayout>
                  <c:x val="-1.6116179879238394E-3"/>
                  <c:y val="-3.632731018019882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168-4A46-A956-9300CF758551}"/>
                </c:ext>
              </c:extLst>
            </c:dLbl>
            <c:dLbl>
              <c:idx val="3"/>
              <c:layout>
                <c:manualLayout>
                  <c:x val="8.1089525451890027E-4"/>
                  <c:y val="5.2219114039991025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F168-4A46-A956-9300CF758551}"/>
                </c:ext>
              </c:extLst>
            </c:dLbl>
            <c:dLbl>
              <c:idx val="4"/>
              <c:layout>
                <c:manualLayout>
                  <c:x val="-1.9266432052806688E-3"/>
                  <c:y val="6.9623006552796728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F168-4A46-A956-9300CF758551}"/>
                </c:ext>
              </c:extLst>
            </c:dLbl>
            <c:dLbl>
              <c:idx val="5"/>
              <c:layout>
                <c:manualLayout>
                  <c:x val="-1.0501271161467858E-2"/>
                  <c:y val="6.6891331641942362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F168-4A46-A956-9300CF758551}"/>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Общегосударственные вопросы</c:v>
                </c:pt>
                <c:pt idx="1">
                  <c:v>Национальная безопасность</c:v>
                </c:pt>
                <c:pt idx="2">
                  <c:v>Национальная экономика</c:v>
                </c:pt>
                <c:pt idx="3">
                  <c:v>Жилищно-коммунальное хозяйство</c:v>
                </c:pt>
                <c:pt idx="4">
                  <c:v>Охрана окружающей среды</c:v>
                </c:pt>
                <c:pt idx="5">
                  <c:v>Оборазование</c:v>
                </c:pt>
                <c:pt idx="6">
                  <c:v>Культура и кинематография </c:v>
                </c:pt>
                <c:pt idx="7">
                  <c:v>Социальная политика</c:v>
                </c:pt>
                <c:pt idx="8">
                  <c:v>Физическая культура и спорт</c:v>
                </c:pt>
                <c:pt idx="9">
                  <c:v>Средства массовой информации</c:v>
                </c:pt>
              </c:strCache>
            </c:strRef>
          </c:cat>
          <c:val>
            <c:numRef>
              <c:f>Лист1!$C$2:$C$11</c:f>
              <c:numCache>
                <c:formatCode>General</c:formatCode>
                <c:ptCount val="10"/>
                <c:pt idx="0">
                  <c:v>60015.199999999997</c:v>
                </c:pt>
                <c:pt idx="1">
                  <c:v>1778.2</c:v>
                </c:pt>
                <c:pt idx="2">
                  <c:v>186272.8</c:v>
                </c:pt>
                <c:pt idx="3">
                  <c:v>395683.9</c:v>
                </c:pt>
                <c:pt idx="4">
                  <c:v>14680.6</c:v>
                </c:pt>
                <c:pt idx="5">
                  <c:v>1219587.6000000001</c:v>
                </c:pt>
                <c:pt idx="6">
                  <c:v>53583.9</c:v>
                </c:pt>
                <c:pt idx="7">
                  <c:v>100046.9</c:v>
                </c:pt>
                <c:pt idx="8">
                  <c:v>6812.8</c:v>
                </c:pt>
                <c:pt idx="9">
                  <c:v>4631.7</c:v>
                </c:pt>
              </c:numCache>
            </c:numRef>
          </c:val>
          <c:extLst xmlns:c16r2="http://schemas.microsoft.com/office/drawing/2015/06/chart">
            <c:ext xmlns:c16="http://schemas.microsoft.com/office/drawing/2014/chart" uri="{C3380CC4-5D6E-409C-BE32-E72D297353CC}">
              <c16:uniqueId val="{00000007-F168-4A46-A956-9300CF758551}"/>
            </c:ext>
          </c:extLst>
        </c:ser>
        <c:ser>
          <c:idx val="2"/>
          <c:order val="2"/>
          <c:tx>
            <c:strRef>
              <c:f>Лист1!$D$1</c:f>
              <c:strCache>
                <c:ptCount val="1"/>
                <c:pt idx="0">
                  <c:v>2022 год</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7.1436933194792907E-3"/>
                  <c:y val="6.160150019025050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F168-4A46-A956-9300CF758551}"/>
                </c:ext>
              </c:extLst>
            </c:dLbl>
            <c:dLbl>
              <c:idx val="3"/>
              <c:layout>
                <c:manualLayout>
                  <c:x val="4.3493179163124453E-3"/>
                  <c:y val="6.160150019025050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9-F168-4A46-A956-9300CF758551}"/>
                </c:ext>
              </c:extLst>
            </c:dLbl>
            <c:dLbl>
              <c:idx val="4"/>
              <c:layout>
                <c:manualLayout>
                  <c:x val="-9.9484027123493603E-3"/>
                  <c:y val="1.7406371346663676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A-F168-4A46-A956-9300CF758551}"/>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Общегосударственные вопросы</c:v>
                </c:pt>
                <c:pt idx="1">
                  <c:v>Национальная безопасность</c:v>
                </c:pt>
                <c:pt idx="2">
                  <c:v>Национальная экономика</c:v>
                </c:pt>
                <c:pt idx="3">
                  <c:v>Жилищно-коммунальное хозяйство</c:v>
                </c:pt>
                <c:pt idx="4">
                  <c:v>Охрана окружающей среды</c:v>
                </c:pt>
                <c:pt idx="5">
                  <c:v>Оборазование</c:v>
                </c:pt>
                <c:pt idx="6">
                  <c:v>Культура и кинематография </c:v>
                </c:pt>
                <c:pt idx="7">
                  <c:v>Социальная политика</c:v>
                </c:pt>
                <c:pt idx="8">
                  <c:v>Физическая культура и спорт</c:v>
                </c:pt>
                <c:pt idx="9">
                  <c:v>Средства массовой информации</c:v>
                </c:pt>
              </c:strCache>
            </c:strRef>
          </c:cat>
          <c:val>
            <c:numRef>
              <c:f>Лист1!$D$2:$D$11</c:f>
              <c:numCache>
                <c:formatCode>General</c:formatCode>
                <c:ptCount val="10"/>
                <c:pt idx="0">
                  <c:v>43437.7</c:v>
                </c:pt>
                <c:pt idx="1">
                  <c:v>1955.9</c:v>
                </c:pt>
                <c:pt idx="2">
                  <c:v>289103.90000000002</c:v>
                </c:pt>
                <c:pt idx="3">
                  <c:v>402581.8</c:v>
                </c:pt>
                <c:pt idx="4">
                  <c:v>20877.2</c:v>
                </c:pt>
                <c:pt idx="5">
                  <c:v>1791358.4</c:v>
                </c:pt>
                <c:pt idx="6">
                  <c:v>54484.2</c:v>
                </c:pt>
                <c:pt idx="7">
                  <c:v>100420.4</c:v>
                </c:pt>
                <c:pt idx="8">
                  <c:v>10356.4</c:v>
                </c:pt>
                <c:pt idx="9">
                  <c:v>5567.7</c:v>
                </c:pt>
              </c:numCache>
            </c:numRef>
          </c:val>
          <c:extLst xmlns:c16r2="http://schemas.microsoft.com/office/drawing/2015/06/chart">
            <c:ext xmlns:c16="http://schemas.microsoft.com/office/drawing/2014/chart" uri="{C3380CC4-5D6E-409C-BE32-E72D297353CC}">
              <c16:uniqueId val="{0000000B-F168-4A46-A956-9300CF758551}"/>
            </c:ext>
          </c:extLst>
        </c:ser>
        <c:ser>
          <c:idx val="3"/>
          <c:order val="3"/>
          <c:tx>
            <c:strRef>
              <c:f>Лист1!$E$1</c:f>
              <c:strCache>
                <c:ptCount val="1"/>
                <c:pt idx="0">
                  <c:v>2023год</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Lbl>
              <c:idx val="0"/>
              <c:layout>
                <c:manualLayout>
                  <c:x val="3.6224670624261747E-2"/>
                  <c:y val="3.148118998898158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C-F168-4A46-A956-9300CF758551}"/>
                </c:ext>
              </c:extLst>
            </c:dLbl>
            <c:dLbl>
              <c:idx val="1"/>
              <c:layout>
                <c:manualLayout>
                  <c:x val="6.6478232823172952E-3"/>
                  <c:y val="8.37003040289720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D-F168-4A46-A956-9300CF758551}"/>
                </c:ext>
              </c:extLst>
            </c:dLbl>
            <c:dLbl>
              <c:idx val="2"/>
              <c:layout>
                <c:manualLayout>
                  <c:x val="4.2253100398746682E-3"/>
                  <c:y val="6.96230065527973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E-F168-4A46-A956-9300CF758551}"/>
                </c:ext>
              </c:extLst>
            </c:dLbl>
            <c:dLbl>
              <c:idx val="3"/>
              <c:layout>
                <c:manualLayout>
                  <c:x val="8.8793191838408697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F-F168-4A46-A956-9300CF758551}"/>
                </c:ext>
              </c:extLst>
            </c:dLbl>
            <c:dLbl>
              <c:idx val="4"/>
              <c:layout>
                <c:manualLayout>
                  <c:x val="5.7697570947279697E-3"/>
                  <c:y val="1.0987926839697532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0-F168-4A46-A956-9300CF758551}"/>
                </c:ext>
              </c:extLst>
            </c:dLbl>
            <c:dLbl>
              <c:idx val="5"/>
              <c:layout>
                <c:manualLayout>
                  <c:x val="7.7635712330791007E-3"/>
                  <c:y val="0"/>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11-F168-4A46-A956-9300CF758551}"/>
                </c:ext>
              </c:extLst>
            </c:dLbl>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Общегосударственные вопросы</c:v>
                </c:pt>
                <c:pt idx="1">
                  <c:v>Национальная безопасность</c:v>
                </c:pt>
                <c:pt idx="2">
                  <c:v>Национальная экономика</c:v>
                </c:pt>
                <c:pt idx="3">
                  <c:v>Жилищно-коммунальное хозяйство</c:v>
                </c:pt>
                <c:pt idx="4">
                  <c:v>Охрана окружающей среды</c:v>
                </c:pt>
                <c:pt idx="5">
                  <c:v>Оборазование</c:v>
                </c:pt>
                <c:pt idx="6">
                  <c:v>Культура и кинематография </c:v>
                </c:pt>
                <c:pt idx="7">
                  <c:v>Социальная политика</c:v>
                </c:pt>
                <c:pt idx="8">
                  <c:v>Физическая культура и спорт</c:v>
                </c:pt>
                <c:pt idx="9">
                  <c:v>Средства массовой информации</c:v>
                </c:pt>
              </c:strCache>
            </c:strRef>
          </c:cat>
          <c:val>
            <c:numRef>
              <c:f>Лист1!$E$2:$E$11</c:f>
              <c:numCache>
                <c:formatCode>General</c:formatCode>
                <c:ptCount val="10"/>
                <c:pt idx="0">
                  <c:v>103572.4</c:v>
                </c:pt>
                <c:pt idx="1">
                  <c:v>12962.9</c:v>
                </c:pt>
                <c:pt idx="2">
                  <c:v>148343.20000000001</c:v>
                </c:pt>
                <c:pt idx="3">
                  <c:v>247028.5</c:v>
                </c:pt>
                <c:pt idx="4">
                  <c:v>523.1</c:v>
                </c:pt>
                <c:pt idx="5">
                  <c:v>1107684.3</c:v>
                </c:pt>
                <c:pt idx="6">
                  <c:v>60548.1</c:v>
                </c:pt>
                <c:pt idx="7">
                  <c:v>105255.9</c:v>
                </c:pt>
                <c:pt idx="8">
                  <c:v>10276.9</c:v>
                </c:pt>
                <c:pt idx="9">
                  <c:v>6115.2</c:v>
                </c:pt>
              </c:numCache>
            </c:numRef>
          </c:val>
          <c:extLst xmlns:c16r2="http://schemas.microsoft.com/office/drawing/2015/06/chart">
            <c:ext xmlns:c16="http://schemas.microsoft.com/office/drawing/2014/chart" uri="{C3380CC4-5D6E-409C-BE32-E72D297353CC}">
              <c16:uniqueId val="{00000012-F168-4A46-A956-9300CF758551}"/>
            </c:ext>
          </c:extLst>
        </c:ser>
        <c:ser>
          <c:idx val="4"/>
          <c:order val="4"/>
          <c:tx>
            <c:strRef>
              <c:f>Лист1!$F$1</c:f>
              <c:strCache>
                <c:ptCount val="1"/>
                <c:pt idx="0">
                  <c:v>2024 год</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Лист1!$A$2:$A$11</c:f>
              <c:strCache>
                <c:ptCount val="10"/>
                <c:pt idx="0">
                  <c:v>Общегосударственные вопросы</c:v>
                </c:pt>
                <c:pt idx="1">
                  <c:v>Национальная безопасность</c:v>
                </c:pt>
                <c:pt idx="2">
                  <c:v>Национальная экономика</c:v>
                </c:pt>
                <c:pt idx="3">
                  <c:v>Жилищно-коммунальное хозяйство</c:v>
                </c:pt>
                <c:pt idx="4">
                  <c:v>Охрана окружающей среды</c:v>
                </c:pt>
                <c:pt idx="5">
                  <c:v>Оборазование</c:v>
                </c:pt>
                <c:pt idx="6">
                  <c:v>Культура и кинематография </c:v>
                </c:pt>
                <c:pt idx="7">
                  <c:v>Социальная политика</c:v>
                </c:pt>
                <c:pt idx="8">
                  <c:v>Физическая культура и спорт</c:v>
                </c:pt>
                <c:pt idx="9">
                  <c:v>Средства массовой информации</c:v>
                </c:pt>
              </c:strCache>
            </c:strRef>
          </c:cat>
          <c:val>
            <c:numRef>
              <c:f>Лист1!$F$2:$F$11</c:f>
              <c:numCache>
                <c:formatCode>General</c:formatCode>
                <c:ptCount val="10"/>
                <c:pt idx="0">
                  <c:v>7.5</c:v>
                </c:pt>
                <c:pt idx="1">
                  <c:v>0.4</c:v>
                </c:pt>
                <c:pt idx="2">
                  <c:v>8.1</c:v>
                </c:pt>
                <c:pt idx="3">
                  <c:v>11.7</c:v>
                </c:pt>
                <c:pt idx="4">
                  <c:v>0.1</c:v>
                </c:pt>
                <c:pt idx="5">
                  <c:v>62.8</c:v>
                </c:pt>
                <c:pt idx="6">
                  <c:v>3.4</c:v>
                </c:pt>
                <c:pt idx="7">
                  <c:v>5.2</c:v>
                </c:pt>
                <c:pt idx="8">
                  <c:v>0.5</c:v>
                </c:pt>
                <c:pt idx="9">
                  <c:v>0.4</c:v>
                </c:pt>
              </c:numCache>
            </c:numRef>
          </c:val>
          <c:extLst xmlns:c16r2="http://schemas.microsoft.com/office/drawing/2015/06/chart">
            <c:ext xmlns:c16="http://schemas.microsoft.com/office/drawing/2014/chart" uri="{C3380CC4-5D6E-409C-BE32-E72D297353CC}">
              <c16:uniqueId val="{00000000-AAC0-4B4C-AF42-5E0A9F0D1035}"/>
            </c:ext>
          </c:extLst>
        </c:ser>
        <c:dLbls>
          <c:dLblPos val="outEnd"/>
          <c:showLegendKey val="0"/>
          <c:showVal val="1"/>
          <c:showCatName val="0"/>
          <c:showSerName val="0"/>
          <c:showPercent val="0"/>
          <c:showBubbleSize val="0"/>
        </c:dLbls>
        <c:gapWidth val="100"/>
        <c:overlap val="-24"/>
        <c:axId val="116571648"/>
        <c:axId val="160316160"/>
      </c:barChart>
      <c:catAx>
        <c:axId val="1165716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12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ru-RU"/>
          </a:p>
        </c:txPr>
        <c:crossAx val="160316160"/>
        <c:crosses val="autoZero"/>
        <c:auto val="0"/>
        <c:lblAlgn val="ctr"/>
        <c:lblOffset val="100"/>
        <c:tickLblSkip val="1"/>
        <c:noMultiLvlLbl val="0"/>
      </c:catAx>
      <c:valAx>
        <c:axId val="160316160"/>
        <c:scaling>
          <c:logBase val="10"/>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116571648"/>
        <c:crosses val="autoZero"/>
        <c:crossBetween val="between"/>
      </c:valAx>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Times New Roman" panose="02020603050405020304" pitchFamily="18" charset="0"/>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Программная часть бюджета в %</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anchor="ctr" anchorCtr="1"/>
              <a:lstStyle/>
              <a:p>
                <a:pPr>
                  <a:defRPr sz="1000" b="1" i="0" u="none" strike="noStrike" kern="1200" baseline="0">
                    <a:solidFill>
                      <a:schemeClr val="lt1"/>
                    </a:solidFill>
                    <a:latin typeface="Times New Roman" panose="02020603050405020304" pitchFamily="18" charset="0"/>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Лист1!$A$2:$A$6</c:f>
              <c:strCache>
                <c:ptCount val="5"/>
                <c:pt idx="0">
                  <c:v>2020 год</c:v>
                </c:pt>
                <c:pt idx="1">
                  <c:v>2021 год</c:v>
                </c:pt>
                <c:pt idx="2">
                  <c:v>2022 год</c:v>
                </c:pt>
                <c:pt idx="3">
                  <c:v>2023год</c:v>
                </c:pt>
                <c:pt idx="4">
                  <c:v>2024 год</c:v>
                </c:pt>
              </c:strCache>
            </c:strRef>
          </c:cat>
          <c:val>
            <c:numRef>
              <c:f>Лист1!$B$2:$B$6</c:f>
              <c:numCache>
                <c:formatCode>0.0</c:formatCode>
                <c:ptCount val="5"/>
                <c:pt idx="0">
                  <c:v>99</c:v>
                </c:pt>
                <c:pt idx="1">
                  <c:v>99.2</c:v>
                </c:pt>
                <c:pt idx="2">
                  <c:v>99.2</c:v>
                </c:pt>
                <c:pt idx="3">
                  <c:v>99.1</c:v>
                </c:pt>
                <c:pt idx="4">
                  <c:v>98.8</c:v>
                </c:pt>
              </c:numCache>
            </c:numRef>
          </c:val>
          <c:extLst xmlns:c16r2="http://schemas.microsoft.com/office/drawing/2015/06/chart">
            <c:ext xmlns:c16="http://schemas.microsoft.com/office/drawing/2014/chart" uri="{C3380CC4-5D6E-409C-BE32-E72D297353CC}">
              <c16:uniqueId val="{00000000-95B1-4527-A238-576C2E88FEF6}"/>
            </c:ext>
          </c:extLst>
        </c:ser>
        <c:dLbls>
          <c:dLblPos val="inEnd"/>
          <c:showLegendKey val="0"/>
          <c:showVal val="1"/>
          <c:showCatName val="0"/>
          <c:showSerName val="0"/>
          <c:showPercent val="0"/>
          <c:showBubbleSize val="0"/>
        </c:dLbls>
        <c:gapWidth val="41"/>
        <c:axId val="141659136"/>
        <c:axId val="160809536"/>
      </c:barChart>
      <c:catAx>
        <c:axId val="14165913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Times New Roman" panose="02020603050405020304" pitchFamily="18" charset="0"/>
                <a:ea typeface="+mn-ea"/>
                <a:cs typeface="+mn-cs"/>
              </a:defRPr>
            </a:pPr>
            <a:endParaRPr lang="ru-RU"/>
          </a:p>
        </c:txPr>
        <c:crossAx val="160809536"/>
        <c:crosses val="autoZero"/>
        <c:auto val="1"/>
        <c:lblAlgn val="ctr"/>
        <c:lblOffset val="100"/>
        <c:noMultiLvlLbl val="0"/>
      </c:catAx>
      <c:valAx>
        <c:axId val="160809536"/>
        <c:scaling>
          <c:orientation val="minMax"/>
        </c:scaling>
        <c:delete val="1"/>
        <c:axPos val="l"/>
        <c:numFmt formatCode="0.0" sourceLinked="1"/>
        <c:majorTickMark val="none"/>
        <c:minorTickMark val="none"/>
        <c:tickLblPos val="nextTo"/>
        <c:crossAx val="141659136"/>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baseline="0">
          <a:latin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F0299E-39ED-45F6-8C2F-BFAA6E8FE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7746</Words>
  <Characters>44155</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Ираида Брежнева</dc:creator>
  <cp:lastModifiedBy>user</cp:lastModifiedBy>
  <cp:revision>2</cp:revision>
  <cp:lastPrinted>2025-03-27T13:47:00Z</cp:lastPrinted>
  <dcterms:created xsi:type="dcterms:W3CDTF">2025-04-01T12:09:00Z</dcterms:created>
  <dcterms:modified xsi:type="dcterms:W3CDTF">2025-04-01T12:09:00Z</dcterms:modified>
</cp:coreProperties>
</file>