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Tr="00E46319">
        <w:trPr>
          <w:jc w:val="right"/>
        </w:trPr>
        <w:tc>
          <w:tcPr>
            <w:tcW w:w="2500" w:type="pct"/>
            <w:vAlign w:val="center"/>
            <w:hideMark/>
          </w:tcPr>
          <w:p w:rsidR="00E46319" w:rsidRDefault="006A4303" w:rsidP="00936075">
            <w:pPr>
              <w:rPr>
                <w:sz w:val="28"/>
                <w:szCs w:val="28"/>
              </w:rPr>
            </w:pPr>
            <w:r>
              <w:rPr>
                <w:sz w:val="28"/>
                <w:szCs w:val="28"/>
              </w:rPr>
              <w:t>24</w:t>
            </w:r>
            <w:r w:rsidR="00E46319">
              <w:rPr>
                <w:sz w:val="28"/>
                <w:szCs w:val="28"/>
              </w:rPr>
              <w:t>.</w:t>
            </w:r>
            <w:r w:rsidR="00651A04">
              <w:rPr>
                <w:sz w:val="28"/>
                <w:szCs w:val="28"/>
              </w:rPr>
              <w:t>1</w:t>
            </w:r>
            <w:r w:rsidR="005B5CBA">
              <w:rPr>
                <w:sz w:val="28"/>
                <w:szCs w:val="28"/>
                <w:lang w:val="en-US"/>
              </w:rPr>
              <w:t>2</w:t>
            </w:r>
            <w:r w:rsidR="00E46319">
              <w:rPr>
                <w:sz w:val="28"/>
                <w:szCs w:val="28"/>
              </w:rPr>
              <w:t>.202</w:t>
            </w:r>
            <w:r w:rsidR="00936075">
              <w:rPr>
                <w:sz w:val="28"/>
                <w:szCs w:val="28"/>
              </w:rPr>
              <w:t>4</w:t>
            </w:r>
            <w:r w:rsidR="00E46319">
              <w:rPr>
                <w:sz w:val="28"/>
                <w:szCs w:val="28"/>
              </w:rPr>
              <w:t xml:space="preserve"> года</w:t>
            </w:r>
          </w:p>
        </w:tc>
        <w:tc>
          <w:tcPr>
            <w:tcW w:w="2500" w:type="pct"/>
            <w:vAlign w:val="center"/>
            <w:hideMark/>
          </w:tcPr>
          <w:p w:rsidR="00E46319" w:rsidRDefault="00E46319" w:rsidP="006A4303">
            <w:pPr>
              <w:jc w:val="right"/>
              <w:rPr>
                <w:sz w:val="28"/>
                <w:szCs w:val="28"/>
              </w:rPr>
            </w:pPr>
            <w:r>
              <w:rPr>
                <w:sz w:val="28"/>
                <w:szCs w:val="28"/>
              </w:rPr>
              <w:t>№</w:t>
            </w:r>
            <w:r w:rsidR="006A4303">
              <w:rPr>
                <w:sz w:val="28"/>
                <w:szCs w:val="28"/>
              </w:rPr>
              <w:t xml:space="preserve"> 97</w:t>
            </w:r>
            <w:r w:rsidR="001406AA">
              <w:rPr>
                <w:sz w:val="28"/>
                <w:szCs w:val="28"/>
              </w:rPr>
              <w:t xml:space="preserve"> </w:t>
            </w:r>
            <w:r w:rsidR="00CF282A">
              <w:rPr>
                <w:sz w:val="28"/>
                <w:szCs w:val="28"/>
              </w:rPr>
              <w:t xml:space="preserve"> </w:t>
            </w:r>
            <w:r>
              <w:rPr>
                <w:sz w:val="28"/>
                <w:szCs w:val="28"/>
              </w:rPr>
              <w:t xml:space="preserve"> </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Об утверждении </w:t>
      </w:r>
      <w:proofErr w:type="gramStart"/>
      <w:r>
        <w:t>Сводной</w:t>
      </w:r>
      <w:proofErr w:type="gramEnd"/>
      <w:r>
        <w:t xml:space="preserve"> бюджетной</w:t>
      </w:r>
    </w:p>
    <w:p w:rsidR="00E46319" w:rsidRPr="005B5CBA" w:rsidRDefault="005B5CBA" w:rsidP="00E46319">
      <w:pPr>
        <w:rPr>
          <w:lang w:val="en-US"/>
        </w:rPr>
      </w:pPr>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lang w:val="en-US"/>
        </w:rPr>
      </w:pPr>
      <w:r>
        <w:rPr>
          <w:sz w:val="24"/>
          <w:szCs w:val="24"/>
        </w:rPr>
        <w:t>ПРИКАЗЫВАЮ:</w:t>
      </w:r>
    </w:p>
    <w:p w:rsidR="00E46319" w:rsidRDefault="00E46319" w:rsidP="00E46319">
      <w:pPr>
        <w:pStyle w:val="a3"/>
        <w:tabs>
          <w:tab w:val="left" w:pos="708"/>
        </w:tabs>
        <w:rPr>
          <w:sz w:val="24"/>
          <w:szCs w:val="24"/>
        </w:rPr>
      </w:pPr>
    </w:p>
    <w:p w:rsidR="00E46319" w:rsidRDefault="005B5CBA" w:rsidP="00E46319">
      <w:pPr>
        <w:numPr>
          <w:ilvl w:val="0"/>
          <w:numId w:val="1"/>
        </w:numPr>
        <w:ind w:left="0" w:firstLine="852"/>
        <w:jc w:val="both"/>
      </w:pPr>
      <w:r w:rsidRPr="005B5CBA">
        <w:t>Утвердить Сводную бюджетную роспись районного бюджета по расходам на 202</w:t>
      </w:r>
      <w:r w:rsidR="00936075">
        <w:t>5</w:t>
      </w:r>
      <w:r w:rsidRPr="005B5CBA">
        <w:t xml:space="preserve"> год и на плановый период 202</w:t>
      </w:r>
      <w:r w:rsidR="00936075">
        <w:t>6</w:t>
      </w:r>
      <w:r w:rsidRPr="005B5CBA">
        <w:t xml:space="preserve"> и 202</w:t>
      </w:r>
      <w:r w:rsidR="00936075">
        <w:t>7</w:t>
      </w:r>
      <w:r w:rsidRPr="005B5CBA">
        <w:t xml:space="preserve"> годов согласно приложению </w:t>
      </w:r>
      <w:r>
        <w:rPr>
          <w:lang w:val="en-US"/>
        </w:rPr>
        <w:t>1</w:t>
      </w:r>
      <w:r>
        <w:t>.</w:t>
      </w:r>
    </w:p>
    <w:p w:rsidR="005B5CBA" w:rsidRDefault="005B5CBA" w:rsidP="005B5CBA">
      <w:pPr>
        <w:ind w:left="852"/>
        <w:jc w:val="both"/>
      </w:pPr>
    </w:p>
    <w:p w:rsidR="005B5CBA" w:rsidRDefault="005B5CBA" w:rsidP="00E46319">
      <w:pPr>
        <w:numPr>
          <w:ilvl w:val="0"/>
          <w:numId w:val="1"/>
        </w:numPr>
        <w:ind w:left="0" w:firstLine="852"/>
        <w:jc w:val="both"/>
      </w:pPr>
      <w:r>
        <w:t>Утвердить</w:t>
      </w:r>
      <w:r w:rsidRPr="005B5CBA">
        <w:t xml:space="preserve"> </w:t>
      </w:r>
      <w:r>
        <w:t>Сводную бюджетную роспись источников финансирования дефицита районного бюджета на 202</w:t>
      </w:r>
      <w:r w:rsidR="00936075">
        <w:t>5</w:t>
      </w:r>
      <w:r>
        <w:t xml:space="preserve"> год и на плановый период 202</w:t>
      </w:r>
      <w:r w:rsidR="00936075">
        <w:t>6</w:t>
      </w:r>
      <w:r>
        <w:t xml:space="preserve"> и 202</w:t>
      </w:r>
      <w:r w:rsidR="00936075">
        <w:t>7</w:t>
      </w:r>
      <w:r>
        <w:t xml:space="preserve"> годов согласно приложению 2.</w:t>
      </w:r>
    </w:p>
    <w:p w:rsidR="005B5CBA" w:rsidRDefault="005B5CBA" w:rsidP="005B5CBA">
      <w:pPr>
        <w:pStyle w:val="aa"/>
      </w:pPr>
    </w:p>
    <w:p w:rsidR="005B5CBA" w:rsidRDefault="005B5CBA" w:rsidP="00E46319">
      <w:pPr>
        <w:numPr>
          <w:ilvl w:val="0"/>
          <w:numId w:val="1"/>
        </w:numPr>
        <w:ind w:left="0" w:firstLine="852"/>
        <w:jc w:val="both"/>
      </w:pPr>
      <w:r>
        <w:t>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jc w:val="both"/>
      </w:pPr>
      <w:r>
        <w:t>Начальник</w:t>
      </w:r>
    </w:p>
    <w:p w:rsidR="00E46319" w:rsidRDefault="00E46319" w:rsidP="00E46319">
      <w:pPr>
        <w:jc w:val="both"/>
      </w:pPr>
      <w:r>
        <w:t xml:space="preserve">управления финансов района     </w:t>
      </w:r>
      <w:r>
        <w:tab/>
      </w:r>
      <w:r>
        <w:tab/>
      </w:r>
      <w:r>
        <w:tab/>
        <w:t xml:space="preserve">                            </w:t>
      </w:r>
      <w:r>
        <w:tab/>
        <w:t xml:space="preserve">    И.Н. 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5B5CBA">
      <w:pPr>
        <w:ind w:left="10206"/>
      </w:pPr>
      <w:r>
        <w:t>от "</w:t>
      </w:r>
      <w:r w:rsidR="006A4303">
        <w:t>24</w:t>
      </w:r>
      <w:r>
        <w:t xml:space="preserve">" </w:t>
      </w:r>
      <w:r w:rsidR="005B5CBA">
        <w:t>де</w:t>
      </w:r>
      <w:r w:rsidR="00651A04">
        <w:t>к</w:t>
      </w:r>
      <w:r w:rsidR="005B5CBA">
        <w:t>а</w:t>
      </w:r>
      <w:r w:rsidR="00651A04">
        <w:t>бря</w:t>
      </w:r>
      <w:r>
        <w:t xml:space="preserve"> 202</w:t>
      </w:r>
      <w:r w:rsidR="00936075">
        <w:t>4</w:t>
      </w:r>
      <w:r>
        <w:t>г. №</w:t>
      </w:r>
      <w:r w:rsidR="00AC39DD">
        <w:t xml:space="preserve"> </w:t>
      </w:r>
      <w:r w:rsidR="006A4303">
        <w:t>97</w:t>
      </w:r>
      <w:r w:rsidR="00C00695">
        <w:t xml:space="preserve"> </w:t>
      </w: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936075">
        <w:t>5</w:t>
      </w:r>
      <w:r>
        <w:t xml:space="preserve"> и на плановый период 202</w:t>
      </w:r>
      <w:r w:rsidR="00936075">
        <w:t>6</w:t>
      </w:r>
      <w:r>
        <w:t xml:space="preserve"> и 202</w:t>
      </w:r>
      <w:r w:rsidR="00936075">
        <w:t>7</w:t>
      </w:r>
      <w:r>
        <w:t xml:space="preserve"> годов</w:t>
      </w:r>
    </w:p>
    <w:p w:rsidR="00651A04" w:rsidRDefault="00651A04" w:rsidP="00E46319">
      <w:pPr>
        <w:jc w:val="center"/>
      </w:pPr>
    </w:p>
    <w:tbl>
      <w:tblPr>
        <w:tblW w:w="15300" w:type="dxa"/>
        <w:tblInd w:w="60" w:type="dxa"/>
        <w:tblLayout w:type="fixed"/>
        <w:tblLook w:val="0000" w:firstRow="0" w:lastRow="0" w:firstColumn="0" w:lastColumn="0" w:noHBand="0" w:noVBand="0"/>
      </w:tblPr>
      <w:tblGrid>
        <w:gridCol w:w="6187"/>
        <w:gridCol w:w="641"/>
        <w:gridCol w:w="545"/>
        <w:gridCol w:w="502"/>
        <w:gridCol w:w="1349"/>
        <w:gridCol w:w="739"/>
        <w:gridCol w:w="1793"/>
        <w:gridCol w:w="1843"/>
        <w:gridCol w:w="1701"/>
      </w:tblGrid>
      <w:tr w:rsidR="00651A04" w:rsidRPr="0034087C" w:rsidTr="00B60D04">
        <w:trPr>
          <w:trHeight w:val="1109"/>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Наименование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ГРБС</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Раздел</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Подраздел</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Целевая статья</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Вид расходов</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202</w:t>
            </w:r>
            <w:r w:rsidR="00936075" w:rsidRPr="0034087C">
              <w:rPr>
                <w:b/>
                <w:bCs/>
                <w:color w:val="000000"/>
                <w:sz w:val="20"/>
                <w:szCs w:val="20"/>
              </w:rPr>
              <w:t>5</w:t>
            </w:r>
            <w:r w:rsidR="005B5CBA" w:rsidRPr="0034087C">
              <w:rPr>
                <w:b/>
                <w:bCs/>
                <w:color w:val="000000"/>
                <w:sz w:val="20"/>
                <w:szCs w:val="20"/>
              </w:rPr>
              <w:t xml:space="preserve"> </w:t>
            </w:r>
            <w:r w:rsidRPr="0034087C">
              <w:rPr>
                <w:b/>
                <w:bCs/>
                <w:color w:val="000000"/>
                <w:sz w:val="20"/>
                <w:szCs w:val="20"/>
              </w:rPr>
              <w:t>г</w:t>
            </w:r>
            <w:r w:rsidR="005B5CBA" w:rsidRPr="0034087C">
              <w:rPr>
                <w:b/>
                <w:bCs/>
                <w:color w:val="000000"/>
                <w:sz w:val="20"/>
                <w:szCs w:val="20"/>
              </w:rPr>
              <w:t>од</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202</w:t>
            </w:r>
            <w:r w:rsidR="00936075" w:rsidRPr="0034087C">
              <w:rPr>
                <w:b/>
                <w:bCs/>
                <w:color w:val="000000"/>
                <w:sz w:val="20"/>
                <w:szCs w:val="20"/>
              </w:rPr>
              <w:t>6</w:t>
            </w:r>
            <w:r w:rsidR="005B5CBA" w:rsidRPr="0034087C">
              <w:rPr>
                <w:b/>
                <w:bCs/>
                <w:color w:val="000000"/>
                <w:sz w:val="20"/>
                <w:szCs w:val="20"/>
              </w:rPr>
              <w:t xml:space="preserve"> </w:t>
            </w:r>
            <w:r w:rsidRPr="0034087C">
              <w:rPr>
                <w:b/>
                <w:bCs/>
                <w:color w:val="000000"/>
                <w:sz w:val="20"/>
                <w:szCs w:val="20"/>
              </w:rPr>
              <w:t>г</w:t>
            </w:r>
            <w:r w:rsidR="005B5CBA" w:rsidRPr="0034087C">
              <w:rPr>
                <w:b/>
                <w:bCs/>
                <w:color w:val="000000"/>
                <w:sz w:val="20"/>
                <w:szCs w:val="20"/>
              </w:rPr>
              <w:t>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b/>
                <w:bCs/>
                <w:color w:val="000000"/>
                <w:sz w:val="20"/>
                <w:szCs w:val="20"/>
              </w:rPr>
              <w:t>202</w:t>
            </w:r>
            <w:r w:rsidR="00936075" w:rsidRPr="0034087C">
              <w:rPr>
                <w:b/>
                <w:bCs/>
                <w:color w:val="000000"/>
                <w:sz w:val="20"/>
                <w:szCs w:val="20"/>
              </w:rPr>
              <w:t>7</w:t>
            </w:r>
            <w:r w:rsidR="005B5CBA" w:rsidRPr="0034087C">
              <w:rPr>
                <w:b/>
                <w:bCs/>
                <w:color w:val="000000"/>
                <w:sz w:val="20"/>
                <w:szCs w:val="20"/>
              </w:rPr>
              <w:t xml:space="preserve"> </w:t>
            </w:r>
            <w:r w:rsidRPr="0034087C">
              <w:rPr>
                <w:b/>
                <w:bCs/>
                <w:color w:val="000000"/>
                <w:sz w:val="20"/>
                <w:szCs w:val="20"/>
              </w:rPr>
              <w:t>г</w:t>
            </w:r>
            <w:r w:rsidR="005B5CBA" w:rsidRPr="0034087C">
              <w:rPr>
                <w:b/>
                <w:bCs/>
                <w:color w:val="000000"/>
                <w:sz w:val="20"/>
                <w:szCs w:val="20"/>
              </w:rPr>
              <w:t>од</w:t>
            </w:r>
          </w:p>
        </w:tc>
      </w:tr>
      <w:tr w:rsidR="00651A04" w:rsidRPr="0034087C" w:rsidTr="00B60D04">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1</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5</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6</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1A04" w:rsidRPr="0034087C" w:rsidRDefault="00651A04" w:rsidP="0034087C">
            <w:pPr>
              <w:widowControl w:val="0"/>
              <w:autoSpaceDE w:val="0"/>
              <w:autoSpaceDN w:val="0"/>
              <w:adjustRightInd w:val="0"/>
              <w:jc w:val="center"/>
              <w:rPr>
                <w:sz w:val="20"/>
                <w:szCs w:val="20"/>
              </w:rPr>
            </w:pPr>
            <w:r w:rsidRPr="0034087C">
              <w:rPr>
                <w:color w:val="000000"/>
                <w:sz w:val="20"/>
                <w:szCs w:val="20"/>
              </w:rPr>
              <w:t>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b/>
                <w:color w:val="000000"/>
                <w:sz w:val="20"/>
                <w:szCs w:val="20"/>
              </w:rPr>
            </w:pPr>
            <w:r w:rsidRPr="0034087C">
              <w:rPr>
                <w:b/>
                <w:color w:val="000000"/>
                <w:sz w:val="20"/>
                <w:szCs w:val="20"/>
              </w:rPr>
              <w:t>Совет депутатов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r w:rsidRPr="0034087C">
              <w:rPr>
                <w:b/>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2 699 434,40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2 699 434,40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2 568 434,40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2 568 434,40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2 568 434,40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2 568 434,40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2 568 434,40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2 568 434,40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131 000,00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101 000,00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101 000,00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b/>
                <w:color w:val="000000"/>
                <w:sz w:val="20"/>
                <w:szCs w:val="20"/>
              </w:rPr>
            </w:pPr>
            <w:r w:rsidRPr="0034087C">
              <w:rPr>
                <w:b/>
                <w:color w:val="000000"/>
                <w:sz w:val="20"/>
                <w:szCs w:val="20"/>
              </w:rPr>
              <w:t>Администрация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r w:rsidRPr="0034087C">
              <w:rPr>
                <w:b/>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551 528 794,00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474 532 265,37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486 541 258,25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132 650 468,26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84 166 667,01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83 744 830,83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Функционирование высшего должностного лица субъекта Российской </w:t>
            </w:r>
            <w:r w:rsidRPr="0034087C">
              <w:rPr>
                <w:color w:val="000000"/>
                <w:sz w:val="20"/>
                <w:szCs w:val="20"/>
              </w:rPr>
              <w:lastRenderedPageBreak/>
              <w:t>Федерации и муниципального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Обеспечение деятельности высшего должностного лица (руководителя высшего исполнительного органа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99 1 00 00050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99 1 00 00050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2 713 909,30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74 743 258,62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67 742 826,76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67 744 927,00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74 743 258,62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67 742 826,76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67 744 927,00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"Совершенствование муниципальной службы Грязинского муниципального района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331 431,23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330 999,37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333 099,61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331 431,23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330 999,37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333 099,61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121 407,23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120 975,37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123 075,61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121 407,23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120 975,37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123 075,61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S6790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210 024,00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210 024,00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210 024,00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S6790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210 024,00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210 024,00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210 024,00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"Обеспечение реализации муниципальной политики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74 411 827,39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67 411 827,39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67 411 827,39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содержание аппарата управления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74 411 827,39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67 411 827,39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67 411 827,39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55 464 530,39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55 464 530,39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55 464 530,39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55 464 530,39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55 464 530,39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55 464 530,39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18 947 297,00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11 947 297,00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11 947 297,00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940 000,00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940 000,00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17 742 297,00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10 742 297,00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10 742 297,00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04 3 02 00120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Судебная система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99 9 00 51200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99 9 00 51200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55 188 300,34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13 259 930,95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13 261 994,53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02 4 00 00000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02 4 01 00000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02 4 01 99999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02 4 01 99999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"Поддержка казачьих обществ, действующих на территории Грязинского муниципального района Липецкой области на 2022 - 2027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02 5 00 00000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02 5 01 00000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Реализация направления расходов основного мероприятия "Финансовая поддержка казачьих обществ, действующих на </w:t>
            </w:r>
            <w:r w:rsidRPr="0034087C">
              <w:rPr>
                <w:color w:val="000000"/>
                <w:sz w:val="20"/>
                <w:szCs w:val="20"/>
              </w:rPr>
              <w:lastRenderedPageBreak/>
              <w:t>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02 5 01 99999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02 5 01 99999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"Население Грязинского муниципального района: стратегия </w:t>
            </w:r>
            <w:proofErr w:type="spellStart"/>
            <w:r w:rsidRPr="0034087C">
              <w:rPr>
                <w:color w:val="000000"/>
                <w:sz w:val="20"/>
                <w:szCs w:val="20"/>
              </w:rPr>
              <w:t>народосбережения</w:t>
            </w:r>
            <w:proofErr w:type="spellEnd"/>
            <w:r w:rsidRPr="0034087C">
              <w:rPr>
                <w:color w:val="000000"/>
                <w:sz w:val="20"/>
                <w:szCs w:val="20"/>
              </w:rPr>
              <w:t xml:space="preserve"> на 2024-2027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02 6 00 00000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"Создание условий для сохранения и улучшения качества жизни населения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02 6 01 00000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"Создание условий для сохранения и улучшения качества жизни населения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02 6 01 99999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02 6 01 99999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9 979 665,33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9 885 930,95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9 887 994,53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"Совершенствование муниципальной службы Грязинского муниципального района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406 619,50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404 057,27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406 120,85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406 619,50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404 057,27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406 120,85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269 675,48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271 827,00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273 093,51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269 675,48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271 827,00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273 093,51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01 S6790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136 944,02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132 230,27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133 027,34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01 S6790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136 944,02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132 230,27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133 027,34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"Обеспечение реализации муниципальной политики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9 573 045,83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9 481 873,68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9 481 873,68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4 904 249,79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4 884 077,64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984 077,64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984 077,64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984 077,64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984 077,64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984 077,64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Расходы на обеспечение функций органов местного самоуправления </w:t>
            </w:r>
            <w:r w:rsidRPr="0034087C">
              <w:rPr>
                <w:color w:val="000000"/>
                <w:sz w:val="20"/>
                <w:szCs w:val="20"/>
              </w:rPr>
              <w:lastRenderedPageBreak/>
              <w:t>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120 172,15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120 172,15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04 3 03 85060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3 800 000,00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3 800 000,00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3 800 000,00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04 3 03 85060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2 627 195,98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2 627 195,98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2 627 195,98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04 3 03 85060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1 172 804,02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1 172 804,02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1 172 804,02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1 666 257,80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1 666 257,80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1 666 257,80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04 3 05 85070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1 666 257,80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1 666 257,80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1 666 257,80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04 3 05 85070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1 499 919,32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1 499 919,32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1 499 919,32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04 3 05 85070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166 338,48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166 338,48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166 338,48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1 541 639,49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1 541 639,49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1 541 639,49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04 3 06 85080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1 541 639,49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1 541 639,49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1 541 639,49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04 3 06 85080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1 529 293,20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1 529 293,20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1 529 293,20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04 3 06 85080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12 346,29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12 346,29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12 346,29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Основное мероприятие "Расходы на реализацию государственных 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04 3 07 00000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1 070 898,75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1 070 898,75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1 070 898,75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04 3 07 85270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1 070 898,75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1 070 898,75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1 070 898,75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04 3 07 85270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799 252,47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799 252,47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799 252,47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04 3 07 85270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271 646,28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271 646,28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271 646,28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04 3 12 00000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319 000,00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04 3 12 99999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319 000,00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04 3 12 99999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319 000,00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1 334 635,01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"Проведение мероприятий в области земельных, имущественных отношений и градостроительной деятельности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1 334 635,01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"Финансирование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1 334 635,01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"Финансирование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982 801,67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982 801,67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проведение комплексных кадастровых работ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02 S6470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351 833,34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02 S6470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351 833,34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3 174 000,00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3 174 000,00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3 174 000,00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3 164 000,00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3 164 000,00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3 164 000,00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5 990,40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08 1 05 99999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08 1 05 99999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1 158 009,60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08 1 06 99999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08 1 06 99999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08 2 00 00000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08 2 03 00000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08 2 03 99999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08 2 03 99999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НАЦИОНАЛЬНАЯ БЕЗОПАСНОСТЬ И ПРАВООХРАНИТЕЛЬНАЯ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12 413 600,00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12 413 600,00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9 913 600,00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Органы юстиции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"Обеспечение реализации муниципальной политики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государственных полномочий по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04 3 04 59300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1 200 000,00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04 3 04 59300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1 200 000,00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1 200 000,00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04 3 04 85020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3 300 000,00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04 3 04 85020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2 999 461,84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2 999 461,84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2 999 461,84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04 3 04 85020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300 538,16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300 538,16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300 538,16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7 913 600,00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5 413 600,00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7 913 600,00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5 413 600,00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7 913 600,00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7 913 600,00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5 413 600,00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05 1 05 99999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05 1 05 99999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188 000,00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05 1 08 00000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6 193 600,00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6 193 600,00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3 693 600,00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05 1 08 00100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05 1 08 00100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Содержание МКУ "ЕДДС"</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05 1 08 00140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3 693 600,00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3 693 600,00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3 693 600,00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05 1 08 00140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3 419 000,00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3 419 000,00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3 419 000,00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05 1 08 00140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274 600,00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274 600,00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274 600,00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05 1 09 00000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Реализация направления расходов основного мероприятия "Создание и </w:t>
            </w:r>
            <w:r w:rsidRPr="0034087C">
              <w:rPr>
                <w:color w:val="000000"/>
                <w:sz w:val="20"/>
                <w:szCs w:val="20"/>
              </w:rPr>
              <w:lastRenderedPageBreak/>
              <w:t>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05 1 09 99999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05 1 09 99999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НАЦИОНАЛЬНАЯ ЭКОНОМИКА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168 817 556,59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150 688 257,68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152 825 414,44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Общеэкономические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"Обеспечение реализации муниципальной политики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отдельных государственных полномочий в области охраны труда"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04 3 08 00000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04 3 08 85340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865 912,00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04 3 08 85340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799 252,47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799 252,47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799 252,47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04 3 08 85340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66 659,53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66 659,53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66 659,53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Сельское хозяйство и рыболовство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"Развитие сельского хозяйства и регулирование рынка сельскохозяйственной продукции, сырья и продовольствия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03 4 00 00000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"Организация отлова и содержания безнадзорных животных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03 4 01 00000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03 4 01 85170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03 4 01 85170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2 563 780,00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Транспорт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"Модернизация и развитие пассажирского транспорта на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03 3 01 00000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03 3 01 99999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03 3 01 99999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Дорожное хозяйство (дорожные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104 316 626,35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86 375 634,76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88 361 340,89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104 316 626,35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86 375 634,76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88 361 340,89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104 316 626,35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86 375 634,76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88 361 340,89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91 966 626,35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74 025 634,76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88 011 340,89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9Д001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9Д001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500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9Д999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68 175 629,48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74 025 634,76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88 011 340,89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9Д999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68 175 629,48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74 025 634,76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88 011 340,89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 xml:space="preserve">Расходы на обеспечение дорожной деятельности в части капитального ремонта и </w:t>
            </w:r>
            <w:proofErr w:type="gramStart"/>
            <w:r w:rsidRPr="0034087C">
              <w:rPr>
                <w:color w:val="000000"/>
                <w:sz w:val="20"/>
                <w:szCs w:val="20"/>
              </w:rPr>
              <w:t>ремонта</w:t>
            </w:r>
            <w:proofErr w:type="gramEnd"/>
            <w:r w:rsidRPr="0034087C">
              <w:rPr>
                <w:color w:val="000000"/>
                <w:sz w:val="20"/>
                <w:szCs w:val="20"/>
              </w:rPr>
              <w:t xml:space="preserve"> автомобильных дорог общего пользования местного значения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SД120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23 780 996,87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01 SД120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23 780 996,87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03 9Д999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03 9Д999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"Комплекс работ по содержанию автомобильных дорог"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04 9Д001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4 04 9Д001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500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Другие вопросы в области национальной экономики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1 071 238,24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882 930,92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1 034 381,55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771 238,24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582 930,92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734 381,55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03 1 04 00000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03 1 04 99999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03 1 04 99999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03 1 04 99999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"Развитие потребительского рынка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03 2 00 00000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691 238,24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654 381,55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03 2 01 00000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691 238,24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654 381,55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Субсидии на компенсацию части затрат, связанных с приобретением автомобильного топлива для доставки товаров и заказов сельскому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03 2 01 60050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148 256,37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03 2 01 60050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148 256,37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Расходы, направленные на создание условий для обеспечения услугами торговли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2 01 S6060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542 981,87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654 381,55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 2 01 S6060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542 981,87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502 930,92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654 381,55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"Проведение мероприятий в области земельных, имущественных отношений и градостроительной деятельности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ЖИЛИЩНО-КОММУНАЛЬНОЕ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72 769 000,00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62 364 000,00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75 364 000,00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Жилищное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314 000,00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72 455 000,00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62 050 000,00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72 455 000,00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62 050 000,00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72 405 000,00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Основное мероприятие "Финансирование деятельности по сбору, </w:t>
            </w:r>
            <w:r w:rsidRPr="0034087C">
              <w:rPr>
                <w:color w:val="000000"/>
                <w:sz w:val="20"/>
                <w:szCs w:val="20"/>
              </w:rPr>
              <w:lastRenderedPageBreak/>
              <w:t>обработке, утилизации, обезвреживанию и захоронению отходов на территории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06 3 06 00131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06 3 06 00131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500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855 000,00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59 550 000,00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63 000 000,00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11 S6390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59 550 000,00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63 000 000,00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11 S6390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400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59 550 000,00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63 000 000,00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12 S6490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12 S6490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"Организация в границах сельских поселений электро-, тепл</w:t>
            </w:r>
            <w:proofErr w:type="gramStart"/>
            <w:r w:rsidRPr="0034087C">
              <w:rPr>
                <w:color w:val="000000"/>
                <w:sz w:val="20"/>
                <w:szCs w:val="20"/>
              </w:rPr>
              <w:t>о-</w:t>
            </w:r>
            <w:proofErr w:type="gramEnd"/>
            <w:r w:rsidRPr="0034087C">
              <w:rPr>
                <w:color w:val="000000"/>
                <w:sz w:val="20"/>
                <w:szCs w:val="20"/>
              </w:rPr>
              <w:t>, газо- и водоснабжения населения, водоотведения, снабжения населения топливом в границах Грязинского муниципального района на 2015 - 2027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06 5 00 00000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06 5 03 00000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06 5 03 99999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06 5 03 99999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ОХРАНА ОКРУЖАЮЩЕЙ СРЕДЫ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Другие вопросы в области охраны окружающей среды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w:t>
            </w:r>
            <w:r w:rsidRPr="0034087C">
              <w:rPr>
                <w:color w:val="000000"/>
                <w:sz w:val="20"/>
                <w:szCs w:val="20"/>
              </w:rPr>
              <w:lastRenderedPageBreak/>
              <w:t>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06 3 05 99999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06 3 05 99999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3 500 000,00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50 275 826,00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50 264 099,11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50 264 366,10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49 885 826,00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49 874 099,11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49 874 366,10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49 885 826,00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49 874 099,11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49 874 366,10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49 885 826,00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49 874 099,11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49 874 366,10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деятельности МАУ ДО ДШИ"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02 3 05 09000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02 3 05 09000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49 835 826,00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38 273,11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38 540,10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20 214,17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20 214,17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S6280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29 785,83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38 273,11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38 540,10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S6280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29 785,83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38 273,11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38 540,10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"Молодежь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17 000,00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58 000,00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218 000,00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47 000,00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КУЛЬТУРА, КИНЕМАТОГРАФИЯ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81 338 743,89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81 369 310,16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81 377 450,13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Культура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73 733 343,89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73 763 910,16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73 772 050,13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73 733 343,89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73 763 910,16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73 772 050,13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73 733 343,89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73 763 910,16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73 772 050,13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620 000,00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Основное мероприятие "Приобретение литературы (комплектование книжного фонда), подключение библиотек к сети Интернет"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366 277,18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396 464,92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391 277,10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02 L5191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366 277,18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396 464,92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391 277,10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02 L5191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366 277,18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396 464,92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391 277,10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деятельности МБУК "МКМЦ"</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46 246 438,71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46 248 817,24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46 253 145,03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02 3 04 09000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46 246 438,71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46 248 817,24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46 253 145,03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02 3 04 09000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46 246 438,71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46 248 817,24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46 253 145,03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22 000,00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6 128,49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2 863,44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4 021,93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6 128,49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2 863,44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4 021,93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создание условий для организации досуга и обеспечения услугами организаций культуры жителей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S6280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17 871,51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19 136,56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26 978,07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06 S6280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17 871,51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19 136,56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26 978,07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деятельности МАУК "ЦКР"</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02 3 11 00000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02 3 11 09000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02 3 11 09000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26 476 628,00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Другие вопросы в области культуры, кинематографии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деятельности МБУ "Центр хозяйственного обслуживания"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02 3 14 00000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02 3 14 09000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02 3 14 09000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7 605 400,00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8 921 015,75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8 921 015,75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8 921 015,75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Пенсионное обеспечение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"Обеспечение реализации муниципальной политики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пенсионное обеспечение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04 3 09 00000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Доплаты к пенсиям муниципальных служащих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04 3 09 01000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04 3 09 01000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221 015,75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221 015,75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221 015,75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"Обеспечение реализации муниципальной политики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государственных полномочий по оплате жилья и коммунальных услуг работникам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04 3 10 00000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04 3 10 85252</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04 3 10 85252</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212 520,00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"Расходы на реализацию государственных полномочий на возмещение стоимости услуг по погребению"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w:t>
            </w:r>
            <w:r w:rsidRPr="0034087C">
              <w:rPr>
                <w:color w:val="000000"/>
                <w:sz w:val="20"/>
                <w:szCs w:val="20"/>
              </w:rPr>
              <w:lastRenderedPageBreak/>
              <w:t>перечню услуг по погребению"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06 3 10 85190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06 3 10 85190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8 495,75</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ФИЗИЧЕСКАЯ КУЛЬТУРА И 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11 844 881,00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Массовый 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11 844 881,00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11 844 881,00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"Развитие физической культуры и массового спорта в Грязинском муниципальном районе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12 056 883,51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12 059 615,66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11 844 881,00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586 902,51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589 634,66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374 900,00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374 900,00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374 900,00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374 900,00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157 900,00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157 900,00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157 900,00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02 2 01 99999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217 000,00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обеспечение условий для развития физической культуры и массового спорта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01 S6440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212 002,51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214 734,66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01 S6440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212 002,51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214 734,66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89 100,00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89 100,00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89 100,00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55 174,19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54 736,97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54 736,97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55 174,19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54 736,97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54 736,97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обеспечение условий для развития физической культуры и массового спорта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02 S6440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33 925,81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34 363,03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34 363,03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02 S6440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33 925,81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34 363,03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34 363,03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Основное мероприятие "Предоставление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w:t>
            </w:r>
            <w:r w:rsidRPr="0034087C">
              <w:rPr>
                <w:color w:val="000000"/>
                <w:sz w:val="20"/>
                <w:szCs w:val="20"/>
              </w:rPr>
              <w:lastRenderedPageBreak/>
              <w:t>спорта МАУ ФОК "Дельфин"</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02 2 03 09000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02 2 03 09000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11 380 881,00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СРЕДСТВА МАССОВОЙ ИНФОРМАЦИИ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Периодическая печать и издательства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04 2 00 00000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деятельности МАУ "Редакция газеты "Грязинские известия"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04 2 01 00000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04 2 01 09000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04 2 01 09000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8 785 700,00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b/>
                <w:color w:val="000000"/>
                <w:sz w:val="20"/>
                <w:szCs w:val="20"/>
              </w:rPr>
            </w:pPr>
            <w:r w:rsidRPr="0034087C">
              <w:rPr>
                <w:b/>
                <w:color w:val="000000"/>
                <w:sz w:val="20"/>
                <w:szCs w:val="20"/>
              </w:rPr>
              <w:t>Управление финансов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r w:rsidRPr="0034087C">
              <w:rPr>
                <w:b/>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31 151 931,89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72 210 066,04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86 637 749,97</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31 151 931,89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31 151 486,39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30 200 638,11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19 349 631,89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19 349 186,39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18 433 338,11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"Разработка проекта бюджета Грязинского муниципального района в установленные сроки"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18 165 500,93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16 079 130,93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16 079 130,93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16 079 130,93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16 079 130,93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16 079 130,93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16 079 130,93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Расходы на обеспечение функций органов местного самоуправления Грязинского муниципального района (за исключением расходов на </w:t>
            </w:r>
            <w:r w:rsidRPr="0034087C">
              <w:rPr>
                <w:color w:val="000000"/>
                <w:sz w:val="20"/>
                <w:szCs w:val="20"/>
              </w:rPr>
              <w:lastRenderedPageBreak/>
              <w:t>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2 086 370,00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2 086 370,00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2 086 370,00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1 768 370,00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1 768 370,00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1 768 370,00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01 1 01 00120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266 130,96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265 685,46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267 837,18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Подпрограмма "Совершенствование муниципальной службы Грязинского муниципального района на 2020 - 2027 </w:t>
            </w:r>
            <w:proofErr w:type="spellStart"/>
            <w:r w:rsidRPr="0034087C">
              <w:rPr>
                <w:color w:val="000000"/>
                <w:sz w:val="20"/>
                <w:szCs w:val="20"/>
              </w:rPr>
              <w:t>г.</w:t>
            </w:r>
            <w:proofErr w:type="gramStart"/>
            <w:r w:rsidRPr="0034087C">
              <w:rPr>
                <w:color w:val="000000"/>
                <w:sz w:val="20"/>
                <w:szCs w:val="20"/>
              </w:rPr>
              <w:t>г</w:t>
            </w:r>
            <w:proofErr w:type="spellEnd"/>
            <w:proofErr w:type="gramEnd"/>
            <w:r w:rsidRPr="0034087C">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266 130,96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265 685,46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267 837,18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266 130,96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265 685,46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267 837,18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"Совершенствование информационного обеспечения муниципальной службы"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50 958,96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50 513,46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52 665,18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50 958,96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50 513,46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52 665,18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S6790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215 172,00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215 172,00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215 172,00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 1 02 S6790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215 172,00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215 172,00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215 172,00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807 252,46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807 252,46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110 747,54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110 747,54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99 3 00 05000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99 3 00 05000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4 802 300,00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01 1 05 00018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01 1 05 00018</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Содержание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01 1 05 00160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4 767 300,00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01 1 05 00160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4 502 300,00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4 502 300,00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4 502 300,00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01 1 05 00160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265 000,00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56 437 111,86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56 437 111,86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56 437 111,86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56 437 111,86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56 437 111,86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41 058 579,65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56 437 111,86</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b/>
                <w:color w:val="000000"/>
                <w:sz w:val="20"/>
                <w:szCs w:val="20"/>
              </w:rPr>
            </w:pPr>
            <w:r w:rsidRPr="0034087C">
              <w:rPr>
                <w:b/>
                <w:color w:val="000000"/>
                <w:sz w:val="20"/>
                <w:szCs w:val="20"/>
              </w:rPr>
              <w:t>Контрольно-счетная комиссия Грязинского муниципального района Липецкой области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r w:rsidRPr="0034087C">
              <w:rPr>
                <w:b/>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922 816,34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1 681 866,34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Переданные полномочия бюджету муниципального района из бюджетов поселений по осуществлению внешнего муниципального </w:t>
            </w:r>
            <w:r w:rsidRPr="0034087C">
              <w:rPr>
                <w:color w:val="000000"/>
                <w:sz w:val="20"/>
                <w:szCs w:val="20"/>
              </w:rPr>
              <w:lastRenderedPageBreak/>
              <w:t>финансового контроля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99 9 00 00017</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759 050,00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759 050,00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99 9 00 00017</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759 050,00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759 050,00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Содержание контрольно-счетной комиссии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99 9 00 00150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922 816,34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99 9 00 00150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843 816,34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843 816,34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843 816,34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99 9 00 00150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79 000,00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b/>
                <w:color w:val="000000"/>
                <w:sz w:val="20"/>
                <w:szCs w:val="20"/>
              </w:rPr>
            </w:pPr>
            <w:r w:rsidRPr="0034087C">
              <w:rPr>
                <w:b/>
                <w:color w:val="000000"/>
                <w:sz w:val="20"/>
                <w:szCs w:val="20"/>
              </w:rPr>
              <w:t>Отдел образования администрации Грязинского муниципального района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r w:rsidRPr="0034087C">
              <w:rPr>
                <w:b/>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b/>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1 591 250 268,20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1 515 048 977,88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1 529 508 077,22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1 450 628 442,79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1 375 532 001,02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1 393 811 413,53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Дошкольное 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363 416 917,89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365 446 431,22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393 480 231,60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363 416 917,89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365 446 431,22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393 480 231,60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363 416 917,89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365 446 431,22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393 480 231,60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"Развитие системы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07 1 01 00000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363 376 348,00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360 412 688,00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360 318 271,08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76 451 926,00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76 422 326,00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76 327 909,08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07 1 01 09000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76 451 926,00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76 422 326,00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76 327 909,08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07 1 01 85350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286 924 422,00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283 990 362,00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283 990 362,00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07 1 01 85350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286 924 422,00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283 990 362,00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283 990 362,00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07 1 17 00000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1 393 743,22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создание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17 S6310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1 393 743,22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17 S6310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1 393 743,22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Основное мероприятие "Реализация муниципальной программы, направленной на выполнение требований пожарной безопасности </w:t>
            </w:r>
            <w:r w:rsidRPr="0034087C">
              <w:rPr>
                <w:color w:val="000000"/>
                <w:sz w:val="20"/>
                <w:szCs w:val="20"/>
              </w:rPr>
              <w:lastRenderedPageBreak/>
              <w:t>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40 569,89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20 S6880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40 569,89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20 S6880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40 569,89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3 640 000,00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Региональный проект "Поддержка семьи"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Я</w:t>
            </w:r>
            <w:proofErr w:type="gramStart"/>
            <w:r w:rsidRPr="0034087C">
              <w:rPr>
                <w:color w:val="000000"/>
                <w:sz w:val="20"/>
                <w:szCs w:val="20"/>
              </w:rPr>
              <w:t>1</w:t>
            </w:r>
            <w:proofErr w:type="gramEnd"/>
            <w:r w:rsidRPr="0034087C">
              <w:rPr>
                <w:color w:val="000000"/>
                <w:sz w:val="20"/>
                <w:szCs w:val="20"/>
              </w:rPr>
              <w:t xml:space="preserve">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33 161 960,52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Я</w:t>
            </w:r>
            <w:proofErr w:type="gramStart"/>
            <w:r w:rsidRPr="0034087C">
              <w:rPr>
                <w:color w:val="000000"/>
                <w:sz w:val="20"/>
                <w:szCs w:val="20"/>
              </w:rPr>
              <w:t>1</w:t>
            </w:r>
            <w:proofErr w:type="gramEnd"/>
            <w:r w:rsidRPr="0034087C">
              <w:rPr>
                <w:color w:val="000000"/>
                <w:sz w:val="20"/>
                <w:szCs w:val="20"/>
              </w:rPr>
              <w:t xml:space="preserve"> 53150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33 161 960,52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Я</w:t>
            </w:r>
            <w:proofErr w:type="gramStart"/>
            <w:r w:rsidRPr="0034087C">
              <w:rPr>
                <w:color w:val="000000"/>
                <w:sz w:val="20"/>
                <w:szCs w:val="20"/>
              </w:rPr>
              <w:t>1</w:t>
            </w:r>
            <w:proofErr w:type="gramEnd"/>
            <w:r w:rsidRPr="0034087C">
              <w:rPr>
                <w:color w:val="000000"/>
                <w:sz w:val="20"/>
                <w:szCs w:val="20"/>
              </w:rPr>
              <w:t xml:space="preserve"> 53150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33 161 960,52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Общее 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1 003 361 636,39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928 421 805,62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918 393 397,39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1 003 361 636,39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928 421 805,62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918 393 397,39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1 003 361 636,39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928 421 805,62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918 393 397,39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997 834 679,40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915 745 718,66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913 005 440,40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263 434 618,40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183 367 418,40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183 390 518,40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263 434 618,40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183 367 418,40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183 390 518,40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19 августа 2008 года № 180-ОЗ "О нормативах финансирования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07 1 02 85090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734 373 661,00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729 588 522,00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729 588 522,00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07 1 02 85090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734 373 661,00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729 588 522,00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729 588 522,00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07 1 02 85420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07 1 02 85420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26 400,00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приобретение автотранспорта для подвоза детей в общеобразовательные организации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S6560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2 763 378,26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S6560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2 763 378,26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Основное мероприятие "Реализация мероприятий, направленных на выполнение требований антитеррористической защищенности </w:t>
            </w:r>
            <w:r w:rsidRPr="0034087C">
              <w:rPr>
                <w:color w:val="000000"/>
                <w:sz w:val="20"/>
                <w:szCs w:val="20"/>
              </w:rPr>
              <w:lastRenderedPageBreak/>
              <w:t>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5 446 521,74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5 387 956,99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Расходы, направленные на выполнение требований антитеррористической защищенности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13 S6160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5 446 521,74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5 387 956,99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13 S6160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5 446 521,74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5 387 956,99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7 229 565,22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20 S6880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7 229 565,22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20 S6880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139 000,00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7 229 565,22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40 034 067,00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"Развитие системы дополнительного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07 1 03 09000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07 1 03 09000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29 197 267,00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"Формирование муниципальных социальных заказов на оказание муниципальных услуг в социальной сфере"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07 1 25 09000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07 1 25 09000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10 836 800,00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"Молодежь Грязинского муниципального района Липецкой области на 2020 - 2027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Предоставление муниципальным бюджетным и автономным </w:t>
            </w:r>
            <w:r w:rsidRPr="0034087C">
              <w:rPr>
                <w:color w:val="000000"/>
                <w:sz w:val="20"/>
                <w:szCs w:val="20"/>
              </w:rPr>
              <w:lastRenderedPageBreak/>
              <w:t>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02 1 03 09000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Другие вопросы в области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42 315 821,51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41 629 697,18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41 903 717,54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42 315 821,51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41 629 697,18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41 903 717,54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33 982 391,51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33 296 267,18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33 570 287,54</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Реализация направления расходов основного мероприятия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594 200,00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"Содержание аппарата отдела образования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7 719 602,23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7 719 602,23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7 719 602,23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7 067 102,23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7 067 102,23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7 067 102,23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07 1 05 00110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7 067 102,23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7 067 102,23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7 067 102,23</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652 500,00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652 500,00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652 500,00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106 000,00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106 000,00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106 000,00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517 000,00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517 000,00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517 000,00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07 1 05 00120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800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29 500,00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29 500,00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25 260 970,00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24 618 400,00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24 618 400,00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07 1 06 09000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25 260 970,00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24 618 400,00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24 618 400,00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07 1 06 09000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25 260 970,00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24 618 400,00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24 618 400,00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Основное мероприятие "Дополнительное профессиональное </w:t>
            </w:r>
            <w:r w:rsidRPr="0034087C">
              <w:rPr>
                <w:color w:val="000000"/>
                <w:sz w:val="20"/>
                <w:szCs w:val="20"/>
              </w:rPr>
              <w:lastRenderedPageBreak/>
              <w:t>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407 619,28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364 064,95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638 085,31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Реализация направления расходов основного мероприятия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159 641,56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160 733,48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380 004,61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07 1 24 99999</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159 641,56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160 733,48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380 004,61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24 S6910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247 977,72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203 331,47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258 080,70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24 S6910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247 977,72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203 331,47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258 080,70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"Отдых и оздоровление детей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07 3 00 00000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"Организация отдыха и оздоровления детей в каникулярное время"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07 3 04 00000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07 3 04 09000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07 3 04 09000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8 333 430,00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140 621 825,41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139 516 976,86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135 696 663,69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99 293 584,41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98 899 864,26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96 497 085,89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99 293 584,41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98 899 864,26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96 497 085,89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"Ресурсное обеспечение развития образования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99 293 584,41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98 899 864,26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96 497 085,89</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48 669 932,08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48 669 932,08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48 669 932,08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w:t>
            </w:r>
            <w:proofErr w:type="gramStart"/>
            <w:r w:rsidRPr="0034087C">
              <w:rPr>
                <w:color w:val="000000"/>
                <w:sz w:val="20"/>
                <w:szCs w:val="20"/>
              </w:rPr>
              <w:t>обучающимся</w:t>
            </w:r>
            <w:proofErr w:type="gramEnd"/>
            <w:r w:rsidRPr="0034087C">
              <w:rPr>
                <w:color w:val="000000"/>
                <w:sz w:val="20"/>
                <w:szCs w:val="20"/>
              </w:rPr>
              <w:t xml:space="preserve"> в муниципальных общеобразовательных организациях, в частных общеобразовательных организациях, имеющих государственную аккредитацию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07 1 02 85130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48 669 932,08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48 669 932,08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48 669 932,08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07 1 02 85130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1 658 310,00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1 658 310,00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1 658 310,00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07 1 02 85130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47 011 622,08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47 011 622,08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47 011 622,08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"Оплата жилья и коммунальных услуг педагогическим работникам"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07 1 08 00000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 xml:space="preserve">Расходы на реализацию Закона Липецкой области от 4 февраля 2008 </w:t>
            </w:r>
            <w:r w:rsidRPr="0034087C">
              <w:rPr>
                <w:color w:val="000000"/>
                <w:sz w:val="20"/>
                <w:szCs w:val="20"/>
              </w:rPr>
              <w:lastRenderedPageBreak/>
              <w:t>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07 1 08 85251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07 1 08 85251</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1 304 688,00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proofErr w:type="gramStart"/>
            <w:r w:rsidRPr="0034087C">
              <w:rPr>
                <w:color w:val="000000"/>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07 1 16 00000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46 529 264,33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46 135 544,18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43 732 765,81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proofErr w:type="gramStart"/>
            <w:r w:rsidRPr="0034087C">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16 R3040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46 529 264,33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46 135 544,18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43 732 765,81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16 R3040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46 529 264,33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46 135 544,18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43 732 765,81</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07 1 22 00000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07 1 22 85460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07 1 22 85460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600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2 789 700,00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Охрана семьи и детства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33 261 868,00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32 550 739,60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31 133 204,80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33 261 868,00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32 550 739,60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31 133 204,80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33 261 868,00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32 550 739,60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31 133 204,80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33 211 868,00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32 450 739,60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31 033 204,80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proofErr w:type="gramStart"/>
            <w:r w:rsidRPr="0034087C">
              <w:rPr>
                <w:color w:val="000000"/>
                <w:sz w:val="20"/>
                <w:szCs w:val="20"/>
              </w:rPr>
              <w:t xml:space="preserve">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w:t>
            </w:r>
            <w:r w:rsidRPr="0034087C">
              <w:rPr>
                <w:color w:val="000000"/>
                <w:sz w:val="20"/>
                <w:szCs w:val="20"/>
              </w:rPr>
              <w:lastRenderedPageBreak/>
              <w:t>предоставления мер социальной поддержки семьям опекунов (попечителей), приемным семьям и семьям усыновителей, детям-сиротам и детям, оставшимся без попечения родителей, а также лицам из числа детей-сирот и детей, оставшихся</w:t>
            </w:r>
            <w:proofErr w:type="gramEnd"/>
            <w:r w:rsidRPr="0034087C">
              <w:rPr>
                <w:color w:val="000000"/>
                <w:sz w:val="20"/>
                <w:szCs w:val="20"/>
              </w:rPr>
              <w:t xml:space="preserve"> без попечения родителей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07 2 07 85430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33 211 868,00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32 450 739,60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31 033 204,80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lastRenderedPageBreak/>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07 2 07 85430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33 211 868,00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32 450 739,60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31 033 204,80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"Приобретение и ремонт жилья детям-сиротам"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07 2 09 00000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proofErr w:type="gramStart"/>
            <w:r w:rsidRPr="0034087C">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07 2 09 85450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07 2 09 85450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300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100 000,00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Другие вопросы в области социальной политики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Муниципальная программа "Развитие системы образования в Грязинском муниципальном районе Липецкой области на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07 0 00 00000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2020 - 2027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07 2 00 00000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07 2 07 00000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07 2 07 85440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8 066 373,00</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07 2 07 85440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7 028 368,32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7 028 368,32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7 028 368,32</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color w:val="000000"/>
                <w:sz w:val="20"/>
                <w:szCs w:val="20"/>
              </w:rPr>
            </w:pPr>
            <w:r w:rsidRPr="0034087C">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07 2 07 85440</w:t>
            </w: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B4056B">
            <w:pPr>
              <w:widowControl w:val="0"/>
              <w:autoSpaceDE w:val="0"/>
              <w:autoSpaceDN w:val="0"/>
              <w:adjustRightInd w:val="0"/>
              <w:jc w:val="center"/>
              <w:rPr>
                <w:color w:val="000000"/>
                <w:sz w:val="20"/>
                <w:szCs w:val="20"/>
              </w:rPr>
            </w:pPr>
            <w:r w:rsidRPr="0034087C">
              <w:rPr>
                <w:color w:val="000000"/>
                <w:sz w:val="20"/>
                <w:szCs w:val="20"/>
              </w:rPr>
              <w:t>200</w:t>
            </w: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1 038 004,68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1 038 004,68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color w:val="000000"/>
                <w:sz w:val="20"/>
                <w:szCs w:val="20"/>
              </w:rPr>
            </w:pPr>
            <w:r w:rsidRPr="0034087C">
              <w:rPr>
                <w:color w:val="000000"/>
                <w:sz w:val="20"/>
                <w:szCs w:val="20"/>
              </w:rPr>
              <w:t>1 038 004,68</w:t>
            </w:r>
          </w:p>
        </w:tc>
      </w:tr>
      <w:tr w:rsidR="0034087C" w:rsidRPr="0034087C" w:rsidTr="0034087C">
        <w:trPr>
          <w:trHeight w:val="291"/>
        </w:trPr>
        <w:tc>
          <w:tcPr>
            <w:tcW w:w="61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rPr>
                <w:b/>
                <w:color w:val="000000"/>
                <w:sz w:val="20"/>
                <w:szCs w:val="20"/>
              </w:rPr>
            </w:pPr>
            <w:r w:rsidRPr="0034087C">
              <w:rPr>
                <w:b/>
                <w:color w:val="000000"/>
                <w:sz w:val="20"/>
                <w:szCs w:val="20"/>
              </w:rPr>
              <w:t>ВСЕГО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p>
        </w:tc>
        <w:tc>
          <w:tcPr>
            <w:tcW w:w="7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p>
        </w:tc>
        <w:tc>
          <w:tcPr>
            <w:tcW w:w="17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2 178 312 294,83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2 066 172 610,03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87C" w:rsidRPr="0034087C" w:rsidRDefault="0034087C" w:rsidP="0034087C">
            <w:pPr>
              <w:widowControl w:val="0"/>
              <w:autoSpaceDE w:val="0"/>
              <w:autoSpaceDN w:val="0"/>
              <w:adjustRightInd w:val="0"/>
              <w:jc w:val="center"/>
              <w:rPr>
                <w:b/>
                <w:color w:val="000000"/>
                <w:sz w:val="20"/>
                <w:szCs w:val="20"/>
              </w:rPr>
            </w:pPr>
            <w:r w:rsidRPr="0034087C">
              <w:rPr>
                <w:b/>
                <w:color w:val="000000"/>
                <w:sz w:val="20"/>
                <w:szCs w:val="20"/>
              </w:rPr>
              <w:t>2 106 309 336,18</w:t>
            </w:r>
          </w:p>
        </w:tc>
      </w:tr>
    </w:tbl>
    <w:p w:rsidR="00277B4A" w:rsidRDefault="00277B4A" w:rsidP="00E46319">
      <w:pPr>
        <w:jc w:val="center"/>
      </w:pPr>
    </w:p>
    <w:p w:rsidR="00E46319" w:rsidRDefault="00E46319" w:rsidP="00277B4A">
      <w:pPr>
        <w:jc w:val="both"/>
      </w:pPr>
    </w:p>
    <w:p w:rsidR="00AC39DD" w:rsidRDefault="00AC39DD" w:rsidP="00277B4A">
      <w:pPr>
        <w:jc w:val="both"/>
      </w:pPr>
    </w:p>
    <w:p w:rsidR="00E46319" w:rsidRDefault="00E46319" w:rsidP="00E46319">
      <w:pPr>
        <w:ind w:left="10206"/>
      </w:pPr>
      <w:bookmarkStart w:id="0" w:name="_GoBack"/>
      <w:bookmarkEnd w:id="0"/>
      <w:r>
        <w:t>Приложение 2</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2157FC" w:rsidRDefault="00E46319" w:rsidP="002157FC">
      <w:pPr>
        <w:ind w:left="10206"/>
      </w:pPr>
      <w:r>
        <w:t xml:space="preserve">от </w:t>
      </w:r>
      <w:r w:rsidR="002157FC">
        <w:t>"</w:t>
      </w:r>
      <w:r w:rsidR="006A4303">
        <w:t>24</w:t>
      </w:r>
      <w:r w:rsidR="002157FC">
        <w:t xml:space="preserve">" </w:t>
      </w:r>
      <w:r w:rsidR="005B5CBA">
        <w:t>де</w:t>
      </w:r>
      <w:r w:rsidR="00651A04">
        <w:t>к</w:t>
      </w:r>
      <w:r w:rsidR="005B5CBA">
        <w:t>а</w:t>
      </w:r>
      <w:r w:rsidR="00651A04">
        <w:t>бря</w:t>
      </w:r>
      <w:r w:rsidR="002157FC">
        <w:t xml:space="preserve"> 202</w:t>
      </w:r>
      <w:r w:rsidR="00936075">
        <w:t>4</w:t>
      </w:r>
      <w:r w:rsidR="002157FC">
        <w:t xml:space="preserve">г. № </w:t>
      </w:r>
      <w:r w:rsidR="006A4303">
        <w:t>97</w:t>
      </w:r>
    </w:p>
    <w:p w:rsidR="00E46319" w:rsidRDefault="00E46319" w:rsidP="00E46319">
      <w:pPr>
        <w:ind w:left="10206"/>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ИСТОЧНИКОВ ФИНАНСИРОВАНИЯ</w:t>
      </w:r>
    </w:p>
    <w:p w:rsidR="00E46319" w:rsidRDefault="00E46319" w:rsidP="00E46319">
      <w:pPr>
        <w:jc w:val="center"/>
      </w:pPr>
      <w:r>
        <w:t>ДЕФИЦИТА РАЙОННОГО БЮДЖЕТА</w:t>
      </w:r>
    </w:p>
    <w:p w:rsidR="00DB00E0" w:rsidRDefault="00E46319" w:rsidP="00E46319">
      <w:pPr>
        <w:jc w:val="center"/>
      </w:pPr>
      <w:r>
        <w:t>на 202</w:t>
      </w:r>
      <w:r w:rsidR="00936075">
        <w:t>5</w:t>
      </w:r>
      <w:r>
        <w:t xml:space="preserve"> и на плановый период 202</w:t>
      </w:r>
      <w:r w:rsidR="00936075">
        <w:t>6</w:t>
      </w:r>
      <w:r>
        <w:t xml:space="preserve"> и 202</w:t>
      </w:r>
      <w:r w:rsidR="00936075">
        <w:t>7</w:t>
      </w:r>
      <w:r>
        <w:t xml:space="preserve"> годов</w:t>
      </w:r>
    </w:p>
    <w:p w:rsidR="00E46319" w:rsidRDefault="00E46319" w:rsidP="00E46319">
      <w:pPr>
        <w:jc w:val="center"/>
      </w:pPr>
    </w:p>
    <w:tbl>
      <w:tblPr>
        <w:tblW w:w="15057" w:type="dxa"/>
        <w:tblInd w:w="93" w:type="dxa"/>
        <w:tblLook w:val="04A0" w:firstRow="1" w:lastRow="0" w:firstColumn="1" w:lastColumn="0" w:noHBand="0" w:noVBand="1"/>
      </w:tblPr>
      <w:tblGrid>
        <w:gridCol w:w="620"/>
        <w:gridCol w:w="4924"/>
        <w:gridCol w:w="1819"/>
        <w:gridCol w:w="2536"/>
        <w:gridCol w:w="1756"/>
        <w:gridCol w:w="1701"/>
        <w:gridCol w:w="1701"/>
      </w:tblGrid>
      <w:tr w:rsidR="00E46319" w:rsidRPr="00E46319" w:rsidTr="00697E26">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319" w:rsidRPr="00E46319" w:rsidRDefault="00E46319" w:rsidP="00E46319">
            <w:pPr>
              <w:jc w:val="center"/>
              <w:rPr>
                <w:bCs/>
                <w:color w:val="000000"/>
                <w:sz w:val="22"/>
              </w:rPr>
            </w:pPr>
            <w:r w:rsidRPr="00E46319">
              <w:rPr>
                <w:bCs/>
                <w:color w:val="000000"/>
                <w:sz w:val="22"/>
              </w:rPr>
              <w:t>№</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936075">
            <w:pPr>
              <w:jc w:val="center"/>
              <w:rPr>
                <w:bCs/>
                <w:color w:val="000000"/>
                <w:sz w:val="22"/>
              </w:rPr>
            </w:pPr>
            <w:r w:rsidRPr="00E46319">
              <w:rPr>
                <w:bCs/>
                <w:color w:val="000000"/>
                <w:sz w:val="22"/>
              </w:rPr>
              <w:t>202</w:t>
            </w:r>
            <w:r w:rsidR="00936075">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936075">
            <w:pPr>
              <w:jc w:val="center"/>
              <w:rPr>
                <w:bCs/>
                <w:color w:val="000000"/>
                <w:sz w:val="22"/>
              </w:rPr>
            </w:pPr>
            <w:r w:rsidRPr="00E46319">
              <w:rPr>
                <w:bCs/>
                <w:color w:val="000000"/>
                <w:sz w:val="22"/>
              </w:rPr>
              <w:t>202</w:t>
            </w:r>
            <w:r w:rsidR="00936075">
              <w:rPr>
                <w:bCs/>
                <w:color w:val="000000"/>
                <w:sz w:val="22"/>
              </w:rPr>
              <w:t>6</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936075">
            <w:pPr>
              <w:jc w:val="center"/>
              <w:rPr>
                <w:bCs/>
                <w:color w:val="000000"/>
                <w:sz w:val="22"/>
              </w:rPr>
            </w:pPr>
            <w:r w:rsidRPr="00E46319">
              <w:rPr>
                <w:bCs/>
                <w:color w:val="000000"/>
                <w:sz w:val="22"/>
              </w:rPr>
              <w:t>202</w:t>
            </w:r>
            <w:r w:rsidR="00936075">
              <w:rPr>
                <w:bCs/>
                <w:color w:val="000000"/>
                <w:sz w:val="22"/>
              </w:rPr>
              <w:t>7</w:t>
            </w:r>
            <w:r w:rsidRPr="00E46319">
              <w:rPr>
                <w:bCs/>
                <w:color w:val="000000"/>
                <w:sz w:val="22"/>
              </w:rPr>
              <w:t xml:space="preserve"> год</w:t>
            </w:r>
          </w:p>
        </w:tc>
      </w:tr>
      <w:tr w:rsidR="00936075" w:rsidRPr="0034087C" w:rsidTr="0034087C">
        <w:trPr>
          <w:trHeight w:val="896"/>
        </w:trPr>
        <w:tc>
          <w:tcPr>
            <w:tcW w:w="620" w:type="dxa"/>
            <w:tcBorders>
              <w:top w:val="nil"/>
              <w:left w:val="single" w:sz="4" w:space="0" w:color="auto"/>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1</w:t>
            </w:r>
          </w:p>
        </w:tc>
        <w:tc>
          <w:tcPr>
            <w:tcW w:w="4924" w:type="dxa"/>
            <w:tcBorders>
              <w:top w:val="nil"/>
              <w:left w:val="nil"/>
              <w:bottom w:val="single" w:sz="4" w:space="0" w:color="auto"/>
              <w:right w:val="single" w:sz="4" w:space="0" w:color="auto"/>
            </w:tcBorders>
            <w:shd w:val="clear" w:color="auto" w:fill="auto"/>
            <w:hideMark/>
          </w:tcPr>
          <w:p w:rsidR="00936075" w:rsidRPr="0034087C" w:rsidRDefault="00936075" w:rsidP="00E46319">
            <w:pPr>
              <w:rPr>
                <w:color w:val="000000"/>
                <w:sz w:val="20"/>
                <w:szCs w:val="20"/>
              </w:rPr>
            </w:pPr>
            <w:r w:rsidRPr="0034087C">
              <w:rPr>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01 06 05 02 05 0000 540</w:t>
            </w:r>
          </w:p>
        </w:tc>
        <w:tc>
          <w:tcPr>
            <w:tcW w:w="1756" w:type="dxa"/>
            <w:tcBorders>
              <w:top w:val="nil"/>
              <w:left w:val="nil"/>
              <w:bottom w:val="single" w:sz="4" w:space="0" w:color="auto"/>
              <w:right w:val="single" w:sz="4" w:space="0" w:color="auto"/>
            </w:tcBorders>
            <w:shd w:val="clear" w:color="auto" w:fill="auto"/>
          </w:tcPr>
          <w:p w:rsidR="00936075" w:rsidRPr="0034087C" w:rsidRDefault="00936075" w:rsidP="001E746A">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936075" w:rsidRPr="0034087C" w:rsidRDefault="00936075" w:rsidP="001E746A">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936075" w:rsidRPr="0034087C" w:rsidRDefault="00936075" w:rsidP="00E46319">
            <w:pPr>
              <w:jc w:val="center"/>
              <w:rPr>
                <w:color w:val="000000"/>
                <w:sz w:val="20"/>
                <w:szCs w:val="20"/>
              </w:rPr>
            </w:pPr>
            <w:r w:rsidRPr="0034087C">
              <w:rPr>
                <w:color w:val="000000"/>
                <w:sz w:val="20"/>
                <w:szCs w:val="20"/>
              </w:rPr>
              <w:t>- 970 000,00</w:t>
            </w:r>
          </w:p>
        </w:tc>
      </w:tr>
      <w:tr w:rsidR="00936075" w:rsidRPr="0034087C" w:rsidTr="0034087C">
        <w:trPr>
          <w:trHeight w:val="824"/>
        </w:trPr>
        <w:tc>
          <w:tcPr>
            <w:tcW w:w="620" w:type="dxa"/>
            <w:tcBorders>
              <w:top w:val="nil"/>
              <w:left w:val="single" w:sz="4" w:space="0" w:color="auto"/>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2</w:t>
            </w:r>
          </w:p>
        </w:tc>
        <w:tc>
          <w:tcPr>
            <w:tcW w:w="4924" w:type="dxa"/>
            <w:tcBorders>
              <w:top w:val="nil"/>
              <w:left w:val="nil"/>
              <w:bottom w:val="single" w:sz="4" w:space="0" w:color="auto"/>
              <w:right w:val="single" w:sz="4" w:space="0" w:color="auto"/>
            </w:tcBorders>
            <w:shd w:val="clear" w:color="auto" w:fill="auto"/>
            <w:hideMark/>
          </w:tcPr>
          <w:p w:rsidR="00936075" w:rsidRPr="0034087C" w:rsidRDefault="00936075" w:rsidP="00E46319">
            <w:pPr>
              <w:rPr>
                <w:color w:val="000000"/>
                <w:sz w:val="20"/>
                <w:szCs w:val="20"/>
              </w:rPr>
            </w:pPr>
            <w:r w:rsidRPr="0034087C">
              <w:rPr>
                <w:color w:val="000000"/>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01 06 05 02 05 0000 640</w:t>
            </w:r>
          </w:p>
        </w:tc>
        <w:tc>
          <w:tcPr>
            <w:tcW w:w="1756" w:type="dxa"/>
            <w:tcBorders>
              <w:top w:val="nil"/>
              <w:left w:val="nil"/>
              <w:bottom w:val="single" w:sz="4" w:space="0" w:color="auto"/>
              <w:right w:val="single" w:sz="4" w:space="0" w:color="auto"/>
            </w:tcBorders>
            <w:shd w:val="clear" w:color="auto" w:fill="auto"/>
          </w:tcPr>
          <w:p w:rsidR="00936075" w:rsidRPr="0034087C" w:rsidRDefault="00936075" w:rsidP="001E746A">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936075" w:rsidRPr="0034087C" w:rsidRDefault="00936075" w:rsidP="001E746A">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936075" w:rsidRPr="0034087C" w:rsidRDefault="00936075" w:rsidP="00E46319">
            <w:pPr>
              <w:jc w:val="center"/>
              <w:rPr>
                <w:color w:val="000000"/>
                <w:sz w:val="20"/>
                <w:szCs w:val="20"/>
              </w:rPr>
            </w:pPr>
            <w:r w:rsidRPr="0034087C">
              <w:rPr>
                <w:color w:val="000000"/>
                <w:sz w:val="20"/>
                <w:szCs w:val="20"/>
              </w:rPr>
              <w:t>970 000,00</w:t>
            </w:r>
          </w:p>
          <w:p w:rsidR="00936075" w:rsidRPr="0034087C" w:rsidRDefault="00936075" w:rsidP="00E46319">
            <w:pPr>
              <w:jc w:val="center"/>
              <w:rPr>
                <w:color w:val="000000"/>
                <w:sz w:val="20"/>
                <w:szCs w:val="20"/>
              </w:rPr>
            </w:pPr>
          </w:p>
        </w:tc>
      </w:tr>
      <w:tr w:rsidR="00936075" w:rsidRPr="0034087C" w:rsidTr="005B5CBA">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3</w:t>
            </w:r>
          </w:p>
        </w:tc>
        <w:tc>
          <w:tcPr>
            <w:tcW w:w="4924" w:type="dxa"/>
            <w:tcBorders>
              <w:top w:val="nil"/>
              <w:left w:val="nil"/>
              <w:bottom w:val="single" w:sz="4" w:space="0" w:color="auto"/>
              <w:right w:val="single" w:sz="4" w:space="0" w:color="auto"/>
            </w:tcBorders>
            <w:shd w:val="clear" w:color="auto" w:fill="auto"/>
            <w:hideMark/>
          </w:tcPr>
          <w:p w:rsidR="00936075" w:rsidRPr="0034087C" w:rsidRDefault="00936075" w:rsidP="00E46319">
            <w:pPr>
              <w:rPr>
                <w:color w:val="000000"/>
                <w:sz w:val="20"/>
                <w:szCs w:val="20"/>
              </w:rPr>
            </w:pPr>
            <w:r w:rsidRPr="0034087C">
              <w:rPr>
                <w:color w:val="000000"/>
                <w:sz w:val="20"/>
                <w:szCs w:val="20"/>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703</w:t>
            </w:r>
          </w:p>
        </w:tc>
        <w:tc>
          <w:tcPr>
            <w:tcW w:w="2536" w:type="dxa"/>
            <w:tcBorders>
              <w:top w:val="nil"/>
              <w:left w:val="nil"/>
              <w:bottom w:val="single" w:sz="4" w:space="0" w:color="auto"/>
              <w:right w:val="single" w:sz="4" w:space="0" w:color="auto"/>
            </w:tcBorders>
            <w:shd w:val="clear" w:color="auto" w:fill="auto"/>
            <w:hideMark/>
          </w:tcPr>
          <w:p w:rsidR="00936075" w:rsidRPr="0034087C" w:rsidRDefault="00936075" w:rsidP="00E46319">
            <w:pPr>
              <w:jc w:val="center"/>
              <w:rPr>
                <w:color w:val="000000"/>
                <w:sz w:val="20"/>
                <w:szCs w:val="20"/>
              </w:rPr>
            </w:pPr>
            <w:r w:rsidRPr="0034087C">
              <w:rPr>
                <w:color w:val="000000"/>
                <w:sz w:val="20"/>
                <w:szCs w:val="20"/>
              </w:rPr>
              <w:t>01 05 00 00 05 0000 000</w:t>
            </w:r>
          </w:p>
        </w:tc>
        <w:tc>
          <w:tcPr>
            <w:tcW w:w="1756" w:type="dxa"/>
            <w:tcBorders>
              <w:top w:val="nil"/>
              <w:left w:val="nil"/>
              <w:bottom w:val="single" w:sz="4" w:space="0" w:color="auto"/>
              <w:right w:val="single" w:sz="4" w:space="0" w:color="auto"/>
            </w:tcBorders>
            <w:shd w:val="clear" w:color="auto" w:fill="auto"/>
          </w:tcPr>
          <w:p w:rsidR="00936075" w:rsidRPr="0034087C" w:rsidRDefault="00936075" w:rsidP="00F77147">
            <w:pPr>
              <w:jc w:val="center"/>
              <w:rPr>
                <w:color w:val="000000"/>
                <w:sz w:val="20"/>
                <w:szCs w:val="20"/>
              </w:rPr>
            </w:pPr>
            <w:r w:rsidRPr="0034087C">
              <w:rPr>
                <w:color w:val="000000"/>
                <w:sz w:val="20"/>
                <w:szCs w:val="20"/>
              </w:rPr>
              <w:t>85 000 000,00</w:t>
            </w:r>
          </w:p>
        </w:tc>
        <w:tc>
          <w:tcPr>
            <w:tcW w:w="1701" w:type="dxa"/>
            <w:tcBorders>
              <w:top w:val="nil"/>
              <w:left w:val="nil"/>
              <w:bottom w:val="single" w:sz="4" w:space="0" w:color="auto"/>
              <w:right w:val="single" w:sz="4" w:space="0" w:color="auto"/>
            </w:tcBorders>
            <w:shd w:val="clear" w:color="auto" w:fill="auto"/>
          </w:tcPr>
          <w:p w:rsidR="00936075" w:rsidRPr="0034087C" w:rsidRDefault="00936075" w:rsidP="00E46319">
            <w:pPr>
              <w:jc w:val="center"/>
              <w:rPr>
                <w:color w:val="000000"/>
                <w:sz w:val="20"/>
                <w:szCs w:val="20"/>
              </w:rPr>
            </w:pPr>
            <w:r w:rsidRPr="0034087C">
              <w:rPr>
                <w:color w:val="000000"/>
                <w:sz w:val="20"/>
                <w:szCs w:val="20"/>
              </w:rPr>
              <w:t>0,00</w:t>
            </w:r>
          </w:p>
        </w:tc>
        <w:tc>
          <w:tcPr>
            <w:tcW w:w="1701" w:type="dxa"/>
            <w:tcBorders>
              <w:top w:val="nil"/>
              <w:left w:val="nil"/>
              <w:bottom w:val="single" w:sz="4" w:space="0" w:color="auto"/>
              <w:right w:val="single" w:sz="4" w:space="0" w:color="auto"/>
            </w:tcBorders>
            <w:shd w:val="clear" w:color="auto" w:fill="auto"/>
          </w:tcPr>
          <w:p w:rsidR="00936075" w:rsidRPr="0034087C" w:rsidRDefault="00936075" w:rsidP="00E46319">
            <w:pPr>
              <w:jc w:val="center"/>
              <w:rPr>
                <w:color w:val="000000"/>
                <w:sz w:val="20"/>
                <w:szCs w:val="20"/>
              </w:rPr>
            </w:pPr>
            <w:r w:rsidRPr="0034087C">
              <w:rPr>
                <w:color w:val="000000"/>
                <w:sz w:val="20"/>
                <w:szCs w:val="20"/>
              </w:rPr>
              <w:t>0,00</w:t>
            </w:r>
          </w:p>
        </w:tc>
      </w:tr>
      <w:tr w:rsidR="00936075" w:rsidRPr="0034087C" w:rsidTr="005B5CBA">
        <w:trPr>
          <w:trHeight w:val="312"/>
        </w:trPr>
        <w:tc>
          <w:tcPr>
            <w:tcW w:w="5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075" w:rsidRPr="0034087C" w:rsidRDefault="00936075" w:rsidP="00E46319">
            <w:pPr>
              <w:jc w:val="center"/>
              <w:rPr>
                <w:b/>
                <w:bCs/>
                <w:color w:val="000000"/>
                <w:sz w:val="20"/>
                <w:szCs w:val="20"/>
              </w:rPr>
            </w:pPr>
            <w:r w:rsidRPr="0034087C">
              <w:rPr>
                <w:b/>
                <w:bCs/>
                <w:color w:val="000000"/>
                <w:sz w:val="20"/>
                <w:szCs w:val="20"/>
              </w:rPr>
              <w:t>ИТОГО:</w:t>
            </w:r>
          </w:p>
        </w:tc>
        <w:tc>
          <w:tcPr>
            <w:tcW w:w="1819" w:type="dxa"/>
            <w:tcBorders>
              <w:top w:val="nil"/>
              <w:left w:val="nil"/>
              <w:bottom w:val="single" w:sz="4" w:space="0" w:color="auto"/>
              <w:right w:val="single" w:sz="4" w:space="0" w:color="auto"/>
            </w:tcBorders>
            <w:shd w:val="clear" w:color="auto" w:fill="auto"/>
            <w:vAlign w:val="center"/>
            <w:hideMark/>
          </w:tcPr>
          <w:p w:rsidR="00936075" w:rsidRPr="0034087C" w:rsidRDefault="00936075" w:rsidP="00E46319">
            <w:pPr>
              <w:jc w:val="center"/>
              <w:rPr>
                <w:color w:val="000000"/>
                <w:sz w:val="20"/>
                <w:szCs w:val="20"/>
              </w:rPr>
            </w:pPr>
            <w:r w:rsidRPr="0034087C">
              <w:rPr>
                <w:color w:val="000000"/>
                <w:sz w:val="20"/>
                <w:szCs w:val="20"/>
              </w:rPr>
              <w:t> </w:t>
            </w:r>
          </w:p>
        </w:tc>
        <w:tc>
          <w:tcPr>
            <w:tcW w:w="2536" w:type="dxa"/>
            <w:tcBorders>
              <w:top w:val="nil"/>
              <w:left w:val="nil"/>
              <w:bottom w:val="single" w:sz="4" w:space="0" w:color="auto"/>
              <w:right w:val="single" w:sz="4" w:space="0" w:color="auto"/>
            </w:tcBorders>
            <w:shd w:val="clear" w:color="auto" w:fill="auto"/>
            <w:vAlign w:val="center"/>
            <w:hideMark/>
          </w:tcPr>
          <w:p w:rsidR="00936075" w:rsidRPr="0034087C" w:rsidRDefault="00936075" w:rsidP="00E46319">
            <w:pPr>
              <w:jc w:val="center"/>
              <w:rPr>
                <w:color w:val="000000"/>
                <w:sz w:val="20"/>
                <w:szCs w:val="20"/>
              </w:rPr>
            </w:pPr>
            <w:r w:rsidRPr="0034087C">
              <w:rPr>
                <w:color w:val="000000"/>
                <w:sz w:val="20"/>
                <w:szCs w:val="20"/>
              </w:rPr>
              <w:t> </w:t>
            </w:r>
          </w:p>
        </w:tc>
        <w:tc>
          <w:tcPr>
            <w:tcW w:w="1756" w:type="dxa"/>
            <w:tcBorders>
              <w:top w:val="nil"/>
              <w:left w:val="nil"/>
              <w:bottom w:val="single" w:sz="4" w:space="0" w:color="auto"/>
              <w:right w:val="single" w:sz="4" w:space="0" w:color="auto"/>
            </w:tcBorders>
            <w:shd w:val="clear" w:color="auto" w:fill="auto"/>
            <w:vAlign w:val="center"/>
          </w:tcPr>
          <w:p w:rsidR="00936075" w:rsidRPr="0034087C" w:rsidRDefault="00936075" w:rsidP="00C52E08">
            <w:pPr>
              <w:jc w:val="center"/>
              <w:rPr>
                <w:b/>
                <w:bCs/>
                <w:color w:val="000000"/>
                <w:sz w:val="20"/>
                <w:szCs w:val="20"/>
              </w:rPr>
            </w:pPr>
            <w:r w:rsidRPr="0034087C">
              <w:rPr>
                <w:b/>
                <w:bCs/>
                <w:color w:val="000000"/>
                <w:sz w:val="20"/>
                <w:szCs w:val="20"/>
              </w:rPr>
              <w:t>85 000 000,00</w:t>
            </w:r>
          </w:p>
        </w:tc>
        <w:tc>
          <w:tcPr>
            <w:tcW w:w="1701" w:type="dxa"/>
            <w:tcBorders>
              <w:top w:val="nil"/>
              <w:left w:val="nil"/>
              <w:bottom w:val="single" w:sz="4" w:space="0" w:color="auto"/>
              <w:right w:val="single" w:sz="4" w:space="0" w:color="auto"/>
            </w:tcBorders>
            <w:shd w:val="clear" w:color="auto" w:fill="auto"/>
            <w:vAlign w:val="center"/>
          </w:tcPr>
          <w:p w:rsidR="00936075" w:rsidRPr="0034087C" w:rsidRDefault="00936075" w:rsidP="00E46319">
            <w:pPr>
              <w:jc w:val="center"/>
              <w:rPr>
                <w:b/>
                <w:bCs/>
                <w:color w:val="000000"/>
                <w:sz w:val="20"/>
                <w:szCs w:val="20"/>
              </w:rPr>
            </w:pPr>
            <w:r w:rsidRPr="0034087C">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936075" w:rsidRPr="0034087C" w:rsidRDefault="00936075" w:rsidP="00E46319">
            <w:pPr>
              <w:jc w:val="center"/>
              <w:rPr>
                <w:b/>
                <w:bCs/>
                <w:color w:val="000000"/>
                <w:sz w:val="20"/>
                <w:szCs w:val="20"/>
              </w:rPr>
            </w:pPr>
            <w:r w:rsidRPr="0034087C">
              <w:rPr>
                <w:b/>
                <w:bCs/>
                <w:color w:val="000000"/>
                <w:sz w:val="20"/>
                <w:szCs w:val="20"/>
              </w:rPr>
              <w:t>0,00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132639"/>
    <w:rsid w:val="001406AA"/>
    <w:rsid w:val="002157FC"/>
    <w:rsid w:val="00277B4A"/>
    <w:rsid w:val="0034087C"/>
    <w:rsid w:val="005A3B3C"/>
    <w:rsid w:val="005A7BE2"/>
    <w:rsid w:val="005B5CBA"/>
    <w:rsid w:val="00651A04"/>
    <w:rsid w:val="00697E26"/>
    <w:rsid w:val="006A4303"/>
    <w:rsid w:val="006A46A8"/>
    <w:rsid w:val="00716C87"/>
    <w:rsid w:val="00802784"/>
    <w:rsid w:val="00936075"/>
    <w:rsid w:val="00AC39DD"/>
    <w:rsid w:val="00B60D04"/>
    <w:rsid w:val="00C00695"/>
    <w:rsid w:val="00C52E08"/>
    <w:rsid w:val="00CF282A"/>
    <w:rsid w:val="00DB00E0"/>
    <w:rsid w:val="00DF2464"/>
    <w:rsid w:val="00E46319"/>
    <w:rsid w:val="00E55969"/>
    <w:rsid w:val="00EF2944"/>
    <w:rsid w:val="00F24BFD"/>
    <w:rsid w:val="00F7714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 w:type="character" w:styleId="a9">
    <w:name w:val="Hyperlink"/>
    <w:rsid w:val="005B5CBA"/>
    <w:rPr>
      <w:color w:val="0000FF"/>
      <w:u w:val="single"/>
    </w:rPr>
  </w:style>
  <w:style w:type="paragraph" w:styleId="aa">
    <w:name w:val="List Paragraph"/>
    <w:basedOn w:val="a"/>
    <w:uiPriority w:val="34"/>
    <w:qFormat/>
    <w:rsid w:val="005B5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 w:type="character" w:styleId="a9">
    <w:name w:val="Hyperlink"/>
    <w:rsid w:val="005B5CBA"/>
    <w:rPr>
      <w:color w:val="0000FF"/>
      <w:u w:val="single"/>
    </w:rPr>
  </w:style>
  <w:style w:type="paragraph" w:styleId="aa">
    <w:name w:val="List Paragraph"/>
    <w:basedOn w:val="a"/>
    <w:uiPriority w:val="34"/>
    <w:qFormat/>
    <w:rsid w:val="005B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31</Pages>
  <Words>13224</Words>
  <Characters>75382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2023-10-18T12:05:00Z</cp:lastPrinted>
  <dcterms:created xsi:type="dcterms:W3CDTF">2023-03-13T12:18:00Z</dcterms:created>
  <dcterms:modified xsi:type="dcterms:W3CDTF">2024-12-24T12:01:00Z</dcterms:modified>
</cp:coreProperties>
</file>