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3"/>
      </w:tblGrid>
      <w:tr w:rsidR="00A24671" w:rsidRPr="00A24671" w14:paraId="2AA18192" w14:textId="77777777" w:rsidTr="00263EB2">
        <w:trPr>
          <w:trHeight w:val="1141"/>
          <w:jc w:val="center"/>
        </w:trPr>
        <w:tc>
          <w:tcPr>
            <w:tcW w:w="7973" w:type="dxa"/>
          </w:tcPr>
          <w:p w14:paraId="08867E22" w14:textId="4C4AC948" w:rsidR="00A24671" w:rsidRPr="00A24671" w:rsidRDefault="00A24671" w:rsidP="001D090F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pacing w:val="40"/>
                <w:kern w:val="0"/>
                <w:sz w:val="32"/>
                <w:szCs w:val="24"/>
                <w:lang w:eastAsia="ru-RU"/>
                <w14:ligatures w14:val="none"/>
              </w:rPr>
            </w:pPr>
            <w:r w:rsidRPr="00A2467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5967800" wp14:editId="0C8BA25D">
                  <wp:extent cx="516779" cy="686348"/>
                  <wp:effectExtent l="0" t="0" r="0" b="0"/>
                  <wp:docPr id="16700652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10" cy="69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671" w:rsidRPr="00A24671" w14:paraId="7AA3A46E" w14:textId="77777777" w:rsidTr="008B68E7">
        <w:trPr>
          <w:trHeight w:val="1555"/>
          <w:jc w:val="center"/>
        </w:trPr>
        <w:tc>
          <w:tcPr>
            <w:tcW w:w="7972" w:type="dxa"/>
          </w:tcPr>
          <w:p w14:paraId="10F47FC1" w14:textId="77777777" w:rsidR="00A24671" w:rsidRPr="00A24671" w:rsidRDefault="00A24671" w:rsidP="001D090F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pacing w:val="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4671">
              <w:rPr>
                <w:rFonts w:ascii="Times New Roman" w:eastAsia="Times New Roman" w:hAnsi="Times New Roman" w:cs="Times New Roman"/>
                <w:b/>
                <w:spacing w:val="50"/>
                <w:kern w:val="0"/>
                <w:sz w:val="46"/>
                <w:szCs w:val="24"/>
                <w:lang w:eastAsia="ru-RU"/>
                <w14:ligatures w14:val="none"/>
              </w:rPr>
              <w:t>ПОСТАНОВЛЕНИЕ</w:t>
            </w:r>
          </w:p>
          <w:p w14:paraId="0ED5CE0E" w14:textId="10FA539C" w:rsidR="00A24671" w:rsidRPr="00A24671" w:rsidRDefault="00A24671" w:rsidP="001D090F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4671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АДМИНИСТРАЦИИ ГРЯЗИНСКОГО</w:t>
            </w:r>
          </w:p>
          <w:p w14:paraId="3B4EB8BE" w14:textId="77777777" w:rsidR="00A24671" w:rsidRPr="00A24671" w:rsidRDefault="00A24671" w:rsidP="001D090F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4671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МУНИЦИПАЛЬНОГО РАЙОНА</w:t>
            </w:r>
          </w:p>
          <w:p w14:paraId="561219B4" w14:textId="77777777" w:rsidR="00A24671" w:rsidRPr="00A24671" w:rsidRDefault="00A24671" w:rsidP="001D090F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4671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ЛИПЕЦКОЙ ОБЛАСТИ</w:t>
            </w:r>
          </w:p>
          <w:p w14:paraId="0F70EF93" w14:textId="77777777" w:rsidR="00A24671" w:rsidRPr="00A24671" w:rsidRDefault="00A24671" w:rsidP="001D090F">
            <w:pPr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pacing w:val="40"/>
                <w:kern w:val="0"/>
                <w:szCs w:val="24"/>
                <w:lang w:eastAsia="ru-RU"/>
                <w14:ligatures w14:val="none"/>
              </w:rPr>
            </w:pPr>
          </w:p>
        </w:tc>
      </w:tr>
    </w:tbl>
    <w:p w14:paraId="72E7FB7B" w14:textId="606DC12C" w:rsidR="00A24671" w:rsidRPr="00A24671" w:rsidRDefault="00A85AEA" w:rsidP="001D090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</w:t>
      </w:r>
      <w:r w:rsidR="000F6D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24 декабря 2024 год   </w:t>
      </w:r>
      <w:r w:rsidR="00A24671" w:rsidRPr="00AE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</w:t>
      </w:r>
      <w:r w:rsidR="00AE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</w:t>
      </w:r>
      <w:r w:rsidR="00A24671" w:rsidRPr="00AE380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г. Грязи</w:t>
      </w:r>
      <w:r w:rsidR="00A24671" w:rsidRPr="00A246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   </w:t>
      </w:r>
      <w:r w:rsidR="00B11B6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</w:t>
      </w:r>
      <w:r w:rsidR="00A24671" w:rsidRPr="00A246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№ </w:t>
      </w:r>
      <w:r w:rsidR="000F6D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1966</w:t>
      </w:r>
    </w:p>
    <w:p w14:paraId="7E856240" w14:textId="77777777" w:rsidR="00261632" w:rsidRPr="00261632" w:rsidRDefault="00261632" w:rsidP="001D090F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E172649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Об утверждении Регламента реализации полномочий</w:t>
      </w:r>
    </w:p>
    <w:p w14:paraId="2ACFC574" w14:textId="6630F506" w:rsidR="00277FC4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главн</w:t>
      </w:r>
      <w:r w:rsidR="00397517" w:rsidRPr="00263EB2">
        <w:rPr>
          <w:rFonts w:ascii="Times New Roman" w:hAnsi="Times New Roman" w:cs="Times New Roman"/>
          <w:sz w:val="26"/>
          <w:szCs w:val="26"/>
        </w:rPr>
        <w:t>ого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администратора доходов бюджета </w:t>
      </w:r>
    </w:p>
    <w:p w14:paraId="502322FC" w14:textId="02D639EA" w:rsidR="00261632" w:rsidRPr="00263EB2" w:rsidRDefault="00277FC4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Грязинского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39A4A0D4" w14:textId="5ADA536C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по взысканию дебиторской задолженности по платежам</w:t>
      </w:r>
    </w:p>
    <w:p w14:paraId="7BBAAB12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в бюджет, пеням и штрафам по ним</w:t>
      </w:r>
    </w:p>
    <w:p w14:paraId="4341CB5F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050519D7" w14:textId="5D5CFF51" w:rsidR="00261632" w:rsidRPr="00263EB2" w:rsidRDefault="00A407F7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64EF4" w:rsidRPr="00263EB2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Грязинского муниципального района в соответствии с действующим законодательством, руководствуясь</w:t>
      </w:r>
      <w:r w:rsidR="00003FF8" w:rsidRPr="00263EB2">
        <w:rPr>
          <w:rFonts w:ascii="Times New Roman" w:hAnsi="Times New Roman" w:cs="Times New Roman"/>
          <w:sz w:val="26"/>
          <w:szCs w:val="26"/>
        </w:rPr>
        <w:t xml:space="preserve"> абзацем девятым пункта 2 </w:t>
      </w:r>
      <w:r w:rsidR="00261632" w:rsidRPr="00263EB2">
        <w:rPr>
          <w:rFonts w:ascii="Times New Roman" w:hAnsi="Times New Roman" w:cs="Times New Roman"/>
          <w:sz w:val="26"/>
          <w:szCs w:val="26"/>
        </w:rPr>
        <w:t>стать</w:t>
      </w:r>
      <w:r w:rsidR="00C3137F">
        <w:rPr>
          <w:rFonts w:ascii="Times New Roman" w:hAnsi="Times New Roman" w:cs="Times New Roman"/>
          <w:sz w:val="26"/>
          <w:szCs w:val="26"/>
        </w:rPr>
        <w:t>и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 160.1 Бюджетного кодекса Российской</w:t>
      </w:r>
      <w:r w:rsidR="00277FC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Федерации, Приказом Министерства финансов Российской Федерации от </w:t>
      </w:r>
      <w:r w:rsidR="00003FF8" w:rsidRPr="00263EB2">
        <w:rPr>
          <w:rFonts w:ascii="Times New Roman" w:hAnsi="Times New Roman" w:cs="Times New Roman"/>
          <w:sz w:val="26"/>
          <w:szCs w:val="26"/>
        </w:rPr>
        <w:t>26 сент</w:t>
      </w:r>
      <w:r w:rsidR="00261632" w:rsidRPr="00263EB2">
        <w:rPr>
          <w:rFonts w:ascii="Times New Roman" w:hAnsi="Times New Roman" w:cs="Times New Roman"/>
          <w:sz w:val="26"/>
          <w:szCs w:val="26"/>
        </w:rPr>
        <w:t>ября 202</w:t>
      </w:r>
      <w:r w:rsidR="00003FF8" w:rsidRPr="00263EB2">
        <w:rPr>
          <w:rFonts w:ascii="Times New Roman" w:hAnsi="Times New Roman" w:cs="Times New Roman"/>
          <w:sz w:val="26"/>
          <w:szCs w:val="26"/>
        </w:rPr>
        <w:t>4</w:t>
      </w:r>
      <w:r w:rsidR="00B46F1C" w:rsidRPr="00263EB2">
        <w:rPr>
          <w:rFonts w:ascii="Times New Roman" w:hAnsi="Times New Roman" w:cs="Times New Roman"/>
          <w:sz w:val="26"/>
          <w:szCs w:val="26"/>
        </w:rPr>
        <w:t xml:space="preserve"> года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 № 1</w:t>
      </w:r>
      <w:r w:rsidR="00003FF8" w:rsidRPr="00263EB2">
        <w:rPr>
          <w:rFonts w:ascii="Times New Roman" w:hAnsi="Times New Roman" w:cs="Times New Roman"/>
          <w:sz w:val="26"/>
          <w:szCs w:val="26"/>
        </w:rPr>
        <w:t>39</w:t>
      </w:r>
      <w:r w:rsidR="00261632" w:rsidRPr="00263EB2">
        <w:rPr>
          <w:rFonts w:ascii="Times New Roman" w:hAnsi="Times New Roman" w:cs="Times New Roman"/>
          <w:sz w:val="26"/>
          <w:szCs w:val="26"/>
        </w:rPr>
        <w:t>н «Об утверждении общих требований к регламенту</w:t>
      </w:r>
      <w:r w:rsidR="00277FC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реализации полномочий администратора доходов бюджета по взысканию</w:t>
      </w:r>
      <w:r w:rsidR="00277FC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дебиторской задолженности по платежам в бюджет, пеням и штрафам по</w:t>
      </w:r>
      <w:r w:rsidR="00277FC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ним» администрация </w:t>
      </w:r>
      <w:r w:rsidR="00D35B67" w:rsidRPr="00263EB2">
        <w:rPr>
          <w:rFonts w:ascii="Times New Roman" w:hAnsi="Times New Roman" w:cs="Times New Roman"/>
          <w:sz w:val="26"/>
          <w:szCs w:val="26"/>
        </w:rPr>
        <w:t>Грязинского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2FBD09F3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023375A4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38F437B2" w14:textId="570559E9" w:rsidR="00261632" w:rsidRPr="00263EB2" w:rsidRDefault="00D35B67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1. </w:t>
      </w:r>
      <w:r w:rsidR="00261632" w:rsidRPr="00263EB2">
        <w:rPr>
          <w:rFonts w:ascii="Times New Roman" w:hAnsi="Times New Roman" w:cs="Times New Roman"/>
          <w:sz w:val="26"/>
          <w:szCs w:val="26"/>
        </w:rPr>
        <w:t>Утвердить Регламент реализации полномочий главн</w:t>
      </w:r>
      <w:r w:rsidR="00A828CD" w:rsidRPr="00263EB2">
        <w:rPr>
          <w:rFonts w:ascii="Times New Roman" w:hAnsi="Times New Roman" w:cs="Times New Roman"/>
          <w:sz w:val="26"/>
          <w:szCs w:val="26"/>
        </w:rPr>
        <w:t>ого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администратора доходов бюджета </w:t>
      </w:r>
      <w:r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="00261632" w:rsidRPr="00263EB2">
        <w:rPr>
          <w:rFonts w:ascii="Times New Roman" w:hAnsi="Times New Roman" w:cs="Times New Roman"/>
          <w:sz w:val="26"/>
          <w:szCs w:val="26"/>
        </w:rPr>
        <w:t>муниципального района по взысканию дебиторской задолженности по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платежам в бюджет, пеням и штрафам по </w:t>
      </w:r>
      <w:r w:rsidR="001D090F" w:rsidRPr="00263EB2">
        <w:rPr>
          <w:rFonts w:ascii="Times New Roman" w:hAnsi="Times New Roman" w:cs="Times New Roman"/>
          <w:sz w:val="26"/>
          <w:szCs w:val="26"/>
        </w:rPr>
        <w:t>ним согласно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062B3C" w:rsidRPr="00263EB2">
        <w:rPr>
          <w:rFonts w:ascii="Times New Roman" w:hAnsi="Times New Roman" w:cs="Times New Roman"/>
          <w:sz w:val="26"/>
          <w:szCs w:val="26"/>
        </w:rPr>
        <w:t>П</w:t>
      </w:r>
      <w:r w:rsidRPr="00263EB2">
        <w:rPr>
          <w:rFonts w:ascii="Times New Roman" w:hAnsi="Times New Roman" w:cs="Times New Roman"/>
          <w:sz w:val="26"/>
          <w:szCs w:val="26"/>
        </w:rPr>
        <w:t>риложению</w:t>
      </w:r>
      <w:r w:rsidR="00261632" w:rsidRPr="00263EB2">
        <w:rPr>
          <w:rFonts w:ascii="Times New Roman" w:hAnsi="Times New Roman" w:cs="Times New Roman"/>
          <w:sz w:val="26"/>
          <w:szCs w:val="26"/>
        </w:rPr>
        <w:t>.</w:t>
      </w:r>
    </w:p>
    <w:p w14:paraId="2D7C98FF" w14:textId="67D06443" w:rsidR="0054054B" w:rsidRPr="00263EB2" w:rsidRDefault="00BA77E5" w:rsidP="00D66E33">
      <w:pPr>
        <w:pStyle w:val="ConsPlusNormal"/>
        <w:spacing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2. </w:t>
      </w:r>
      <w:r w:rsidR="0054054B" w:rsidRPr="00263EB2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Грязинского муниципального района от </w:t>
      </w:r>
      <w:r w:rsidR="002E2F4E" w:rsidRPr="00263EB2">
        <w:rPr>
          <w:rFonts w:ascii="Times New Roman" w:hAnsi="Times New Roman" w:cs="Times New Roman"/>
          <w:sz w:val="26"/>
          <w:szCs w:val="26"/>
        </w:rPr>
        <w:t>29</w:t>
      </w:r>
      <w:r w:rsidR="0054054B" w:rsidRPr="00263EB2">
        <w:rPr>
          <w:rFonts w:ascii="Times New Roman" w:hAnsi="Times New Roman" w:cs="Times New Roman"/>
          <w:sz w:val="26"/>
          <w:szCs w:val="26"/>
        </w:rPr>
        <w:t>.0</w:t>
      </w:r>
      <w:r w:rsidR="002E2F4E" w:rsidRPr="00263EB2">
        <w:rPr>
          <w:rFonts w:ascii="Times New Roman" w:hAnsi="Times New Roman" w:cs="Times New Roman"/>
          <w:sz w:val="26"/>
          <w:szCs w:val="26"/>
        </w:rPr>
        <w:t>9</w:t>
      </w:r>
      <w:r w:rsidR="0054054B" w:rsidRPr="00263EB2">
        <w:rPr>
          <w:rFonts w:ascii="Times New Roman" w:hAnsi="Times New Roman" w:cs="Times New Roman"/>
          <w:sz w:val="26"/>
          <w:szCs w:val="26"/>
        </w:rPr>
        <w:t>.202</w:t>
      </w:r>
      <w:r w:rsidR="002E2F4E" w:rsidRPr="00263EB2">
        <w:rPr>
          <w:rFonts w:ascii="Times New Roman" w:hAnsi="Times New Roman" w:cs="Times New Roman"/>
          <w:sz w:val="26"/>
          <w:szCs w:val="26"/>
        </w:rPr>
        <w:t>3</w:t>
      </w:r>
      <w:r w:rsidR="0054054B" w:rsidRPr="00263EB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E2F4E" w:rsidRPr="00263EB2">
        <w:rPr>
          <w:rFonts w:ascii="Times New Roman" w:hAnsi="Times New Roman" w:cs="Times New Roman"/>
          <w:sz w:val="26"/>
          <w:szCs w:val="26"/>
        </w:rPr>
        <w:t>1017</w:t>
      </w:r>
      <w:r w:rsidR="0054054B" w:rsidRPr="00263EB2">
        <w:rPr>
          <w:rFonts w:ascii="Times New Roman" w:hAnsi="Times New Roman" w:cs="Times New Roman"/>
          <w:sz w:val="26"/>
          <w:szCs w:val="26"/>
        </w:rPr>
        <w:t xml:space="preserve"> «О</w:t>
      </w:r>
      <w:r w:rsidR="002E2F4E" w:rsidRPr="00263EB2">
        <w:rPr>
          <w:rFonts w:ascii="Times New Roman" w:hAnsi="Times New Roman" w:cs="Times New Roman"/>
          <w:sz w:val="26"/>
          <w:szCs w:val="26"/>
        </w:rPr>
        <w:t>б утверждении</w:t>
      </w:r>
      <w:r w:rsidR="0054054B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E2F4E" w:rsidRPr="00263EB2">
        <w:rPr>
          <w:rFonts w:ascii="Times New Roman" w:hAnsi="Times New Roman" w:cs="Times New Roman"/>
          <w:sz w:val="26"/>
          <w:szCs w:val="26"/>
        </w:rPr>
        <w:t>Регламента реализации полномочий главного администратора доходов бюджета Грязинского муниципального района по взысканию дебиторской задолженности по платежам в бюджет, пеням и штрафам по ним</w:t>
      </w:r>
      <w:r w:rsidR="0054054B" w:rsidRPr="00263EB2">
        <w:rPr>
          <w:rFonts w:ascii="Times New Roman" w:hAnsi="Times New Roman" w:cs="Times New Roman"/>
          <w:sz w:val="26"/>
          <w:szCs w:val="26"/>
        </w:rPr>
        <w:t>».</w:t>
      </w:r>
    </w:p>
    <w:p w14:paraId="462BA936" w14:textId="52051EFE" w:rsidR="0054054B" w:rsidRPr="00263EB2" w:rsidRDefault="002E2F4E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</w:t>
      </w:r>
      <w:r w:rsidR="0054054B" w:rsidRPr="00263EB2">
        <w:rPr>
          <w:rFonts w:ascii="Times New Roman" w:hAnsi="Times New Roman" w:cs="Times New Roman"/>
          <w:sz w:val="26"/>
          <w:szCs w:val="26"/>
        </w:rPr>
        <w:t>.  Контроль за выполнением настоящего постановления возложить на первого заместителя главы администрации Грязинского муниципального района Попова В.В.</w:t>
      </w:r>
    </w:p>
    <w:p w14:paraId="3BF197CD" w14:textId="1BA48CA1" w:rsidR="00827F2F" w:rsidRPr="00263EB2" w:rsidRDefault="002E2F4E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</w:t>
      </w:r>
      <w:r w:rsidR="0054054B" w:rsidRPr="00263EB2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подписания и подлежит официальному опубликованию.</w:t>
      </w:r>
    </w:p>
    <w:p w14:paraId="3E59745B" w14:textId="77777777" w:rsidR="00827F2F" w:rsidRDefault="00827F2F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804A048" w14:textId="77777777" w:rsidR="00263EB2" w:rsidRDefault="00263EB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04BBF72" w14:textId="77777777" w:rsidR="00263EB2" w:rsidRPr="00263EB2" w:rsidRDefault="00263EB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8D19B95" w14:textId="77777777" w:rsidR="00827F2F" w:rsidRPr="00263EB2" w:rsidRDefault="00827F2F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EB2">
        <w:rPr>
          <w:rFonts w:ascii="Times New Roman" w:hAnsi="Times New Roman" w:cs="Times New Roman"/>
          <w:color w:val="000000"/>
          <w:sz w:val="26"/>
          <w:szCs w:val="26"/>
        </w:rPr>
        <w:t>Глава администрации</w:t>
      </w:r>
    </w:p>
    <w:p w14:paraId="7A485138" w14:textId="7E80E781" w:rsidR="00827F2F" w:rsidRPr="00263EB2" w:rsidRDefault="00827F2F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EB2">
        <w:rPr>
          <w:rFonts w:ascii="Times New Roman" w:hAnsi="Times New Roman" w:cs="Times New Roman"/>
          <w:color w:val="000000"/>
          <w:sz w:val="26"/>
          <w:szCs w:val="26"/>
        </w:rPr>
        <w:t>Грязинского муниципального</w:t>
      </w:r>
      <w:r w:rsidR="002C5FAB" w:rsidRPr="00263E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color w:val="000000"/>
          <w:sz w:val="26"/>
          <w:szCs w:val="26"/>
        </w:rPr>
        <w:t xml:space="preserve">района                    </w:t>
      </w:r>
      <w:r w:rsidR="002C5FAB" w:rsidRPr="00263EB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263EB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2C5FAB" w:rsidRPr="00263EB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263EB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263EB2">
        <w:rPr>
          <w:rFonts w:ascii="Times New Roman" w:hAnsi="Times New Roman" w:cs="Times New Roman"/>
          <w:color w:val="000000"/>
          <w:sz w:val="26"/>
          <w:szCs w:val="26"/>
        </w:rPr>
        <w:tab/>
        <w:t>Рощупкин В.Т.</w:t>
      </w:r>
    </w:p>
    <w:p w14:paraId="4360D1D9" w14:textId="77777777" w:rsidR="00827F2F" w:rsidRPr="00263EB2" w:rsidRDefault="00827F2F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45F3916" w14:textId="77777777" w:rsidR="00827F2F" w:rsidRPr="00263EB2" w:rsidRDefault="00827F2F" w:rsidP="00D66E33">
      <w:pPr>
        <w:spacing w:after="0" w:line="264" w:lineRule="auto"/>
        <w:ind w:left="-142"/>
        <w:jc w:val="both"/>
        <w:rPr>
          <w:sz w:val="26"/>
          <w:szCs w:val="26"/>
        </w:rPr>
      </w:pPr>
    </w:p>
    <w:p w14:paraId="041DF73C" w14:textId="3AC2064E" w:rsidR="00827F2F" w:rsidRPr="00263EB2" w:rsidRDefault="00F37B09" w:rsidP="00D66E33">
      <w:pPr>
        <w:autoSpaceDE w:val="0"/>
        <w:autoSpaceDN w:val="0"/>
        <w:adjustRightInd w:val="0"/>
        <w:spacing w:after="0" w:line="264" w:lineRule="auto"/>
        <w:ind w:left="-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63EB2">
        <w:rPr>
          <w:rFonts w:ascii="Times New Roman" w:hAnsi="Times New Roman" w:cs="Times New Roman"/>
          <w:sz w:val="20"/>
          <w:szCs w:val="20"/>
        </w:rPr>
        <w:t>Помазуева Н.А.</w:t>
      </w:r>
    </w:p>
    <w:p w14:paraId="0CA25E31" w14:textId="16ED12DA" w:rsidR="00827F2F" w:rsidRPr="00263EB2" w:rsidRDefault="00827F2F" w:rsidP="00D66E33">
      <w:pPr>
        <w:autoSpaceDE w:val="0"/>
        <w:autoSpaceDN w:val="0"/>
        <w:adjustRightInd w:val="0"/>
        <w:spacing w:after="0" w:line="264" w:lineRule="auto"/>
        <w:ind w:left="-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63EB2">
        <w:rPr>
          <w:rFonts w:ascii="Times New Roman" w:hAnsi="Times New Roman" w:cs="Times New Roman"/>
          <w:sz w:val="20"/>
          <w:szCs w:val="20"/>
        </w:rPr>
        <w:t>2-</w:t>
      </w:r>
      <w:r w:rsidR="00474AB9" w:rsidRPr="00263EB2">
        <w:rPr>
          <w:rFonts w:ascii="Times New Roman" w:hAnsi="Times New Roman" w:cs="Times New Roman"/>
          <w:sz w:val="20"/>
          <w:szCs w:val="20"/>
        </w:rPr>
        <w:t>06</w:t>
      </w:r>
      <w:r w:rsidRPr="00263EB2">
        <w:rPr>
          <w:rFonts w:ascii="Times New Roman" w:hAnsi="Times New Roman" w:cs="Times New Roman"/>
          <w:sz w:val="20"/>
          <w:szCs w:val="20"/>
        </w:rPr>
        <w:t>-</w:t>
      </w:r>
      <w:r w:rsidR="00474AB9" w:rsidRPr="00263EB2">
        <w:rPr>
          <w:rFonts w:ascii="Times New Roman" w:hAnsi="Times New Roman" w:cs="Times New Roman"/>
          <w:sz w:val="20"/>
          <w:szCs w:val="20"/>
        </w:rPr>
        <w:t>73</w:t>
      </w:r>
    </w:p>
    <w:p w14:paraId="14CF0188" w14:textId="77777777" w:rsidR="00827F2F" w:rsidRPr="00263EB2" w:rsidRDefault="00827F2F" w:rsidP="00D66E3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3E63B3" w14:textId="403A9C3C" w:rsidR="00261632" w:rsidRPr="00263EB2" w:rsidRDefault="00827F2F" w:rsidP="00D66E33">
      <w:pPr>
        <w:spacing w:after="0" w:line="264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Приложение</w:t>
      </w:r>
    </w:p>
    <w:p w14:paraId="68836FF0" w14:textId="147CB33C" w:rsidR="00261632" w:rsidRPr="00263EB2" w:rsidRDefault="00827F2F" w:rsidP="00D66E33">
      <w:pPr>
        <w:spacing w:after="0" w:line="264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к </w:t>
      </w:r>
      <w:r w:rsidR="00261632" w:rsidRPr="00263EB2">
        <w:rPr>
          <w:rFonts w:ascii="Times New Roman" w:hAnsi="Times New Roman" w:cs="Times New Roman"/>
          <w:sz w:val="26"/>
          <w:szCs w:val="26"/>
        </w:rPr>
        <w:t>постановлени</w:t>
      </w:r>
      <w:r w:rsidRPr="00263EB2">
        <w:rPr>
          <w:rFonts w:ascii="Times New Roman" w:hAnsi="Times New Roman" w:cs="Times New Roman"/>
          <w:sz w:val="26"/>
          <w:szCs w:val="26"/>
        </w:rPr>
        <w:t>ю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293075F3" w14:textId="2B1279AA" w:rsidR="00261632" w:rsidRPr="00263EB2" w:rsidRDefault="00827F2F" w:rsidP="00D66E33">
      <w:pPr>
        <w:spacing w:after="0" w:line="264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Грязинского</w:t>
      </w:r>
      <w:r w:rsidR="00261632" w:rsidRPr="00263E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4329C26B" w14:textId="408E00A8" w:rsidR="00261632" w:rsidRPr="00263EB2" w:rsidRDefault="00261632" w:rsidP="00D66E33">
      <w:pPr>
        <w:spacing w:after="0" w:line="264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от </w:t>
      </w:r>
      <w:r w:rsidR="004637A1">
        <w:rPr>
          <w:rFonts w:ascii="Times New Roman" w:hAnsi="Times New Roman" w:cs="Times New Roman"/>
          <w:sz w:val="26"/>
          <w:szCs w:val="26"/>
        </w:rPr>
        <w:t>24 декабря 2024 года</w:t>
      </w:r>
      <w:r w:rsidRPr="00263EB2">
        <w:rPr>
          <w:rFonts w:ascii="Times New Roman" w:hAnsi="Times New Roman" w:cs="Times New Roman"/>
          <w:sz w:val="26"/>
          <w:szCs w:val="26"/>
        </w:rPr>
        <w:t xml:space="preserve"> № </w:t>
      </w:r>
      <w:r w:rsidR="004637A1">
        <w:rPr>
          <w:rFonts w:ascii="Times New Roman" w:hAnsi="Times New Roman" w:cs="Times New Roman"/>
          <w:sz w:val="26"/>
          <w:szCs w:val="26"/>
        </w:rPr>
        <w:t>1966</w:t>
      </w:r>
    </w:p>
    <w:p w14:paraId="3414663A" w14:textId="77777777" w:rsidR="00261632" w:rsidRPr="00263EB2" w:rsidRDefault="00261632" w:rsidP="00D66E33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0FC3DE3" w14:textId="5231DDA7" w:rsidR="00261632" w:rsidRPr="00263EB2" w:rsidRDefault="00261632" w:rsidP="00D66E33">
      <w:pPr>
        <w:spacing w:after="0" w:line="264" w:lineRule="auto"/>
        <w:ind w:left="-284"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</w:p>
    <w:p w14:paraId="57DF04E8" w14:textId="58454561" w:rsidR="00261632" w:rsidRPr="00263EB2" w:rsidRDefault="00261632" w:rsidP="00D66E33">
      <w:pPr>
        <w:spacing w:after="0" w:line="264" w:lineRule="auto"/>
        <w:ind w:left="-284"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>реализации полномочий главн</w:t>
      </w:r>
      <w:r w:rsidR="00F15D4F" w:rsidRPr="00263EB2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администратора</w:t>
      </w:r>
    </w:p>
    <w:p w14:paraId="7C27EC6A" w14:textId="77777777" w:rsidR="00554260" w:rsidRPr="00263EB2" w:rsidRDefault="00261632" w:rsidP="00D66E33">
      <w:pPr>
        <w:spacing w:after="0" w:line="264" w:lineRule="auto"/>
        <w:ind w:left="-284"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доходов бюджета </w:t>
      </w:r>
      <w:r w:rsidR="005C6A37" w:rsidRPr="00263EB2">
        <w:rPr>
          <w:rFonts w:ascii="Times New Roman" w:hAnsi="Times New Roman" w:cs="Times New Roman"/>
          <w:b/>
          <w:bCs/>
          <w:sz w:val="26"/>
          <w:szCs w:val="26"/>
        </w:rPr>
        <w:t>Грязинского</w:t>
      </w:r>
      <w:r w:rsidR="00554260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</w:t>
      </w:r>
    </w:p>
    <w:p w14:paraId="273E1C96" w14:textId="77777777" w:rsidR="00554260" w:rsidRPr="00263EB2" w:rsidRDefault="00261632" w:rsidP="00D66E33">
      <w:pPr>
        <w:spacing w:after="0" w:line="264" w:lineRule="auto"/>
        <w:ind w:left="-284"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>по взысканию дебиторской</w:t>
      </w:r>
      <w:r w:rsidR="00554260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задолженности по платежам </w:t>
      </w:r>
    </w:p>
    <w:p w14:paraId="25FEBB92" w14:textId="3F7EA09A" w:rsidR="00261632" w:rsidRPr="00263EB2" w:rsidRDefault="00261632" w:rsidP="00D66E33">
      <w:pPr>
        <w:spacing w:after="0" w:line="264" w:lineRule="auto"/>
        <w:ind w:left="-284"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>в бюджет,</w:t>
      </w:r>
      <w:r w:rsidR="00554260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пеням и штрафам по ним</w:t>
      </w:r>
    </w:p>
    <w:p w14:paraId="55973932" w14:textId="77777777" w:rsidR="002C5FAB" w:rsidRPr="00263EB2" w:rsidRDefault="002C5FAB" w:rsidP="00D66E33">
      <w:pPr>
        <w:spacing w:after="0" w:line="264" w:lineRule="auto"/>
        <w:ind w:left="-284"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7819ED" w14:textId="259048C3" w:rsidR="00261632" w:rsidRPr="00507D8E" w:rsidRDefault="00261632" w:rsidP="00507D8E">
      <w:pPr>
        <w:spacing w:after="0" w:line="264" w:lineRule="auto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  <w:r w:rsidR="00507D8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C56A178" w14:textId="4D869B61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1.1. Настоящий Регламент реализации полномочий глав</w:t>
      </w:r>
      <w:r w:rsidR="00F15D4F" w:rsidRPr="00263EB2">
        <w:rPr>
          <w:rFonts w:ascii="Times New Roman" w:hAnsi="Times New Roman" w:cs="Times New Roman"/>
          <w:sz w:val="26"/>
          <w:szCs w:val="26"/>
        </w:rPr>
        <w:t>ного</w:t>
      </w:r>
      <w:r w:rsidR="0055666A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администратора доходов бюджета </w:t>
      </w:r>
      <w:r w:rsidR="0055666A"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 по взысканию дебиторской задолженности по</w:t>
      </w:r>
      <w:r w:rsidR="00742955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платежам в бюджет, пеням и штрафам по ним (далее - Регламент),</w:t>
      </w:r>
      <w:r w:rsidR="006B3F99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устанавливает общие требования к реализации полномочий глав</w:t>
      </w:r>
      <w:r w:rsidR="00F15D4F" w:rsidRPr="00263EB2">
        <w:rPr>
          <w:rFonts w:ascii="Times New Roman" w:hAnsi="Times New Roman" w:cs="Times New Roman"/>
          <w:sz w:val="26"/>
          <w:szCs w:val="26"/>
        </w:rPr>
        <w:t>ного</w:t>
      </w:r>
    </w:p>
    <w:p w14:paraId="7253F6ED" w14:textId="677A8A74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администратора доходов бюджета по взысканию</w:t>
      </w:r>
      <w:r w:rsidR="006B3F99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дебиторской задолженности по платежам в бюджет, пеням и штрафам по</w:t>
      </w:r>
      <w:r w:rsidR="006B3F99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ним, являющимся источниками формирования доходов бюджета</w:t>
      </w:r>
      <w:r w:rsidR="006B3F99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района, за исключением платежей, предусмотренных</w:t>
      </w:r>
      <w:r w:rsidR="006B3F99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 налогах и сборах.</w:t>
      </w:r>
    </w:p>
    <w:p w14:paraId="7ABAABA1" w14:textId="46A5406F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1.2. В целях настоящего Регламента используются следующие</w:t>
      </w:r>
      <w:r w:rsidR="006B3F99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основные понятия:</w:t>
      </w:r>
    </w:p>
    <w:p w14:paraId="2A6C5224" w14:textId="6E0B3711" w:rsidR="00261632" w:rsidRPr="00263EB2" w:rsidRDefault="006B3F99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- </w:t>
      </w:r>
      <w:r w:rsidR="00261632" w:rsidRPr="00263EB2">
        <w:rPr>
          <w:rFonts w:ascii="Times New Roman" w:hAnsi="Times New Roman" w:cs="Times New Roman"/>
          <w:sz w:val="26"/>
          <w:szCs w:val="26"/>
        </w:rPr>
        <w:t>просроченная задолженность - суммарный объем не исполненных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должником в установленный срок денежных обязательств, по которым истек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срок их погашения, и обязанность по уплате которых возникла вследствие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неисполнения или ненадлежащего исполнения обязательства перед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кредитором, в том числе в результате неправомерного удержания денежных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средств, уклонения от их возврата, иной просрочки в их уплате либо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неосновательного получения или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сбережения за счет другого лица, включая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суммы неустойки (штрафов, пеней) и процентов, начисленных за просрочку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исполнения обязательств, если иное не установлено федеральным законом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или договором (муниципальным контрактом, соглашением);</w:t>
      </w:r>
    </w:p>
    <w:p w14:paraId="67328FEF" w14:textId="7E94F1E9" w:rsidR="00261632" w:rsidRPr="00263EB2" w:rsidRDefault="006B3F99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- </w:t>
      </w:r>
      <w:r w:rsidR="00261632" w:rsidRPr="00263EB2">
        <w:rPr>
          <w:rFonts w:ascii="Times New Roman" w:hAnsi="Times New Roman" w:cs="Times New Roman"/>
          <w:sz w:val="26"/>
          <w:szCs w:val="26"/>
        </w:rPr>
        <w:t>должник - физическое лицо, в том числе индивидуальный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предприниматель, или юридическое лицо, не исполнившее денежное или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иное обязательство в срок, установленный соответствующим договором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(муниципальным контрактом, соглашением) и (или) законом, иным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нормативным правовым актом. Должником также является поручитель,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залогодатель, иное лицо, обязанное в силу закона или договора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(муниципального контракта, соглашения) субсидиарно или солидарно с</w:t>
      </w:r>
    </w:p>
    <w:p w14:paraId="1E473068" w14:textId="40075364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должником исполнить его обязательство перед кредитором, если иное прямо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не предусмотрено Гражданским кодексом Российской Федерации;</w:t>
      </w:r>
    </w:p>
    <w:p w14:paraId="70E6A374" w14:textId="419FABC2" w:rsidR="00261632" w:rsidRPr="00263EB2" w:rsidRDefault="000D187F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- </w:t>
      </w:r>
      <w:r w:rsidR="00261632" w:rsidRPr="00263EB2">
        <w:rPr>
          <w:rFonts w:ascii="Times New Roman" w:hAnsi="Times New Roman" w:cs="Times New Roman"/>
          <w:sz w:val="26"/>
          <w:szCs w:val="26"/>
        </w:rPr>
        <w:t>ответственное подразделение - структурное подразделение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администратора доходов, являющееся инициатором закупки, или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инициировавшее заключение договора (муниципального контракта,</w:t>
      </w:r>
      <w:r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="00261632" w:rsidRPr="00263EB2">
        <w:rPr>
          <w:rFonts w:ascii="Times New Roman" w:hAnsi="Times New Roman" w:cs="Times New Roman"/>
          <w:sz w:val="26"/>
          <w:szCs w:val="26"/>
        </w:rPr>
        <w:t>соглашения), либо назначенное ответственным за исполнение обязательства.</w:t>
      </w:r>
    </w:p>
    <w:p w14:paraId="77AA9F5A" w14:textId="4B9DC36D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1.3. Мероприятия по реализации администратором доходов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полномочий, направленных на взыскание дебиторской задолженности по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доходам по видам платежей (учетным группам доходов), включают в себя:</w:t>
      </w:r>
    </w:p>
    <w:p w14:paraId="11186B04" w14:textId="27343461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lastRenderedPageBreak/>
        <w:t>1.3.1. Мероприятия по недопущению образования просроченной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дебиторской задолженности по доходам, выявлению факторов, влияющих на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образование просроченной дебиторской задолженности по доходам;</w:t>
      </w:r>
    </w:p>
    <w:p w14:paraId="040FB6D9" w14:textId="2A21FEBB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1.3.2. Мероприятия по урегулированию дебиторской задолженности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по доходам в досудебном порядке (со дня истечения срока уплаты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соответствующего платежа в бюджет (пеней, штрафов) до начала работы по</w:t>
      </w:r>
      <w:r w:rsidR="000D187F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их принудительному взысканию);</w:t>
      </w:r>
    </w:p>
    <w:p w14:paraId="2558F1EF" w14:textId="0EF53AEA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1.3.3. Мероприятия по принудительному взысканию дебиторской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задолженности по доходам при принудительном исполнении судебных актов,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актов других органов и должностных лиц органами принудительного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исполнения в случаях, предусмотренных законодательством Российской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Федерации (далее - принудительное взыскание дебиторской задолженности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по доходам);</w:t>
      </w:r>
    </w:p>
    <w:p w14:paraId="084BBD6D" w14:textId="54B585FE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1.3.4. Мероприятия по наблюдению (в том числе за возможностью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взыскания дебиторской задолженности по доходам в случае изменения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имущественного положения должника) за платежеспособностью должника в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целях обеспечения исполнения дебиторской задолженности по доходам;</w:t>
      </w:r>
    </w:p>
    <w:p w14:paraId="7C990554" w14:textId="05178F35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1.3.5. Сроки реализации каждого мероприятия по реализации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администратором доходов бюджета полномочий, направленных на взыскание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дебиторской задолженности по доходам;</w:t>
      </w:r>
    </w:p>
    <w:p w14:paraId="3B77C108" w14:textId="5F899C8A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1.3.6. </w:t>
      </w:r>
      <w:r w:rsidR="00F15D4F" w:rsidRPr="00263EB2">
        <w:rPr>
          <w:rFonts w:ascii="Times New Roman" w:hAnsi="Times New Roman" w:cs="Times New Roman"/>
          <w:sz w:val="26"/>
          <w:szCs w:val="26"/>
        </w:rPr>
        <w:t>Порядок о</w:t>
      </w:r>
      <w:r w:rsidRPr="00263EB2">
        <w:rPr>
          <w:rFonts w:ascii="Times New Roman" w:hAnsi="Times New Roman" w:cs="Times New Roman"/>
          <w:sz w:val="26"/>
          <w:szCs w:val="26"/>
        </w:rPr>
        <w:t>бмен</w:t>
      </w:r>
      <w:r w:rsidR="00F15D4F" w:rsidRPr="00263EB2">
        <w:rPr>
          <w:rFonts w:ascii="Times New Roman" w:hAnsi="Times New Roman" w:cs="Times New Roman"/>
          <w:sz w:val="26"/>
          <w:szCs w:val="26"/>
        </w:rPr>
        <w:t>а</w:t>
      </w:r>
      <w:r w:rsidRPr="00263EB2">
        <w:rPr>
          <w:rFonts w:ascii="Times New Roman" w:hAnsi="Times New Roman" w:cs="Times New Roman"/>
          <w:sz w:val="26"/>
          <w:szCs w:val="26"/>
        </w:rPr>
        <w:t xml:space="preserve"> информацией.</w:t>
      </w:r>
    </w:p>
    <w:p w14:paraId="3D6DBB79" w14:textId="3C4DD946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1.4. Ответственными за работу с дебиторской задолженностью по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доходам администратора доходов являются руководители ответственных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подразделений (структурных подразделений) администрации 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757F05" w:rsidRPr="00263EB2">
        <w:rPr>
          <w:rFonts w:ascii="Times New Roman" w:hAnsi="Times New Roman" w:cs="Times New Roman"/>
          <w:sz w:val="26"/>
          <w:szCs w:val="26"/>
        </w:rPr>
        <w:t>,</w:t>
      </w:r>
      <w:r w:rsidRPr="00263EB2">
        <w:rPr>
          <w:rFonts w:ascii="Times New Roman" w:hAnsi="Times New Roman" w:cs="Times New Roman"/>
          <w:sz w:val="26"/>
          <w:szCs w:val="26"/>
        </w:rPr>
        <w:t xml:space="preserve"> либо</w:t>
      </w:r>
      <w:r w:rsidR="000551D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назначенные ответственными за исполнение обязательства.</w:t>
      </w:r>
    </w:p>
    <w:p w14:paraId="35BDF42A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2CDB0CE5" w14:textId="2B441E22" w:rsidR="00507D8E" w:rsidRPr="00263EB2" w:rsidRDefault="00261632" w:rsidP="00507D8E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>2. Мероприятия по недопущению образования просроченной</w:t>
      </w:r>
      <w:r w:rsidR="00FC1B53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дебиторской задолженности по доходам, выявлению факторов,</w:t>
      </w:r>
      <w:r w:rsidR="00FC1B53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влияющих на образование просроченной дебиторской</w:t>
      </w:r>
      <w:r w:rsidR="00FC1B53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задолженности по доходам</w:t>
      </w:r>
      <w:r w:rsidR="00507D8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B5A260E" w14:textId="4DC8512B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2.1. Ответственное подразделение-исполнитель, являющееся главным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администратором доходов бюджета 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района:</w:t>
      </w:r>
    </w:p>
    <w:p w14:paraId="51EEEC6B" w14:textId="34F8AEBF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2.1.1. осуществляет контроль за правильностью исчисления, полнотой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 своевременностью осуществления платежей в бюджет, пеням и штрафам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по ним по закрепленным источникам доходов бюджета 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 как за администратором доходов бюджета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 Грязинского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муниципального района, в том числе:</w:t>
      </w:r>
    </w:p>
    <w:p w14:paraId="6792A598" w14:textId="3277F28C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- за фактическим зачислением платежей в бюджет 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 в размерах и сроки, установленные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договором (муниципальным</w:t>
      </w:r>
      <w:r w:rsidR="00E5660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контрактом, соглашением);</w:t>
      </w:r>
    </w:p>
    <w:p w14:paraId="58C4107F" w14:textId="447F9C71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- за погашением (квитированием) начислений соответствующими</w:t>
      </w:r>
      <w:r w:rsidR="001A7CF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платежами, являющимися источниками формирования доходов бюджета</w:t>
      </w:r>
      <w:r w:rsidR="001A7CFD" w:rsidRPr="00263EB2">
        <w:rPr>
          <w:rFonts w:ascii="Times New Roman" w:hAnsi="Times New Roman" w:cs="Times New Roman"/>
          <w:sz w:val="26"/>
          <w:szCs w:val="26"/>
        </w:rPr>
        <w:t xml:space="preserve"> Грязинского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муниципального района, в Государственной</w:t>
      </w:r>
      <w:r w:rsidR="001A7CF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информационной системе о государственных и муниципальных платежах,</w:t>
      </w:r>
      <w:r w:rsidR="001A7CF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предусмотренной статьей 21.3 Федерального закона от 27 июля 2010 года №210-ФЗ «Об организации предоставления государственных и муниципальных</w:t>
      </w:r>
      <w:r w:rsidR="001A7CF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услуг» (далее - ГИС ГМП), за исключением платежей, являющихся</w:t>
      </w:r>
      <w:r w:rsidR="001A7CFD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источниками формирования доходов бюджета </w:t>
      </w:r>
      <w:r w:rsidR="001A7CFD"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района, информация, необходимая для уплаты которых,</w:t>
      </w:r>
      <w:r w:rsidR="00B313C6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включая подлежащую уплате сумму, не размещается в ГИС ГМП, перечень</w:t>
      </w:r>
      <w:r w:rsidR="00B313C6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которых утвержден приказом Министерства финансов Российской</w:t>
      </w:r>
      <w:r w:rsidR="00B313C6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Федерации от 25 декабря 2019 г. N 250н </w:t>
      </w:r>
      <w:r w:rsidR="00B313C6" w:rsidRPr="00263EB2">
        <w:rPr>
          <w:rFonts w:ascii="Times New Roman" w:hAnsi="Times New Roman" w:cs="Times New Roman"/>
          <w:sz w:val="26"/>
          <w:szCs w:val="26"/>
        </w:rPr>
        <w:t>«</w:t>
      </w:r>
      <w:r w:rsidRPr="00263EB2">
        <w:rPr>
          <w:rFonts w:ascii="Times New Roman" w:hAnsi="Times New Roman" w:cs="Times New Roman"/>
          <w:sz w:val="26"/>
          <w:szCs w:val="26"/>
        </w:rPr>
        <w:t>О перечне платежей, являющихся</w:t>
      </w:r>
      <w:r w:rsidR="00B313C6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источниками формирования доходов бюджетов </w:t>
      </w:r>
      <w:r w:rsidRPr="00263EB2">
        <w:rPr>
          <w:rFonts w:ascii="Times New Roman" w:hAnsi="Times New Roman" w:cs="Times New Roman"/>
          <w:sz w:val="26"/>
          <w:szCs w:val="26"/>
        </w:rPr>
        <w:lastRenderedPageBreak/>
        <w:t>бюджетной системы</w:t>
      </w:r>
      <w:r w:rsidR="00B313C6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Российской Федерации, информация, необходимая для уплаты которых,</w:t>
      </w:r>
      <w:r w:rsidR="00B313C6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включая подлежащую уплате сумму, не размещается в Государственной</w:t>
      </w:r>
      <w:r w:rsidR="00B313C6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информационной системе о государственных и муниципальных платежах</w:t>
      </w:r>
      <w:r w:rsidR="00B313C6" w:rsidRPr="00263EB2">
        <w:rPr>
          <w:rFonts w:ascii="Times New Roman" w:hAnsi="Times New Roman" w:cs="Times New Roman"/>
          <w:sz w:val="26"/>
          <w:szCs w:val="26"/>
        </w:rPr>
        <w:t>»</w:t>
      </w:r>
      <w:r w:rsidRPr="00263EB2">
        <w:rPr>
          <w:rFonts w:ascii="Times New Roman" w:hAnsi="Times New Roman" w:cs="Times New Roman"/>
          <w:sz w:val="26"/>
          <w:szCs w:val="26"/>
        </w:rPr>
        <w:t>;</w:t>
      </w:r>
    </w:p>
    <w:p w14:paraId="6D5F5F5B" w14:textId="54674C4D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- за исполнением графика платежей в связи с предоставлением</w:t>
      </w:r>
      <w:r w:rsidR="001C54E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отсрочки или рассрочки уплаты платежей и погашением дебиторской</w:t>
      </w:r>
      <w:r w:rsidR="001C54E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задолженности по доходам, образовавшейся в связи с неисполнением</w:t>
      </w:r>
      <w:r w:rsidR="001C54E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графика уплаты платежей в бюджет </w:t>
      </w:r>
      <w:r w:rsidR="001C54E4" w:rsidRPr="00263EB2">
        <w:rPr>
          <w:rFonts w:ascii="Times New Roman" w:hAnsi="Times New Roman" w:cs="Times New Roman"/>
          <w:sz w:val="26"/>
          <w:szCs w:val="26"/>
        </w:rPr>
        <w:t>Грязинского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  <w:r w:rsidR="001C54E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а также за начислением процентов за предоставленную отсрочку или</w:t>
      </w:r>
      <w:r w:rsidR="001C54E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рассрочку и пени (штрафы) за просрочку уплаты платежей в бюджет</w:t>
      </w:r>
      <w:r w:rsidR="001C54E4" w:rsidRPr="00263EB2">
        <w:rPr>
          <w:rFonts w:ascii="Times New Roman" w:hAnsi="Times New Roman" w:cs="Times New Roman"/>
          <w:sz w:val="26"/>
          <w:szCs w:val="26"/>
        </w:rPr>
        <w:t xml:space="preserve"> Грязинского</w:t>
      </w:r>
      <w:r w:rsidRPr="00263EB2">
        <w:rPr>
          <w:rFonts w:ascii="Times New Roman" w:hAnsi="Times New Roman" w:cs="Times New Roman"/>
          <w:sz w:val="26"/>
          <w:szCs w:val="26"/>
        </w:rPr>
        <w:t xml:space="preserve"> муниципального района в порядке и случаях,</w:t>
      </w:r>
      <w:r w:rsidR="001C54E4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предусмотренных законодательством Российской Федерации;</w:t>
      </w:r>
    </w:p>
    <w:p w14:paraId="7EDA17DF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- за своевременным начислением неустойки (штрафов, пени);</w:t>
      </w:r>
    </w:p>
    <w:p w14:paraId="127D3169" w14:textId="65B412DE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- за своевременным составлением первичных учетных документов,</w:t>
      </w:r>
      <w:r w:rsidR="00577D2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обосновывающих возникновение дебиторской задолженности или</w:t>
      </w:r>
      <w:r w:rsidR="00577D2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оформляющих операции по ее увеличению (уменьшению), а также передачей</w:t>
      </w:r>
      <w:r w:rsidR="00577D2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документов для отражения в бюджетном учете структурному подразделению</w:t>
      </w:r>
      <w:r w:rsidR="00577D2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(сотруднику) администратора доходов бюджета, осуществляющего ведение</w:t>
      </w:r>
      <w:r w:rsidR="00577D27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бюджетного учета</w:t>
      </w:r>
      <w:r w:rsidR="00554713" w:rsidRPr="00263EB2">
        <w:rPr>
          <w:rFonts w:ascii="Times New Roman" w:hAnsi="Times New Roman" w:cs="Times New Roman"/>
          <w:sz w:val="26"/>
          <w:szCs w:val="26"/>
        </w:rPr>
        <w:t xml:space="preserve"> (централизованной бухгалтерии)</w:t>
      </w:r>
      <w:r w:rsidRPr="00263EB2">
        <w:rPr>
          <w:rFonts w:ascii="Times New Roman" w:hAnsi="Times New Roman" w:cs="Times New Roman"/>
          <w:sz w:val="26"/>
          <w:szCs w:val="26"/>
        </w:rPr>
        <w:t>;</w:t>
      </w:r>
    </w:p>
    <w:p w14:paraId="2EA07D59" w14:textId="4F02D02D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2.1.2. проводит не реже одного раза в квартал инвентаризацию расчетов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с должниками, включая сверку данных по доходам в бюджет 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 на основании информации о непогашенных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начислениях, содержащейся в ГИС ГМП, в том числе в целях оценки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ожидаемых результатов работы по взысканию дебиторской задолженности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по доходам, признания дебиторской задолженности</w:t>
      </w:r>
      <w:r w:rsidR="00554713" w:rsidRPr="00263EB2">
        <w:rPr>
          <w:rFonts w:ascii="Times New Roman" w:hAnsi="Times New Roman" w:cs="Times New Roman"/>
          <w:sz w:val="26"/>
          <w:szCs w:val="26"/>
        </w:rPr>
        <w:t xml:space="preserve"> по доходам</w:t>
      </w:r>
      <w:r w:rsidRPr="00263EB2">
        <w:rPr>
          <w:rFonts w:ascii="Times New Roman" w:hAnsi="Times New Roman" w:cs="Times New Roman"/>
          <w:sz w:val="26"/>
          <w:szCs w:val="26"/>
        </w:rPr>
        <w:t xml:space="preserve"> сомнительной;</w:t>
      </w:r>
    </w:p>
    <w:p w14:paraId="0423F2DF" w14:textId="6B0B4382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2.1.3. проводит мониторинг финансового (платежного) состояния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должников, в том числе при проведении мероприятий по инвентаризации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дебиторской задолженности на предмет:</w:t>
      </w:r>
    </w:p>
    <w:p w14:paraId="2A79BD9F" w14:textId="1DDD015A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- наличия сведений о взыскании с должника денежных средств в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рамках исполнительного производства;</w:t>
      </w:r>
    </w:p>
    <w:p w14:paraId="20F660A9" w14:textId="3657D059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- наличия сведений о возбуждении в отношении должника дела о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банкротстве;</w:t>
      </w:r>
    </w:p>
    <w:p w14:paraId="7251E241" w14:textId="729B191A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2.1.4. своевременно принимает решение о признании безнадежной к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взысканию задолженности по платежам в бюджет 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Грязинского </w:t>
      </w:r>
      <w:r w:rsidRPr="00263EB2">
        <w:rPr>
          <w:rFonts w:ascii="Times New Roman" w:hAnsi="Times New Roman" w:cs="Times New Roman"/>
          <w:sz w:val="26"/>
          <w:szCs w:val="26"/>
        </w:rPr>
        <w:t>муниципального района и о ее списании;</w:t>
      </w:r>
    </w:p>
    <w:p w14:paraId="490E4E7B" w14:textId="4AF49563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2.1.5. проводит иные мероприятия в целях недопущения образования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просроченной дебиторской задолженности по доходам, выявления факторов,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влияющих на образование просроченной дебиторской задолженности по</w:t>
      </w:r>
      <w:r w:rsidR="00EE7A83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доходам.</w:t>
      </w:r>
    </w:p>
    <w:p w14:paraId="53460D27" w14:textId="77777777" w:rsidR="00F17DB8" w:rsidRPr="00263EB2" w:rsidRDefault="00F17DB8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5A800839" w14:textId="6F44C827" w:rsidR="00507D8E" w:rsidRPr="00263EB2" w:rsidRDefault="00261632" w:rsidP="00507D8E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>3. Мероприятия по урегулированию дебиторской задолженности по</w:t>
      </w:r>
      <w:r w:rsidR="00EE7A83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доходам в досудебном порядке (со дня истечения срока уплаты,</w:t>
      </w:r>
      <w:r w:rsidR="00EE7A83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соответствующего платежа в бюджет (пеней, штрафов) до начала работы</w:t>
      </w:r>
      <w:r w:rsidR="00EE7A83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по их принудительному</w:t>
      </w:r>
      <w:r w:rsidR="00401C00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взысканию)</w:t>
      </w:r>
      <w:r w:rsidR="00507D8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9A10990" w14:textId="5D82A94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3.1. Мероприятия по урегулированию дебиторской задолженности по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доходам в досудебном порядке (со дня истечения срока уплаты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соответствующего платежа в местный бюджет (пеней, штрафов) до начала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работы по их принудительному взысканию) включают в себя:</w:t>
      </w:r>
    </w:p>
    <w:p w14:paraId="61F8C80E" w14:textId="2369E59E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3.1.1. направление требования должнику о погашении </w:t>
      </w:r>
      <w:r w:rsidR="0097364B" w:rsidRPr="00263EB2">
        <w:rPr>
          <w:rFonts w:ascii="Times New Roman" w:hAnsi="Times New Roman" w:cs="Times New Roman"/>
          <w:sz w:val="26"/>
          <w:szCs w:val="26"/>
        </w:rPr>
        <w:t xml:space="preserve">образовавшейся </w:t>
      </w:r>
      <w:r w:rsidRPr="00263EB2">
        <w:rPr>
          <w:rFonts w:ascii="Times New Roman" w:hAnsi="Times New Roman" w:cs="Times New Roman"/>
          <w:sz w:val="26"/>
          <w:szCs w:val="26"/>
        </w:rPr>
        <w:t>задолженности;</w:t>
      </w:r>
    </w:p>
    <w:p w14:paraId="7A3368FD" w14:textId="7478DD6E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3.1.2. направление претензии должнику о погашении </w:t>
      </w:r>
      <w:r w:rsidR="0097364B" w:rsidRPr="00263EB2">
        <w:rPr>
          <w:rFonts w:ascii="Times New Roman" w:hAnsi="Times New Roman" w:cs="Times New Roman"/>
          <w:sz w:val="26"/>
          <w:szCs w:val="26"/>
        </w:rPr>
        <w:t xml:space="preserve">образовавшейся </w:t>
      </w:r>
      <w:r w:rsidRPr="00263EB2">
        <w:rPr>
          <w:rFonts w:ascii="Times New Roman" w:hAnsi="Times New Roman" w:cs="Times New Roman"/>
          <w:sz w:val="26"/>
          <w:szCs w:val="26"/>
        </w:rPr>
        <w:t>задолженности в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досудебном порядке;</w:t>
      </w:r>
    </w:p>
    <w:p w14:paraId="11E58BDB" w14:textId="02AC9089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3.1.3. рассмотрение вопроса о возможности расторжения договора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(муниципального контракта, соглашения), предоставления отсрочки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(рассрочки) платежа, </w:t>
      </w:r>
      <w:r w:rsidRPr="00263EB2">
        <w:rPr>
          <w:rFonts w:ascii="Times New Roman" w:hAnsi="Times New Roman" w:cs="Times New Roman"/>
          <w:sz w:val="26"/>
          <w:szCs w:val="26"/>
        </w:rPr>
        <w:lastRenderedPageBreak/>
        <w:t>реструктуризации дебиторской задолженности по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доходам в порядке и случаях, предусмотренных законодательством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14:paraId="1E4B3091" w14:textId="7DED2E05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3.1.4. направление в уполномоченный орган по представлению в деле о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банкротстве и в процедурах, применяемых в деле о банкротстве, требований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об уплате обязательных платежей и требований кредиторов по денежным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обязательствам, уведомлений о наличии задолженности по обязательным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платежам или о задолженности по денежным обязательствам перед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кредиторами при предъявлении (объединении) требований в деле о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банкротстве и в процедурах, применяемых в деле о банкротстве.</w:t>
      </w:r>
    </w:p>
    <w:p w14:paraId="3E643E9D" w14:textId="37038F63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3.2. Ответственное лицо подразделения-исполнителя не позднее 30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дней с даты образования просроченной дебиторской задолженности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проводит претензионную работу в отношении должника.</w:t>
      </w:r>
    </w:p>
    <w:p w14:paraId="24D6E841" w14:textId="7E87E5BB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3.3. Требования (претензии) должны предъявляться всем должникам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без исключения, вне зависимости от суммы просроченной дебиторской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задолженности.</w:t>
      </w:r>
    </w:p>
    <w:p w14:paraId="2312D624" w14:textId="56D1AC25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В случае если направление Требования (претензии) не предусмотрено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условиями договора (соглашения, контракта) или по каким-либо причинам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предъявление претензии не является обязательным, то по истечении 30 дней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со дня образования дебиторской задолженности она подлежит взысканию в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судебном порядке.</w:t>
      </w:r>
    </w:p>
    <w:p w14:paraId="393DAC0A" w14:textId="56B8890C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Требование (претензия) должно быть составлено в письменной форме в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2-х экземплярах: один остается в подразделении-исполнителе, второй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передается должнику.</w:t>
      </w:r>
    </w:p>
    <w:p w14:paraId="06294660" w14:textId="6BA4887A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3.4. Требование (претензия) направляется должнику по месту его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нахождения: для физических лиц - по месту регистрации и месту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фактического пребывания; для юридических лиц - по месту нахождения,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указанному в договоре (соглашения, контракта), и месту нахождения,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указанному в Едином государственном реестре юридических лиц на момент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подготовки претензии.</w:t>
      </w:r>
    </w:p>
    <w:p w14:paraId="6CC7E007" w14:textId="497AB4BB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Требование (претензия) и прилагаемые к нему документы передаются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нарочным под роспись или направляются по почте с уведомлением о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вручении и описью вложения, чтобы располагать доказательствами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предъявления требования (претензии).</w:t>
      </w:r>
    </w:p>
    <w:p w14:paraId="4AEA6D58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 Требование (претензия) должно содержать следующие данные:</w:t>
      </w:r>
    </w:p>
    <w:p w14:paraId="1E71AC1A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3.5.1. дату и место ее составления;</w:t>
      </w:r>
    </w:p>
    <w:p w14:paraId="332AFACA" w14:textId="0FCFC3B9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3.5.2. наименование юридического лица (фамилию, имя, отчество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индивидуального предпринимателя, физического лица) должника, адрес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должника в соответствии с условиями договора (соглашения, контракта);</w:t>
      </w:r>
    </w:p>
    <w:p w14:paraId="495A1B0A" w14:textId="4598E3DB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3.5.3. наименование и реквизиты документа, являющегося основанием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для начисления суммы, подлежащей уплате должником;</w:t>
      </w:r>
    </w:p>
    <w:p w14:paraId="20CC319E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3.5.4. период образования просрочки внесения платы;</w:t>
      </w:r>
    </w:p>
    <w:p w14:paraId="6CD71F89" w14:textId="223DE5AC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3.5.5. сумма просроченной дебиторской задолженности по платежам,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пени;</w:t>
      </w:r>
    </w:p>
    <w:p w14:paraId="13E1C6B4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3.5.6. сумма штрафных санкций (при их наличии);</w:t>
      </w:r>
    </w:p>
    <w:p w14:paraId="332E8299" w14:textId="7B4338A1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3.5.7. перечень прилагаемых документов, подтверждающих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обстоятельства, изложенные в требовании (претензии);</w:t>
      </w:r>
    </w:p>
    <w:p w14:paraId="41951C48" w14:textId="390348F3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3.5.8. предложение оплатить просроченную дебиторскую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задолженность в добровольном порядке в срок, установленный требованием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(претензией);</w:t>
      </w:r>
    </w:p>
    <w:p w14:paraId="6EAB84EF" w14:textId="31BF641C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3.5.9. реквизиты для перечисления просроченной дебиторской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задолженности;</w:t>
      </w:r>
    </w:p>
    <w:p w14:paraId="4517AE2C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3.5.10. Ф.И.О. лица, подготовившего претензию;</w:t>
      </w:r>
    </w:p>
    <w:p w14:paraId="3881B6CF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3.5.11. Ф.И.О. и должность лица, которое ее подписывает.</w:t>
      </w:r>
    </w:p>
    <w:p w14:paraId="065A0347" w14:textId="4D8083E1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При добровольном исполнении обязательств в срок, указанный в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требовании (претензии), претензионная работа в отношении должника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прекращается.</w:t>
      </w:r>
    </w:p>
    <w:p w14:paraId="463C78C2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2B66E5F2" w14:textId="3CBF7D26" w:rsidR="00507D8E" w:rsidRPr="00263EB2" w:rsidRDefault="00261632" w:rsidP="00507D8E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 Мероприятия по принудительному </w:t>
      </w:r>
      <w:r w:rsidR="0034053E" w:rsidRPr="00263EB2">
        <w:rPr>
          <w:rFonts w:ascii="Times New Roman" w:hAnsi="Times New Roman" w:cs="Times New Roman"/>
          <w:b/>
          <w:bCs/>
          <w:sz w:val="26"/>
          <w:szCs w:val="26"/>
        </w:rPr>
        <w:t>взысканию дебиторской</w:t>
      </w:r>
      <w:r w:rsidR="00F17DB8"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задолженности по доходам</w:t>
      </w:r>
      <w:r w:rsidR="00507D8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AE10184" w14:textId="33387E4A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4.1. В случае непогашения должником в полном объеме просроченной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дебиторской задолженности по истечении установленного в требовании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(претензии) срока, дебиторская задолженность подлежит взысканию в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судебном порядке.</w:t>
      </w:r>
    </w:p>
    <w:p w14:paraId="009ABCBF" w14:textId="19F93EE4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4.2. Ответственное лицо подразделения-исполнителя в течение 5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рабочих дней с даты получения полного (частичного) отказа должника от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исполнения заявленных требований или отсутствии ответа на требование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(претензию) в указанный в ней срок, определяет достаточность документов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для подготовки иска и в течение 10 рабочих дней осуществляет подготовку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искового заявления.</w:t>
      </w:r>
    </w:p>
    <w:p w14:paraId="4B47A9E0" w14:textId="0577D8AC" w:rsidR="00261632" w:rsidRPr="00263EB2" w:rsidRDefault="00062B3C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 xml:space="preserve">4.3. </w:t>
      </w:r>
      <w:r w:rsidR="00261632" w:rsidRPr="00263EB2">
        <w:rPr>
          <w:rFonts w:ascii="Times New Roman" w:hAnsi="Times New Roman" w:cs="Times New Roman"/>
          <w:sz w:val="26"/>
          <w:szCs w:val="26"/>
        </w:rPr>
        <w:t>Перечень документов для подготовки иска:</w:t>
      </w:r>
    </w:p>
    <w:p w14:paraId="7BAB4AC8" w14:textId="1A28EEE6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4.3.1. документы, подтверждающие обстоятельства, на которых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основываются требования к должнику;</w:t>
      </w:r>
    </w:p>
    <w:p w14:paraId="1F48E0A4" w14:textId="4FE15C46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4.3.2. расчет взыскиваемой или оспариваемой денежной суммы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(основной долг, пени, неустойка, проценты);</w:t>
      </w:r>
    </w:p>
    <w:p w14:paraId="4200419A" w14:textId="2F268CE9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4.3.3. копии требований (претензий) о необходимости исполнения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обязательства по уплате с доказательствами его отправки: почтовое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уведомление либо иной документ, подтверждающий отправку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корреспонденции.</w:t>
      </w:r>
    </w:p>
    <w:p w14:paraId="0FAC7C9D" w14:textId="009CA378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4.4. Подача в суд искового заявления о взыскании просроченной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дебиторской задолженности по договорам (контрактам, соглашениям)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осуществляется в срок не позднее 60 календарных дней со дня истечения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срока, указанного в требовании (претензии) о необходимости исполнения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обязательств и погашения просроченной дебиторской задолженности.</w:t>
      </w:r>
    </w:p>
    <w:p w14:paraId="411423FE" w14:textId="596E2240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4.5. При принятии судом решения о полном (частичном) отказе в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удовлетворении заявленных требований, обеспечивается принятие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исчерпывающих мер по обжалованию судебных актов при наличии к тому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оснований.</w:t>
      </w:r>
    </w:p>
    <w:p w14:paraId="2852B978" w14:textId="402674BD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4.6. Ответственное лицо подразделения - исполнителя в срок не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>позднее 10 рабочих дней со дня вступления в законную силу судебного акта</w:t>
      </w:r>
      <w:r w:rsidR="00F17DB8" w:rsidRPr="00263EB2">
        <w:rPr>
          <w:rFonts w:ascii="Times New Roman" w:hAnsi="Times New Roman" w:cs="Times New Roman"/>
          <w:sz w:val="26"/>
          <w:szCs w:val="26"/>
        </w:rPr>
        <w:t xml:space="preserve"> </w:t>
      </w:r>
      <w:r w:rsidRPr="00263EB2">
        <w:rPr>
          <w:rFonts w:ascii="Times New Roman" w:hAnsi="Times New Roman" w:cs="Times New Roman"/>
          <w:sz w:val="26"/>
          <w:szCs w:val="26"/>
        </w:rPr>
        <w:t xml:space="preserve">о взыскании просроченной дебиторской задолженности </w:t>
      </w:r>
      <w:r w:rsidR="00F17DB8" w:rsidRPr="00263EB2">
        <w:rPr>
          <w:rFonts w:ascii="Times New Roman" w:hAnsi="Times New Roman" w:cs="Times New Roman"/>
          <w:sz w:val="26"/>
          <w:szCs w:val="26"/>
        </w:rPr>
        <w:t>получает исполнительный</w:t>
      </w:r>
      <w:r w:rsidRPr="00263EB2">
        <w:rPr>
          <w:rFonts w:ascii="Times New Roman" w:hAnsi="Times New Roman" w:cs="Times New Roman"/>
          <w:sz w:val="26"/>
          <w:szCs w:val="26"/>
        </w:rPr>
        <w:t xml:space="preserve"> документ.</w:t>
      </w:r>
    </w:p>
    <w:p w14:paraId="08A1F96E" w14:textId="77777777" w:rsidR="00261632" w:rsidRPr="00263EB2" w:rsidRDefault="00261632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35ABF0EF" w14:textId="01EA7F04" w:rsidR="00F26E7D" w:rsidRPr="00263EB2" w:rsidRDefault="00F26E7D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  <w:r w:rsidR="00507D8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5710945" w14:textId="25D536A7" w:rsidR="00F26E7D" w:rsidRPr="00263EB2" w:rsidRDefault="00F26E7D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14:paraId="26741C2F" w14:textId="01A87D33" w:rsidR="00F26E7D" w:rsidRPr="00263EB2" w:rsidRDefault="002417A5" w:rsidP="00D66E33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-</w:t>
      </w:r>
      <w:r w:rsidR="00F26E7D" w:rsidRPr="00263EB2">
        <w:rPr>
          <w:rFonts w:ascii="Times New Roman" w:hAnsi="Times New Roman" w:cs="Times New Roman"/>
          <w:sz w:val="26"/>
          <w:szCs w:val="26"/>
        </w:rPr>
        <w:t xml:space="preserve">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14:paraId="69C81E9F" w14:textId="1930F3BF" w:rsidR="00507D8E" w:rsidRDefault="002417A5" w:rsidP="00507D8E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-</w:t>
      </w:r>
      <w:r w:rsidR="00F26E7D" w:rsidRPr="00263EB2">
        <w:rPr>
          <w:rFonts w:ascii="Times New Roman" w:hAnsi="Times New Roman" w:cs="Times New Roman"/>
          <w:sz w:val="26"/>
          <w:szCs w:val="26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56B07CBC" w14:textId="77777777" w:rsidR="00507D8E" w:rsidRDefault="00507D8E" w:rsidP="00507D8E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3B0E1CFE" w14:textId="42F6676C" w:rsidR="00D3146A" w:rsidRPr="00263EB2" w:rsidRDefault="00D3146A" w:rsidP="00507D8E">
      <w:pPr>
        <w:spacing w:after="0" w:line="264" w:lineRule="auto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772939" w:rsidRPr="00263EB2">
        <w:rPr>
          <w:rFonts w:ascii="Times New Roman" w:hAnsi="Times New Roman" w:cs="Times New Roman"/>
          <w:b/>
          <w:bCs/>
          <w:sz w:val="26"/>
          <w:szCs w:val="26"/>
        </w:rPr>
        <w:t>Порядок о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>бмен</w:t>
      </w:r>
      <w:r w:rsidR="00772939" w:rsidRPr="00263EB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263EB2">
        <w:rPr>
          <w:rFonts w:ascii="Times New Roman" w:hAnsi="Times New Roman" w:cs="Times New Roman"/>
          <w:b/>
          <w:bCs/>
          <w:sz w:val="26"/>
          <w:szCs w:val="26"/>
        </w:rPr>
        <w:t xml:space="preserve"> информацией</w:t>
      </w:r>
      <w:r w:rsidR="00507D8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9276C57" w14:textId="2035D14E" w:rsidR="00D24ACB" w:rsidRPr="00263EB2" w:rsidRDefault="00D3146A" w:rsidP="00507D8E">
      <w:pPr>
        <w:spacing w:after="0" w:line="264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63EB2">
        <w:rPr>
          <w:rFonts w:ascii="Times New Roman" w:hAnsi="Times New Roman" w:cs="Times New Roman"/>
          <w:sz w:val="26"/>
          <w:szCs w:val="26"/>
        </w:rPr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sectPr w:rsidR="00D24ACB" w:rsidRPr="00263EB2" w:rsidSect="001D090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7FEA"/>
    <w:multiLevelType w:val="hybridMultilevel"/>
    <w:tmpl w:val="380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5B3C"/>
    <w:multiLevelType w:val="hybridMultilevel"/>
    <w:tmpl w:val="8758B2F6"/>
    <w:lvl w:ilvl="0" w:tplc="6D969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66992165">
    <w:abstractNumId w:val="0"/>
  </w:num>
  <w:num w:numId="2" w16cid:durableId="175330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32"/>
    <w:rsid w:val="00003FF8"/>
    <w:rsid w:val="000551D7"/>
    <w:rsid w:val="00062B3C"/>
    <w:rsid w:val="00064EF4"/>
    <w:rsid w:val="000C4367"/>
    <w:rsid w:val="000D187F"/>
    <w:rsid w:val="000F6DB5"/>
    <w:rsid w:val="0017182F"/>
    <w:rsid w:val="001760C5"/>
    <w:rsid w:val="001A7CFD"/>
    <w:rsid w:val="001B23AE"/>
    <w:rsid w:val="001C54E4"/>
    <w:rsid w:val="001D090F"/>
    <w:rsid w:val="001E0176"/>
    <w:rsid w:val="00203895"/>
    <w:rsid w:val="002417A5"/>
    <w:rsid w:val="00261632"/>
    <w:rsid w:val="00263EB2"/>
    <w:rsid w:val="00277FC4"/>
    <w:rsid w:val="002C5FAB"/>
    <w:rsid w:val="002E2F4E"/>
    <w:rsid w:val="003035C1"/>
    <w:rsid w:val="0034053E"/>
    <w:rsid w:val="003720EB"/>
    <w:rsid w:val="00377795"/>
    <w:rsid w:val="00397517"/>
    <w:rsid w:val="003B199E"/>
    <w:rsid w:val="00401C00"/>
    <w:rsid w:val="004637A1"/>
    <w:rsid w:val="00474AB9"/>
    <w:rsid w:val="004C1B7E"/>
    <w:rsid w:val="00507D8E"/>
    <w:rsid w:val="0054054B"/>
    <w:rsid w:val="00554260"/>
    <w:rsid w:val="00554713"/>
    <w:rsid w:val="0055666A"/>
    <w:rsid w:val="00577D27"/>
    <w:rsid w:val="005C6A37"/>
    <w:rsid w:val="006431CC"/>
    <w:rsid w:val="006B3F99"/>
    <w:rsid w:val="006D1BD8"/>
    <w:rsid w:val="00742955"/>
    <w:rsid w:val="00757F05"/>
    <w:rsid w:val="00772939"/>
    <w:rsid w:val="0077401D"/>
    <w:rsid w:val="00827F2F"/>
    <w:rsid w:val="0097364B"/>
    <w:rsid w:val="00A24671"/>
    <w:rsid w:val="00A407F7"/>
    <w:rsid w:val="00A828CD"/>
    <w:rsid w:val="00A85AEA"/>
    <w:rsid w:val="00AE380C"/>
    <w:rsid w:val="00B11B62"/>
    <w:rsid w:val="00B313C6"/>
    <w:rsid w:val="00B46F1C"/>
    <w:rsid w:val="00BA77E5"/>
    <w:rsid w:val="00C3137F"/>
    <w:rsid w:val="00CD4106"/>
    <w:rsid w:val="00D23B5A"/>
    <w:rsid w:val="00D24ACB"/>
    <w:rsid w:val="00D3146A"/>
    <w:rsid w:val="00D35B67"/>
    <w:rsid w:val="00D66E33"/>
    <w:rsid w:val="00E5660D"/>
    <w:rsid w:val="00EE7A83"/>
    <w:rsid w:val="00F15D4F"/>
    <w:rsid w:val="00F17DB8"/>
    <w:rsid w:val="00F26E7D"/>
    <w:rsid w:val="00F37B09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EDF"/>
  <w15:chartTrackingRefBased/>
  <w15:docId w15:val="{D7DD9EDA-E2BA-4591-A9CC-2777F178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540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Грязи Управление финансов</dc:creator>
  <cp:keywords/>
  <dc:description/>
  <cp:lastModifiedBy>Грязи Управление финансов</cp:lastModifiedBy>
  <cp:revision>73</cp:revision>
  <cp:lastPrinted>2024-12-20T11:24:00Z</cp:lastPrinted>
  <dcterms:created xsi:type="dcterms:W3CDTF">2023-05-24T05:47:00Z</dcterms:created>
  <dcterms:modified xsi:type="dcterms:W3CDTF">2024-12-24T13:50:00Z</dcterms:modified>
</cp:coreProperties>
</file>