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ПОСТАНОВЛЕНИЕ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АДМИНИСТРАЦИИ ГРЯЗИНСКОГО МУНИЦИПАЛЬНОГО РАЙОНА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10.10.2019 г.                        г. Грязи                        № 1092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 w:rsidRPr="00EB0C7A">
        <w:rPr>
          <w:b/>
          <w:bCs/>
          <w:color w:val="000000"/>
          <w:sz w:val="20"/>
          <w:szCs w:val="20"/>
        </w:rPr>
        <w:t>"Социальное развитие территории Грязинского муниципального района Липецкой области на 2020-2026 годы"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EB0C7A">
        <w:rPr>
          <w:sz w:val="20"/>
          <w:szCs w:val="20"/>
        </w:rPr>
        <w:t>(Изменения: постановление администрации Грязинского муниципального района </w:t>
      </w:r>
      <w:hyperlink r:id="rId5" w:tgtFrame="_blank" w:history="1">
        <w:r w:rsidRPr="00EB0C7A">
          <w:rPr>
            <w:rStyle w:val="1"/>
            <w:sz w:val="20"/>
            <w:szCs w:val="20"/>
          </w:rPr>
          <w:t>от 16.02.2021 № 169</w:t>
        </w:r>
      </w:hyperlink>
      <w:proofErr w:type="gramEnd"/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постановление администрации Грязинского муниципального района </w:t>
      </w:r>
      <w:hyperlink r:id="rId6" w:tgtFrame="_blank" w:history="1">
        <w:r w:rsidRPr="00EB0C7A">
          <w:rPr>
            <w:rStyle w:val="1"/>
            <w:sz w:val="20"/>
            <w:szCs w:val="20"/>
          </w:rPr>
          <w:t>от 25.08.2021 № 866</w:t>
        </w:r>
      </w:hyperlink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постановление администрации Грязинского муниципального района </w:t>
      </w:r>
      <w:hyperlink r:id="rId7" w:tgtFrame="_blank" w:history="1">
        <w:r w:rsidRPr="00EB0C7A">
          <w:rPr>
            <w:rStyle w:val="1"/>
            <w:sz w:val="20"/>
            <w:szCs w:val="20"/>
          </w:rPr>
          <w:t>от 15.09.2021 № 959</w:t>
        </w:r>
      </w:hyperlink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постановление администрации Грязинского муниципального района </w:t>
      </w:r>
      <w:hyperlink r:id="rId8" w:tgtFrame="_blank" w:history="1">
        <w:r w:rsidRPr="00EB0C7A">
          <w:rPr>
            <w:rStyle w:val="1"/>
            <w:sz w:val="20"/>
            <w:szCs w:val="20"/>
          </w:rPr>
          <w:t>от 28.12.2021 № 1438</w:t>
        </w:r>
      </w:hyperlink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постановление администрации Грязинского муниципального района </w:t>
      </w:r>
      <w:hyperlink r:id="rId9" w:tgtFrame="_blank" w:history="1">
        <w:r w:rsidRPr="00EB0C7A">
          <w:rPr>
            <w:rStyle w:val="1"/>
            <w:sz w:val="20"/>
            <w:szCs w:val="20"/>
          </w:rPr>
          <w:t>от 29.04.2022 № 465</w:t>
        </w:r>
      </w:hyperlink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постановление администрации Грязинского муниципального района </w:t>
      </w:r>
      <w:hyperlink r:id="rId10" w:tgtFrame="_blank" w:history="1">
        <w:r w:rsidRPr="00EB0C7A">
          <w:rPr>
            <w:rStyle w:val="1"/>
            <w:sz w:val="20"/>
            <w:szCs w:val="20"/>
          </w:rPr>
          <w:t>от 08.08.2022 № 996</w:t>
        </w:r>
      </w:hyperlink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постановление администрации Грязинского муниципального района </w:t>
      </w:r>
      <w:hyperlink r:id="rId11" w:tgtFrame="_blank" w:history="1">
        <w:r w:rsidRPr="00EB0C7A">
          <w:rPr>
            <w:rStyle w:val="1"/>
            <w:sz w:val="20"/>
            <w:szCs w:val="20"/>
          </w:rPr>
          <w:t>от 12.09.2022 № 1105</w:t>
        </w:r>
      </w:hyperlink>
    </w:p>
    <w:p w:rsidR="00EB0C7A" w:rsidRPr="00EB0C7A" w:rsidRDefault="00EB0C7A" w:rsidP="001857C2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постановление администрации Грязинского муниципального района </w:t>
      </w:r>
      <w:hyperlink r:id="rId12" w:tgtFrame="_blank" w:history="1">
        <w:r w:rsidRPr="00EB0C7A">
          <w:rPr>
            <w:rStyle w:val="1"/>
            <w:sz w:val="20"/>
            <w:szCs w:val="20"/>
          </w:rPr>
          <w:t>от 22.09.2022 № 1111</w:t>
        </w:r>
      </w:hyperlink>
      <w:bookmarkStart w:id="0" w:name="_GoBack"/>
      <w:bookmarkEnd w:id="0"/>
      <w:r w:rsidRPr="00EB0C7A">
        <w:rPr>
          <w:sz w:val="20"/>
          <w:szCs w:val="20"/>
        </w:rPr>
        <w:t>)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EB0C7A">
        <w:rPr>
          <w:sz w:val="20"/>
          <w:szCs w:val="20"/>
        </w:rPr>
        <w:t>В соответствии со ст. 179 </w:t>
      </w:r>
      <w:hyperlink r:id="rId13" w:tgtFrame="_blank" w:history="1">
        <w:r w:rsidRPr="00EB0C7A">
          <w:rPr>
            <w:rStyle w:val="internetlink"/>
            <w:sz w:val="20"/>
            <w:szCs w:val="20"/>
          </w:rPr>
          <w:t>БК РФ</w:t>
        </w:r>
      </w:hyperlink>
      <w:r w:rsidRPr="00EB0C7A">
        <w:rPr>
          <w:sz w:val="20"/>
          <w:szCs w:val="20"/>
        </w:rPr>
        <w:t>, Федеральным законом </w:t>
      </w:r>
      <w:hyperlink r:id="rId14" w:tgtFrame="_blank" w:history="1">
        <w:r w:rsidRPr="00EB0C7A">
          <w:rPr>
            <w:rStyle w:val="internetlink"/>
            <w:sz w:val="20"/>
            <w:szCs w:val="20"/>
          </w:rPr>
          <w:t>от 06.10.2003 г. № 131-ФЗ</w:t>
        </w:r>
      </w:hyperlink>
      <w:r w:rsidRPr="00EB0C7A">
        <w:rPr>
          <w:sz w:val="20"/>
          <w:szCs w:val="20"/>
        </w:rPr>
        <w:t>"Об общих принципах организации местного самоуправления в Российской Федерации", Стратегическим планом развития Грязинского муниципального района до 2024 года, утвержденным решением Грязинского районного Совета депутатов </w:t>
      </w:r>
      <w:hyperlink r:id="rId15" w:tgtFrame="_blank" w:history="1">
        <w:r w:rsidRPr="00EB0C7A">
          <w:rPr>
            <w:rStyle w:val="internetlink"/>
            <w:sz w:val="20"/>
            <w:szCs w:val="20"/>
          </w:rPr>
          <w:t>от 27.11.2007 г. № 421</w:t>
        </w:r>
      </w:hyperlink>
      <w:r w:rsidRPr="00EB0C7A">
        <w:rPr>
          <w:sz w:val="20"/>
          <w:szCs w:val="20"/>
        </w:rPr>
        <w:t>, </w:t>
      </w:r>
      <w:hyperlink r:id="rId16" w:tgtFrame="_blank" w:history="1">
        <w:r w:rsidRPr="00EB0C7A">
          <w:rPr>
            <w:rStyle w:val="internetlink"/>
            <w:sz w:val="20"/>
            <w:szCs w:val="20"/>
          </w:rPr>
          <w:t>Уставом Грязинского муниципального района</w:t>
        </w:r>
      </w:hyperlink>
      <w:r w:rsidRPr="00EB0C7A">
        <w:rPr>
          <w:sz w:val="20"/>
          <w:szCs w:val="20"/>
        </w:rPr>
        <w:t>, постановлением администрации Грязинского муниципального района </w:t>
      </w:r>
      <w:hyperlink r:id="rId17" w:tgtFrame="_blank" w:history="1">
        <w:r w:rsidRPr="00EB0C7A">
          <w:rPr>
            <w:rStyle w:val="internetlink"/>
            <w:sz w:val="20"/>
            <w:szCs w:val="20"/>
          </w:rPr>
          <w:t>от 19.04.2016 г. № 417</w:t>
        </w:r>
      </w:hyperlink>
      <w:r w:rsidRPr="00EB0C7A">
        <w:rPr>
          <w:sz w:val="20"/>
          <w:szCs w:val="20"/>
        </w:rPr>
        <w:t>"Порядок разработки, реализации и проведения оценки</w:t>
      </w:r>
      <w:proofErr w:type="gramEnd"/>
      <w:r w:rsidRPr="00EB0C7A">
        <w:rPr>
          <w:sz w:val="20"/>
          <w:szCs w:val="20"/>
        </w:rPr>
        <w:t xml:space="preserve"> эффективности муниципальных программ Грязинского муниципального района Липецкой области", администрация Грязинского муниципального района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B0C7A">
        <w:rPr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ПОСТАНОВЛЯЕТ: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1. Утвердить муниципальную программу Грязинского муниципального района Липецкой области "Социальное развитие территории Грязинского муниципального района Липецкой области на 2020-202</w:t>
      </w:r>
      <w:r>
        <w:rPr>
          <w:color w:val="000000"/>
          <w:sz w:val="20"/>
          <w:szCs w:val="20"/>
        </w:rPr>
        <w:t>6</w:t>
      </w:r>
      <w:r w:rsidRPr="00EB0C7A">
        <w:rPr>
          <w:color w:val="000000"/>
          <w:sz w:val="20"/>
          <w:szCs w:val="20"/>
        </w:rPr>
        <w:t xml:space="preserve"> годы" (приложение).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 xml:space="preserve">2. </w:t>
      </w:r>
      <w:proofErr w:type="gramStart"/>
      <w:r w:rsidRPr="00EB0C7A">
        <w:rPr>
          <w:color w:val="000000"/>
          <w:sz w:val="20"/>
          <w:szCs w:val="20"/>
        </w:rPr>
        <w:t>Контроль за</w:t>
      </w:r>
      <w:proofErr w:type="gramEnd"/>
      <w:r w:rsidRPr="00EB0C7A">
        <w:rPr>
          <w:color w:val="000000"/>
          <w:sz w:val="20"/>
          <w:szCs w:val="20"/>
        </w:rPr>
        <w:t xml:space="preserve"> исполнением настоящего постановления возложить на заместителя главы администрации Грязинского муниципального района О.В. Штанина.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3. Постановление вступает в силу с 1 января 2020 года и подлежит официальному опубликованию.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EB0C7A">
        <w:rPr>
          <w:color w:val="000000"/>
          <w:sz w:val="20"/>
          <w:szCs w:val="20"/>
        </w:rPr>
        <w:t> </w:t>
      </w:r>
    </w:p>
    <w:p w:rsidR="00EB0C7A" w:rsidRPr="00EB0C7A" w:rsidRDefault="00EB0C7A" w:rsidP="00EB0C7A">
      <w:pPr>
        <w:pStyle w:val="bodytex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EB0C7A">
        <w:rPr>
          <w:color w:val="000000"/>
          <w:sz w:val="20"/>
          <w:szCs w:val="20"/>
        </w:rPr>
        <w:t>И.о</w:t>
      </w:r>
      <w:proofErr w:type="spellEnd"/>
      <w:r w:rsidRPr="00EB0C7A">
        <w:rPr>
          <w:color w:val="000000"/>
          <w:sz w:val="20"/>
          <w:szCs w:val="20"/>
        </w:rPr>
        <w:t>. главы администрации Грязинского муниципального района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B0C7A">
        <w:rPr>
          <w:color w:val="000000"/>
          <w:sz w:val="20"/>
          <w:szCs w:val="20"/>
        </w:rPr>
        <w:t>В.В. Попов</w:t>
      </w:r>
    </w:p>
    <w:p w:rsidR="00EF0C4B" w:rsidRDefault="00EF0C4B"/>
    <w:sectPr w:rsidR="00EF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CE"/>
    <w:rsid w:val="001857C2"/>
    <w:rsid w:val="00A350CE"/>
    <w:rsid w:val="00EB0C7A"/>
    <w:rsid w:val="00E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EB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B0C7A"/>
  </w:style>
  <w:style w:type="character" w:customStyle="1" w:styleId="internetlink">
    <w:name w:val="internetlink"/>
    <w:basedOn w:val="a0"/>
    <w:rsid w:val="00EB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EB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B0C7A"/>
  </w:style>
  <w:style w:type="character" w:customStyle="1" w:styleId="internetlink">
    <w:name w:val="internetlink"/>
    <w:basedOn w:val="a0"/>
    <w:rsid w:val="00EB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71B2926-5419-4EFE-CA91-4FF70C6289B5" TargetMode="External"/><Relationship Id="rId13" Type="http://schemas.openxmlformats.org/officeDocument/2006/relationships/hyperlink" Target="https://pravo-search.minjust.ru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20D4DAB-55F1-6A4F-33F7-49D34CC430EA" TargetMode="External"/><Relationship Id="rId12" Type="http://schemas.openxmlformats.org/officeDocument/2006/relationships/hyperlink" Target="https://pravo-search.minjust.ru/bigs/showDocument.html?id=1FA4F4C0-65D7-4439-56E2-087A0C5FF9B1" TargetMode="External"/><Relationship Id="rId17" Type="http://schemas.openxmlformats.org/officeDocument/2006/relationships/hyperlink" Target="https://pravo-search.minjust.ru/bigs/showDocument.html?id=7A234B69-1ABB-077E-1DF9-B7F84DD246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5137D00F-786A-46B3-8725-2BEA9686673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8748298-AAB7-0E14-7842-7A19E81AD59F" TargetMode="External"/><Relationship Id="rId11" Type="http://schemas.openxmlformats.org/officeDocument/2006/relationships/hyperlink" Target="https://pravo-search.minjust.ru/bigs/showDocument.html?id=5E27A3FB-74CC-C543-641F-548C0C044669" TargetMode="External"/><Relationship Id="rId5" Type="http://schemas.openxmlformats.org/officeDocument/2006/relationships/hyperlink" Target="https://pravo-search.minjust.ru/bigs/showDocument.html?id=0271038F-EB42-2FDE-7A93-D0106BF09501" TargetMode="External"/><Relationship Id="rId15" Type="http://schemas.openxmlformats.org/officeDocument/2006/relationships/hyperlink" Target="https://pravo-search.minjust.ru/bigs/showDocument.html?id=C1D7750F-6627-4BE5-857A-7DBC5A7BDD63" TargetMode="External"/><Relationship Id="rId10" Type="http://schemas.openxmlformats.org/officeDocument/2006/relationships/hyperlink" Target="https://pravo-search.minjust.ru/bigs/showDocument.html?id=5DFF3AB6-9F69-5E01-EF5A-EA379AAD81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C43E38C6-9058-3EF5-B723-13E5EA3433EA" TargetMode="External"/><Relationship Id="rId1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2023-02-09T05:23:00Z</dcterms:created>
  <dcterms:modified xsi:type="dcterms:W3CDTF">2023-03-06T10:12:00Z</dcterms:modified>
</cp:coreProperties>
</file>