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3C" w:rsidRDefault="0092243C" w:rsidP="0092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Доклад начальника отдела культуры </w:t>
      </w:r>
    </w:p>
    <w:p w:rsidR="0092243C" w:rsidRDefault="0092243C" w:rsidP="0092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администрации </w:t>
      </w:r>
      <w:proofErr w:type="spellStart"/>
      <w:r>
        <w:rPr>
          <w:b/>
          <w:sz w:val="32"/>
          <w:szCs w:val="32"/>
        </w:rPr>
        <w:t>Грязинского</w:t>
      </w:r>
      <w:proofErr w:type="spellEnd"/>
      <w:r>
        <w:rPr>
          <w:b/>
          <w:sz w:val="32"/>
          <w:szCs w:val="32"/>
        </w:rPr>
        <w:t xml:space="preserve"> муниципального района</w:t>
      </w:r>
    </w:p>
    <w:p w:rsidR="0092243C" w:rsidRDefault="0092243C" w:rsidP="009224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«Итоги деятельности учреждений культуры                      </w:t>
      </w:r>
      <w:proofErr w:type="spellStart"/>
      <w:r>
        <w:rPr>
          <w:b/>
          <w:sz w:val="32"/>
          <w:szCs w:val="32"/>
        </w:rPr>
        <w:t>Грязинского</w:t>
      </w:r>
      <w:proofErr w:type="spellEnd"/>
      <w:r>
        <w:rPr>
          <w:b/>
          <w:sz w:val="32"/>
          <w:szCs w:val="32"/>
        </w:rPr>
        <w:t xml:space="preserve"> муниципального района за 2024 год и перспективы развития отрасли культуры в 2025 году»</w:t>
      </w:r>
    </w:p>
    <w:p w:rsidR="0092243C" w:rsidRDefault="0092243C" w:rsidP="0092243C">
      <w:pPr>
        <w:jc w:val="both"/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</w:t>
      </w:r>
      <w:r>
        <w:rPr>
          <w:sz w:val="32"/>
          <w:szCs w:val="32"/>
        </w:rPr>
        <w:t>Добрый день, уважаемые коллеги!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         Сегодня мы подводим итоги работы учреждений культуры </w:t>
      </w:r>
      <w:proofErr w:type="spellStart"/>
      <w:r>
        <w:rPr>
          <w:sz w:val="32"/>
          <w:szCs w:val="32"/>
        </w:rPr>
        <w:t>Грязинского</w:t>
      </w:r>
      <w:proofErr w:type="spellEnd"/>
      <w:r>
        <w:rPr>
          <w:sz w:val="32"/>
          <w:szCs w:val="32"/>
        </w:rPr>
        <w:t xml:space="preserve"> района за 2024 год. Для достижения целевых показателей Национального проекта «Культура» всеми учреждениями культуры района проведена целенаправленная работа на достижение итоговых показателей</w:t>
      </w:r>
      <w:r w:rsidR="00EA7939">
        <w:rPr>
          <w:sz w:val="32"/>
          <w:szCs w:val="32"/>
        </w:rPr>
        <w:t>. Так, основным показателем нац</w:t>
      </w:r>
      <w:r>
        <w:rPr>
          <w:sz w:val="32"/>
          <w:szCs w:val="32"/>
        </w:rPr>
        <w:t>проекта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является </w:t>
      </w:r>
      <w:r w:rsidRPr="00EA7939">
        <w:rPr>
          <w:sz w:val="32"/>
          <w:szCs w:val="32"/>
        </w:rPr>
        <w:t>число участников клубных формирований</w:t>
      </w:r>
      <w:r>
        <w:rPr>
          <w:sz w:val="32"/>
          <w:szCs w:val="32"/>
        </w:rPr>
        <w:t xml:space="preserve"> культурно-досуговых учреждений. </w:t>
      </w:r>
      <w:r w:rsidRPr="00EA7939">
        <w:rPr>
          <w:sz w:val="32"/>
          <w:szCs w:val="32"/>
        </w:rPr>
        <w:t xml:space="preserve">По итогам 2024 года количество клубных формирований составило </w:t>
      </w:r>
      <w:r w:rsidRPr="00EA7939">
        <w:rPr>
          <w:b/>
          <w:sz w:val="32"/>
          <w:szCs w:val="32"/>
        </w:rPr>
        <w:t xml:space="preserve">365 </w:t>
      </w:r>
      <w:r w:rsidRPr="00EA7939">
        <w:rPr>
          <w:sz w:val="32"/>
          <w:szCs w:val="32"/>
        </w:rPr>
        <w:t xml:space="preserve">с числом участников </w:t>
      </w:r>
      <w:r w:rsidRPr="00EA7939">
        <w:rPr>
          <w:b/>
          <w:sz w:val="32"/>
          <w:szCs w:val="32"/>
        </w:rPr>
        <w:t>9 472</w:t>
      </w:r>
      <w:r w:rsidRPr="00EA7939">
        <w:rPr>
          <w:sz w:val="32"/>
          <w:szCs w:val="32"/>
        </w:rPr>
        <w:t xml:space="preserve"> человек. </w:t>
      </w:r>
      <w:r>
        <w:rPr>
          <w:sz w:val="32"/>
          <w:szCs w:val="32"/>
        </w:rPr>
        <w:t xml:space="preserve">Данный плановый показатель национального проекта мы выполнили на 100 процентов. Необходимо отметить, что на протяжении последних лет сохраняется стабильность по количеству творческих коллективов.            </w:t>
      </w:r>
      <w:r>
        <w:rPr>
          <w:sz w:val="28"/>
          <w:szCs w:val="28"/>
        </w:rPr>
        <w:t xml:space="preserve">В </w:t>
      </w:r>
      <w:r>
        <w:rPr>
          <w:sz w:val="32"/>
          <w:szCs w:val="32"/>
        </w:rPr>
        <w:t xml:space="preserve">2024 году </w:t>
      </w:r>
      <w:r w:rsidRPr="00EA7939">
        <w:rPr>
          <w:sz w:val="32"/>
          <w:szCs w:val="32"/>
        </w:rPr>
        <w:t>подтвердили звание «народный/образцовый»</w:t>
      </w:r>
      <w:r>
        <w:rPr>
          <w:sz w:val="32"/>
          <w:szCs w:val="32"/>
        </w:rPr>
        <w:t xml:space="preserve"> следующие самодеятельные коллективы: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- вокальный ансамбль «Карусель» (рук. А. </w:t>
      </w:r>
      <w:proofErr w:type="spellStart"/>
      <w:r>
        <w:rPr>
          <w:sz w:val="32"/>
          <w:szCs w:val="32"/>
        </w:rPr>
        <w:t>Правильников</w:t>
      </w:r>
      <w:proofErr w:type="spellEnd"/>
      <w:r>
        <w:rPr>
          <w:sz w:val="32"/>
          <w:szCs w:val="32"/>
        </w:rPr>
        <w:t>)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- эстрадный ансамбль «Мелодия» (рук. А. Мухортов)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и звание «образцовый»: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- вокальный ансамбль «Радуга» (рук. А. Рудакова)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Образцовому вокальному ансамблю «Улыбка» (рук. Н. </w:t>
      </w:r>
      <w:proofErr w:type="spellStart"/>
      <w:r>
        <w:rPr>
          <w:sz w:val="32"/>
          <w:szCs w:val="32"/>
        </w:rPr>
        <w:t>Дрошнова</w:t>
      </w:r>
      <w:proofErr w:type="spellEnd"/>
      <w:r>
        <w:rPr>
          <w:sz w:val="32"/>
          <w:szCs w:val="32"/>
        </w:rPr>
        <w:t xml:space="preserve">) присвоено звание </w:t>
      </w:r>
      <w:r>
        <w:rPr>
          <w:b/>
          <w:sz w:val="32"/>
          <w:szCs w:val="32"/>
        </w:rPr>
        <w:t>«</w:t>
      </w:r>
      <w:r w:rsidRPr="00D310B9">
        <w:rPr>
          <w:sz w:val="32"/>
          <w:szCs w:val="32"/>
        </w:rPr>
        <w:t>Заслуженный коллектив народного творчества Липецкой области</w:t>
      </w:r>
      <w:r>
        <w:rPr>
          <w:b/>
          <w:sz w:val="32"/>
          <w:szCs w:val="32"/>
        </w:rPr>
        <w:t>».</w:t>
      </w:r>
      <w:r>
        <w:rPr>
          <w:sz w:val="32"/>
          <w:szCs w:val="32"/>
        </w:rPr>
        <w:t xml:space="preserve"> Поздравляем!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          Следует отметить, что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наиболее активное участие в районных социально значимых </w:t>
      </w:r>
      <w:proofErr w:type="spellStart"/>
      <w:r>
        <w:rPr>
          <w:sz w:val="32"/>
          <w:szCs w:val="32"/>
        </w:rPr>
        <w:t>мероприятияхприняли</w:t>
      </w:r>
      <w:proofErr w:type="spellEnd"/>
      <w:r>
        <w:rPr>
          <w:sz w:val="32"/>
          <w:szCs w:val="32"/>
        </w:rPr>
        <w:t xml:space="preserve"> участие творческие коллективы ЦКР, ДШИ, Городского КДЦ, </w:t>
      </w:r>
      <w:proofErr w:type="spellStart"/>
      <w:r>
        <w:rPr>
          <w:sz w:val="32"/>
          <w:szCs w:val="32"/>
        </w:rPr>
        <w:t>Фащевского</w:t>
      </w:r>
      <w:proofErr w:type="spellEnd"/>
      <w:r>
        <w:rPr>
          <w:sz w:val="32"/>
          <w:szCs w:val="32"/>
        </w:rPr>
        <w:t xml:space="preserve"> КДЦ, </w:t>
      </w:r>
      <w:proofErr w:type="spellStart"/>
      <w:r>
        <w:rPr>
          <w:sz w:val="32"/>
          <w:szCs w:val="32"/>
        </w:rPr>
        <w:t>Телелюйского</w:t>
      </w:r>
      <w:proofErr w:type="spellEnd"/>
      <w:r>
        <w:rPr>
          <w:sz w:val="32"/>
          <w:szCs w:val="32"/>
        </w:rPr>
        <w:t xml:space="preserve"> КДЦ, </w:t>
      </w:r>
      <w:proofErr w:type="spellStart"/>
      <w:r>
        <w:rPr>
          <w:sz w:val="32"/>
          <w:szCs w:val="32"/>
        </w:rPr>
        <w:t>Сошкинского</w:t>
      </w:r>
      <w:proofErr w:type="spellEnd"/>
      <w:r>
        <w:rPr>
          <w:sz w:val="32"/>
          <w:szCs w:val="32"/>
        </w:rPr>
        <w:t xml:space="preserve"> КДЦ, </w:t>
      </w:r>
      <w:proofErr w:type="spellStart"/>
      <w:r>
        <w:rPr>
          <w:sz w:val="32"/>
          <w:szCs w:val="32"/>
        </w:rPr>
        <w:t>Двуреченского</w:t>
      </w:r>
      <w:proofErr w:type="spellEnd"/>
      <w:r>
        <w:rPr>
          <w:sz w:val="32"/>
          <w:szCs w:val="32"/>
        </w:rPr>
        <w:t xml:space="preserve"> КДЦ, </w:t>
      </w:r>
      <w:proofErr w:type="spellStart"/>
      <w:r>
        <w:rPr>
          <w:sz w:val="32"/>
          <w:szCs w:val="32"/>
        </w:rPr>
        <w:t>Ярлуковского</w:t>
      </w:r>
      <w:proofErr w:type="spellEnd"/>
      <w:r>
        <w:rPr>
          <w:sz w:val="32"/>
          <w:szCs w:val="32"/>
        </w:rPr>
        <w:t xml:space="preserve"> КДЦ.</w:t>
      </w:r>
    </w:p>
    <w:p w:rsidR="0092243C" w:rsidRDefault="0092243C" w:rsidP="0092243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Проанализировав степень участия в 2024 году в   районных фестивалях и конкурсах можно отметить, что не все учреждения</w:t>
      </w:r>
      <w:r w:rsidR="00EA7939">
        <w:rPr>
          <w:sz w:val="32"/>
          <w:szCs w:val="32"/>
        </w:rPr>
        <w:t xml:space="preserve"> культуры</w:t>
      </w:r>
      <w:r>
        <w:rPr>
          <w:sz w:val="32"/>
          <w:szCs w:val="32"/>
        </w:rPr>
        <w:t xml:space="preserve"> принимали активное участие. Надеемся, что в наступившем году </w:t>
      </w:r>
      <w:r w:rsidR="00EA7939">
        <w:rPr>
          <w:sz w:val="32"/>
          <w:szCs w:val="32"/>
        </w:rPr>
        <w:t xml:space="preserve">все </w:t>
      </w:r>
      <w:r>
        <w:rPr>
          <w:sz w:val="32"/>
          <w:szCs w:val="32"/>
        </w:rPr>
        <w:t xml:space="preserve">улучшат свою работу по повышению качества исполнительского мастерства участников творческих клубных </w:t>
      </w:r>
      <w:r>
        <w:rPr>
          <w:sz w:val="32"/>
          <w:szCs w:val="32"/>
        </w:rPr>
        <w:lastRenderedPageBreak/>
        <w:t>формирований для активного и качественного участия в районных мероприятиях и различных конкурсах.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A7939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Всего учреждения культуры в 2024 году приняли участие в конкурсах: </w:t>
      </w:r>
      <w:r>
        <w:rPr>
          <w:b/>
          <w:sz w:val="32"/>
          <w:szCs w:val="32"/>
        </w:rPr>
        <w:t>29</w:t>
      </w:r>
      <w:r>
        <w:rPr>
          <w:sz w:val="32"/>
          <w:szCs w:val="32"/>
        </w:rPr>
        <w:t xml:space="preserve"> международных (участников- 233 /дети-198</w:t>
      </w:r>
      <w:proofErr w:type="gramStart"/>
      <w:r>
        <w:rPr>
          <w:sz w:val="32"/>
          <w:szCs w:val="32"/>
        </w:rPr>
        <w:t xml:space="preserve">),   </w:t>
      </w:r>
      <w:proofErr w:type="gramEnd"/>
      <w:r>
        <w:rPr>
          <w:sz w:val="32"/>
          <w:szCs w:val="32"/>
        </w:rPr>
        <w:t xml:space="preserve">         </w:t>
      </w:r>
      <w:r>
        <w:rPr>
          <w:b/>
          <w:sz w:val="32"/>
          <w:szCs w:val="32"/>
        </w:rPr>
        <w:t>11</w:t>
      </w:r>
      <w:r>
        <w:rPr>
          <w:sz w:val="32"/>
          <w:szCs w:val="32"/>
        </w:rPr>
        <w:t xml:space="preserve"> всероссийских (участников-189/дети-164) и </w:t>
      </w:r>
      <w:r>
        <w:rPr>
          <w:b/>
          <w:sz w:val="32"/>
          <w:szCs w:val="32"/>
        </w:rPr>
        <w:t>38</w:t>
      </w:r>
      <w:r>
        <w:rPr>
          <w:sz w:val="32"/>
          <w:szCs w:val="32"/>
        </w:rPr>
        <w:t xml:space="preserve"> региональных (участников-358/дети-295), победителями которых стали </w:t>
      </w:r>
      <w:r>
        <w:rPr>
          <w:b/>
          <w:sz w:val="32"/>
          <w:szCs w:val="32"/>
        </w:rPr>
        <w:t xml:space="preserve">452 </w:t>
      </w:r>
      <w:r>
        <w:rPr>
          <w:sz w:val="32"/>
          <w:szCs w:val="32"/>
        </w:rPr>
        <w:t>человека. Они достойно представили культуру нашего района, показав высокие результаты.</w:t>
      </w:r>
    </w:p>
    <w:p w:rsidR="0092243C" w:rsidRDefault="0092243C" w:rsidP="0092243C">
      <w:pPr>
        <w:rPr>
          <w:b/>
          <w:sz w:val="32"/>
          <w:szCs w:val="32"/>
        </w:rPr>
      </w:pPr>
      <w:r w:rsidRPr="00D310B9">
        <w:rPr>
          <w:sz w:val="32"/>
          <w:szCs w:val="32"/>
        </w:rPr>
        <w:t>Наши достижения</w:t>
      </w:r>
      <w:r>
        <w:rPr>
          <w:b/>
          <w:sz w:val="32"/>
          <w:szCs w:val="32"/>
        </w:rPr>
        <w:t>: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 1. </w:t>
      </w: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 xml:space="preserve"> Международная выставка-конкурс по декоративно-прикладному искусству г. Волоколамск – </w:t>
      </w:r>
      <w:proofErr w:type="spellStart"/>
      <w:r>
        <w:rPr>
          <w:sz w:val="32"/>
          <w:szCs w:val="32"/>
        </w:rPr>
        <w:t>Куличкова</w:t>
      </w:r>
      <w:proofErr w:type="spellEnd"/>
      <w:r>
        <w:rPr>
          <w:sz w:val="32"/>
          <w:szCs w:val="32"/>
        </w:rPr>
        <w:t xml:space="preserve"> Ольга Алексеевна, дважды лауреат 1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2. Всероссийский конкурс «Гончары России» - </w:t>
      </w:r>
      <w:proofErr w:type="spellStart"/>
      <w:r>
        <w:rPr>
          <w:sz w:val="32"/>
          <w:szCs w:val="32"/>
        </w:rPr>
        <w:t>Морева</w:t>
      </w:r>
      <w:proofErr w:type="spellEnd"/>
      <w:r>
        <w:rPr>
          <w:sz w:val="32"/>
          <w:szCs w:val="32"/>
        </w:rPr>
        <w:t xml:space="preserve"> Аня (ДШИ), лауреат 2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3. Всероссийский фестиваль «Искусство керамики» </w:t>
      </w:r>
      <w:proofErr w:type="spellStart"/>
      <w:r>
        <w:rPr>
          <w:sz w:val="32"/>
          <w:szCs w:val="32"/>
        </w:rPr>
        <w:t>г.Тула</w:t>
      </w:r>
      <w:proofErr w:type="spellEnd"/>
      <w:r>
        <w:rPr>
          <w:sz w:val="32"/>
          <w:szCs w:val="32"/>
        </w:rPr>
        <w:t xml:space="preserve"> – Пастухова Светлана Юрьевна, диплом лауреата 1 степени.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>
        <w:rPr>
          <w:sz w:val="32"/>
          <w:szCs w:val="32"/>
          <w:lang w:val="en-US"/>
        </w:rPr>
        <w:t>VII</w:t>
      </w:r>
      <w:r>
        <w:rPr>
          <w:sz w:val="32"/>
          <w:szCs w:val="32"/>
        </w:rPr>
        <w:t xml:space="preserve"> Всероссийский конкурс молодых гончаров-игрушечников «Гончары России» г. Тверь - Пронин Юрий Валентинович, лауреат 1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5. Всероссийский открытый конкурс казачьего творчества «Казачьи родники – 2024»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- Вакуленко Николай (ЦКР) - лауреат 1 степени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Чернышова</w:t>
      </w:r>
      <w:proofErr w:type="spellEnd"/>
      <w:r>
        <w:rPr>
          <w:sz w:val="32"/>
          <w:szCs w:val="32"/>
        </w:rPr>
        <w:t xml:space="preserve"> Ульяна (</w:t>
      </w:r>
      <w:proofErr w:type="spellStart"/>
      <w:r>
        <w:rPr>
          <w:sz w:val="32"/>
          <w:szCs w:val="32"/>
        </w:rPr>
        <w:t>Ярлуковский</w:t>
      </w:r>
      <w:proofErr w:type="spellEnd"/>
      <w:r>
        <w:rPr>
          <w:sz w:val="32"/>
          <w:szCs w:val="32"/>
        </w:rPr>
        <w:t xml:space="preserve"> КДЦ) - лауреат 2 степени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- Прошунин Артём (</w:t>
      </w:r>
      <w:proofErr w:type="spellStart"/>
      <w:r>
        <w:rPr>
          <w:sz w:val="32"/>
          <w:szCs w:val="32"/>
        </w:rPr>
        <w:t>Ярлуковский</w:t>
      </w:r>
      <w:proofErr w:type="spellEnd"/>
      <w:r>
        <w:rPr>
          <w:sz w:val="32"/>
          <w:szCs w:val="32"/>
        </w:rPr>
        <w:t xml:space="preserve"> КДЦ) - лауреат 3 степени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Муханова</w:t>
      </w:r>
      <w:proofErr w:type="spellEnd"/>
      <w:r>
        <w:rPr>
          <w:sz w:val="32"/>
          <w:szCs w:val="32"/>
        </w:rPr>
        <w:t xml:space="preserve"> Ксения (</w:t>
      </w:r>
      <w:proofErr w:type="spellStart"/>
      <w:r>
        <w:rPr>
          <w:sz w:val="32"/>
          <w:szCs w:val="32"/>
        </w:rPr>
        <w:t>Ярлуковский</w:t>
      </w:r>
      <w:proofErr w:type="spellEnd"/>
      <w:r>
        <w:rPr>
          <w:sz w:val="32"/>
          <w:szCs w:val="32"/>
        </w:rPr>
        <w:t xml:space="preserve"> КДЦ) – лауреат 3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6. Всероссийский конкурс песен из репертуара Л. Зыкиной «Цветы России» 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Муханова</w:t>
      </w:r>
      <w:proofErr w:type="spellEnd"/>
      <w:r>
        <w:rPr>
          <w:sz w:val="32"/>
          <w:szCs w:val="32"/>
        </w:rPr>
        <w:t xml:space="preserve"> Ксения (</w:t>
      </w:r>
      <w:proofErr w:type="spellStart"/>
      <w:r>
        <w:rPr>
          <w:sz w:val="32"/>
          <w:szCs w:val="32"/>
        </w:rPr>
        <w:t>Ярлуковский</w:t>
      </w:r>
      <w:proofErr w:type="spellEnd"/>
      <w:r>
        <w:rPr>
          <w:sz w:val="32"/>
          <w:szCs w:val="32"/>
        </w:rPr>
        <w:t xml:space="preserve"> КДЦ) – лауреат 1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7. Всероссийский открытый конкурс «Я – музыкант» (много лауреатов)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8. Областной публичный конкурс «Признание» - </w:t>
      </w:r>
      <w:r>
        <w:rPr>
          <w:color w:val="000000"/>
          <w:sz w:val="32"/>
          <w:szCs w:val="32"/>
          <w:shd w:val="clear" w:color="auto" w:fill="FFFFFF"/>
        </w:rPr>
        <w:t xml:space="preserve"> народный коллектив ансамбль русских народных инструментов «Комильфо» (МАУ ДО «Детская школа искусств») – лауреаты 1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9. Межрегиональный конкурс детского и юношеского творчества «Как стать звездой»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- образцовый вокальный ансамбль «Радуга» - лауреаты 1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10. Областной-фестиваль конкурс «Крылья Победы»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- ОВА «Улыбка» - лауреаты 1 степени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- ансамбль народной песни «Авеста» - специальный диплом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11. Областной открытый конкурс хоров и хоровых ансамблей им. Т.Н. Хренникова – детский академический хор «Серебряные нотки» (МАУ ДО ДШИ) лауреаты 3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12. Областной конкурс вокальных ансамблей «Созвучие» - ОВА «Улыбка» лауреаты 1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13. Областной инклюзивный конкурс «ГОРИЗОНТЫ» - </w:t>
      </w:r>
      <w:proofErr w:type="spellStart"/>
      <w:r>
        <w:rPr>
          <w:sz w:val="32"/>
          <w:szCs w:val="32"/>
        </w:rPr>
        <w:t>Вальчук</w:t>
      </w:r>
      <w:proofErr w:type="spellEnd"/>
      <w:r>
        <w:rPr>
          <w:sz w:val="32"/>
          <w:szCs w:val="32"/>
        </w:rPr>
        <w:t xml:space="preserve"> Варвара (МАУ ДО ДШИ) – лауреат 2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14. Молодёжные Дельфийские игры Липецкой области «Старт надежды» - 3 золотых медали, 3 серебряных медали, 5 бронзовых медалей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15. Областной конкурс «Наши традиции» 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Фащёвский</w:t>
      </w:r>
      <w:proofErr w:type="spellEnd"/>
      <w:r>
        <w:rPr>
          <w:sz w:val="32"/>
          <w:szCs w:val="32"/>
        </w:rPr>
        <w:t xml:space="preserve"> КДЦ – лауреат 1 степени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Казинский</w:t>
      </w:r>
      <w:proofErr w:type="spellEnd"/>
      <w:r>
        <w:rPr>
          <w:sz w:val="32"/>
          <w:szCs w:val="32"/>
        </w:rPr>
        <w:t xml:space="preserve"> КДЦ – лауреат 2 и 3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16.  Межрегиональный фестиваль «Поёт гармонь над Битюгом» - ансамбль народной песни «Горицвет» (</w:t>
      </w:r>
      <w:proofErr w:type="spellStart"/>
      <w:r>
        <w:rPr>
          <w:sz w:val="32"/>
          <w:szCs w:val="32"/>
        </w:rPr>
        <w:t>Казинский</w:t>
      </w:r>
      <w:proofErr w:type="spellEnd"/>
      <w:r>
        <w:rPr>
          <w:sz w:val="32"/>
          <w:szCs w:val="32"/>
        </w:rPr>
        <w:t xml:space="preserve"> КДЦ) диплом лауреата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17. Областной конкурс патриотической песни 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- Кирилина Любовь (ЦКР)– лауреат 2 степени</w:t>
      </w: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Буянова</w:t>
      </w:r>
      <w:proofErr w:type="spellEnd"/>
      <w:r>
        <w:rPr>
          <w:sz w:val="32"/>
          <w:szCs w:val="32"/>
        </w:rPr>
        <w:t xml:space="preserve"> Валерия (ОВА «Улыбка») – лауреат 3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18. Межрегиональный конкурс оркестров и ансамблей народных инструментов «Струна поёт о красоте»: </w:t>
      </w:r>
    </w:p>
    <w:p w:rsidR="0092243C" w:rsidRDefault="0092243C" w:rsidP="0092243C">
      <w:pPr>
        <w:rPr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lastRenderedPageBreak/>
        <w:t xml:space="preserve">- </w:t>
      </w:r>
      <w:r>
        <w:rPr>
          <w:color w:val="000000"/>
          <w:sz w:val="32"/>
          <w:szCs w:val="32"/>
          <w:shd w:val="clear" w:color="auto" w:fill="FFFFFF"/>
        </w:rPr>
        <w:t>народный коллектив оркестр русских народных инструментов «Родные напевы» (МАУ ДО «Детская школа искусств») – лауреаты 1 степени</w:t>
      </w:r>
    </w:p>
    <w:p w:rsidR="0092243C" w:rsidRDefault="0092243C" w:rsidP="0092243C">
      <w:pPr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- народный коллектив ансамбль русских народных инструментов «Комильфо» (МАУ ДО «Детская школа искусств») – лауреаты 1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>19. Областной фестиваль любительских театральных коллективов «Театральный марафон 2024» - народный коллектив театральная студия «Дебют»- лауреат 1 степени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rPr>
          <w:sz w:val="32"/>
          <w:szCs w:val="32"/>
        </w:rPr>
      </w:pPr>
      <w:r>
        <w:rPr>
          <w:sz w:val="32"/>
          <w:szCs w:val="32"/>
        </w:rPr>
        <w:t xml:space="preserve">20. Областная премия им. </w:t>
      </w:r>
      <w:proofErr w:type="spellStart"/>
      <w:r>
        <w:rPr>
          <w:sz w:val="32"/>
          <w:szCs w:val="32"/>
        </w:rPr>
        <w:t>Шелякиных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Дрошнова</w:t>
      </w:r>
      <w:proofErr w:type="spellEnd"/>
      <w:r>
        <w:rPr>
          <w:sz w:val="32"/>
          <w:szCs w:val="32"/>
        </w:rPr>
        <w:t xml:space="preserve"> Н.В.</w:t>
      </w:r>
    </w:p>
    <w:p w:rsidR="0092243C" w:rsidRDefault="0092243C" w:rsidP="0092243C">
      <w:pPr>
        <w:rPr>
          <w:sz w:val="32"/>
          <w:szCs w:val="32"/>
        </w:rPr>
      </w:pPr>
    </w:p>
    <w:p w:rsidR="0092243C" w:rsidRDefault="0092243C" w:rsidP="0092243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Всего в отчетном году проведено </w:t>
      </w:r>
      <w:r>
        <w:rPr>
          <w:b/>
          <w:sz w:val="32"/>
          <w:szCs w:val="32"/>
        </w:rPr>
        <w:t xml:space="preserve">6 </w:t>
      </w:r>
      <w:r>
        <w:rPr>
          <w:sz w:val="32"/>
          <w:szCs w:val="32"/>
        </w:rPr>
        <w:t xml:space="preserve">районных </w:t>
      </w:r>
      <w:proofErr w:type="spellStart"/>
      <w:r>
        <w:rPr>
          <w:sz w:val="32"/>
          <w:szCs w:val="32"/>
        </w:rPr>
        <w:t>разножанровых</w:t>
      </w:r>
      <w:proofErr w:type="spellEnd"/>
      <w:r>
        <w:rPr>
          <w:sz w:val="32"/>
          <w:szCs w:val="32"/>
        </w:rPr>
        <w:t xml:space="preserve"> фестивалей и конкурсов, в которых приняли участие почти все культурно-досуговые учреждения. В прошедшем году в районе стартовал </w:t>
      </w:r>
      <w:r w:rsidRPr="00D310B9">
        <w:rPr>
          <w:sz w:val="32"/>
          <w:szCs w:val="32"/>
          <w:lang w:val="en-US"/>
        </w:rPr>
        <w:t>I</w:t>
      </w:r>
      <w:r w:rsidRPr="00D310B9">
        <w:rPr>
          <w:sz w:val="32"/>
          <w:szCs w:val="32"/>
        </w:rPr>
        <w:t xml:space="preserve"> Открытый фестиваль народного творчества «Живой родник традиций</w:t>
      </w:r>
      <w:r>
        <w:rPr>
          <w:b/>
          <w:sz w:val="32"/>
          <w:szCs w:val="32"/>
        </w:rPr>
        <w:t xml:space="preserve">», </w:t>
      </w:r>
      <w:r>
        <w:rPr>
          <w:sz w:val="32"/>
          <w:szCs w:val="32"/>
        </w:rPr>
        <w:t xml:space="preserve">в рамках празднования Дня славянской письменности и культуры (с. Фащевка). И хочется отметить, что «первый блин не был комом». </w:t>
      </w:r>
      <w:proofErr w:type="spellStart"/>
      <w:r>
        <w:rPr>
          <w:sz w:val="32"/>
          <w:szCs w:val="32"/>
        </w:rPr>
        <w:t>Фащевский</w:t>
      </w:r>
      <w:proofErr w:type="spellEnd"/>
      <w:r>
        <w:rPr>
          <w:sz w:val="32"/>
          <w:szCs w:val="32"/>
        </w:rPr>
        <w:t xml:space="preserve"> КДЦ совместно с Организационно-методическим отделом </w:t>
      </w:r>
      <w:proofErr w:type="spellStart"/>
      <w:r>
        <w:rPr>
          <w:sz w:val="32"/>
          <w:szCs w:val="32"/>
        </w:rPr>
        <w:t>Межпоселенческого</w:t>
      </w:r>
      <w:proofErr w:type="spellEnd"/>
      <w:r>
        <w:rPr>
          <w:sz w:val="32"/>
          <w:szCs w:val="32"/>
        </w:rPr>
        <w:t xml:space="preserve"> координационно-методического центра организовали фестиваль на высоком уровне! </w:t>
      </w:r>
    </w:p>
    <w:p w:rsidR="0092243C" w:rsidRDefault="0092243C" w:rsidP="0092243C">
      <w:pPr>
        <w:ind w:firstLine="709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Уже традиционным стал Всероссийский открытый конкурс музыкального искусства </w:t>
      </w:r>
      <w:r>
        <w:rPr>
          <w:b/>
          <w:color w:val="000000" w:themeColor="text1"/>
          <w:sz w:val="32"/>
          <w:szCs w:val="32"/>
        </w:rPr>
        <w:t>«</w:t>
      </w:r>
      <w:r w:rsidRPr="00D310B9">
        <w:rPr>
          <w:color w:val="000000" w:themeColor="text1"/>
          <w:sz w:val="32"/>
          <w:szCs w:val="32"/>
        </w:rPr>
        <w:t>Я – музыкант</w:t>
      </w:r>
      <w:r>
        <w:rPr>
          <w:b/>
          <w:color w:val="000000" w:themeColor="text1"/>
          <w:sz w:val="32"/>
          <w:szCs w:val="32"/>
        </w:rPr>
        <w:t>!»,</w:t>
      </w:r>
      <w:r>
        <w:rPr>
          <w:color w:val="000000" w:themeColor="text1"/>
          <w:sz w:val="32"/>
          <w:szCs w:val="32"/>
        </w:rPr>
        <w:t xml:space="preserve"> инициатором и организатором которого является ДШИ. Также хочется поздравить ДШИ с наибольшим количеством победителей главного творческого областного конкурса </w:t>
      </w:r>
      <w:r>
        <w:rPr>
          <w:b/>
          <w:color w:val="000000" w:themeColor="text1"/>
          <w:sz w:val="32"/>
          <w:szCs w:val="32"/>
        </w:rPr>
        <w:t>«</w:t>
      </w:r>
      <w:r w:rsidRPr="00D310B9">
        <w:rPr>
          <w:color w:val="000000" w:themeColor="text1"/>
          <w:sz w:val="32"/>
          <w:szCs w:val="32"/>
        </w:rPr>
        <w:t>Дельфийские игры</w:t>
      </w:r>
      <w:r>
        <w:rPr>
          <w:b/>
          <w:color w:val="000000" w:themeColor="text1"/>
          <w:sz w:val="32"/>
          <w:szCs w:val="32"/>
        </w:rPr>
        <w:t>»</w:t>
      </w:r>
      <w:r>
        <w:rPr>
          <w:color w:val="000000" w:themeColor="text1"/>
          <w:sz w:val="32"/>
          <w:szCs w:val="32"/>
        </w:rPr>
        <w:t xml:space="preserve"> (3 золотые медали, 3 серебряные медали, 5 бронзовых медалей и 1 специальный диплом). МОЛОДЦЫ!</w:t>
      </w:r>
    </w:p>
    <w:p w:rsidR="0092243C" w:rsidRPr="00D310B9" w:rsidRDefault="0092243C" w:rsidP="0092243C">
      <w:pPr>
        <w:ind w:firstLine="709"/>
        <w:jc w:val="both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Также, к основным показателям национального проекта относится </w:t>
      </w:r>
      <w:r>
        <w:rPr>
          <w:b/>
          <w:sz w:val="32"/>
          <w:szCs w:val="32"/>
        </w:rPr>
        <w:t>«</w:t>
      </w:r>
      <w:r w:rsidRPr="00D310B9">
        <w:rPr>
          <w:sz w:val="32"/>
          <w:szCs w:val="32"/>
        </w:rPr>
        <w:t>количество посещений культурно-массовых мероприятий»,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в том числе на платной основе. Мы с успехом справились и с этим количественным показателем.</w:t>
      </w:r>
      <w:r>
        <w:rPr>
          <w:color w:val="000000" w:themeColor="text1"/>
          <w:sz w:val="32"/>
          <w:szCs w:val="32"/>
        </w:rPr>
        <w:t xml:space="preserve"> </w:t>
      </w:r>
      <w:r w:rsidRPr="00D310B9">
        <w:rPr>
          <w:color w:val="000000" w:themeColor="text1"/>
          <w:sz w:val="32"/>
          <w:szCs w:val="32"/>
        </w:rPr>
        <w:t xml:space="preserve">В отчетном году в учреждениях культуры района было проведено </w:t>
      </w:r>
      <w:r w:rsidRPr="00D310B9">
        <w:rPr>
          <w:b/>
          <w:color w:val="000000" w:themeColor="text1"/>
          <w:sz w:val="32"/>
          <w:szCs w:val="32"/>
        </w:rPr>
        <w:t>12 581</w:t>
      </w:r>
      <w:r w:rsidRPr="00D310B9">
        <w:rPr>
          <w:color w:val="000000" w:themeColor="text1"/>
          <w:sz w:val="32"/>
          <w:szCs w:val="32"/>
        </w:rPr>
        <w:t xml:space="preserve"> </w:t>
      </w:r>
      <w:proofErr w:type="spellStart"/>
      <w:r w:rsidRPr="00D310B9">
        <w:rPr>
          <w:color w:val="000000" w:themeColor="text1"/>
          <w:sz w:val="32"/>
          <w:szCs w:val="32"/>
        </w:rPr>
        <w:t>разножанровых</w:t>
      </w:r>
      <w:proofErr w:type="spellEnd"/>
      <w:r w:rsidRPr="00D310B9">
        <w:rPr>
          <w:color w:val="000000" w:themeColor="text1"/>
          <w:sz w:val="32"/>
          <w:szCs w:val="32"/>
        </w:rPr>
        <w:t xml:space="preserve"> и разноплановых мероприятий. Более </w:t>
      </w:r>
      <w:r w:rsidRPr="00D310B9">
        <w:rPr>
          <w:b/>
          <w:color w:val="000000" w:themeColor="text1"/>
          <w:sz w:val="32"/>
          <w:szCs w:val="32"/>
        </w:rPr>
        <w:t>40%</w:t>
      </w:r>
      <w:r w:rsidRPr="00D310B9">
        <w:rPr>
          <w:color w:val="000000" w:themeColor="text1"/>
          <w:sz w:val="32"/>
          <w:szCs w:val="32"/>
        </w:rPr>
        <w:t xml:space="preserve"> мероприятий проводится на платной основе.</w:t>
      </w:r>
    </w:p>
    <w:p w:rsidR="0092243C" w:rsidRDefault="0092243C" w:rsidP="0092243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За 2024 год в рамках проекта </w:t>
      </w:r>
      <w:r>
        <w:rPr>
          <w:b/>
          <w:sz w:val="32"/>
          <w:szCs w:val="32"/>
        </w:rPr>
        <w:t>«</w:t>
      </w:r>
      <w:r w:rsidRPr="00D310B9">
        <w:rPr>
          <w:sz w:val="32"/>
          <w:szCs w:val="32"/>
        </w:rPr>
        <w:t>Активное долголетие</w:t>
      </w:r>
      <w:r>
        <w:rPr>
          <w:b/>
          <w:sz w:val="32"/>
          <w:szCs w:val="32"/>
        </w:rPr>
        <w:t>»</w:t>
      </w:r>
      <w:r>
        <w:rPr>
          <w:sz w:val="32"/>
          <w:szCs w:val="32"/>
        </w:rPr>
        <w:t xml:space="preserve"> было проведено </w:t>
      </w:r>
      <w:r>
        <w:rPr>
          <w:b/>
          <w:sz w:val="32"/>
          <w:szCs w:val="32"/>
        </w:rPr>
        <w:t>325</w:t>
      </w:r>
      <w:r>
        <w:rPr>
          <w:sz w:val="32"/>
          <w:szCs w:val="32"/>
        </w:rPr>
        <w:t xml:space="preserve"> мероприятий. </w:t>
      </w:r>
      <w:r>
        <w:rPr>
          <w:b/>
          <w:sz w:val="32"/>
          <w:szCs w:val="32"/>
        </w:rPr>
        <w:t>3 200</w:t>
      </w:r>
      <w:r>
        <w:rPr>
          <w:sz w:val="32"/>
          <w:szCs w:val="32"/>
        </w:rPr>
        <w:t xml:space="preserve"> мероприятий было проведено в </w:t>
      </w:r>
      <w:r>
        <w:rPr>
          <w:sz w:val="32"/>
          <w:szCs w:val="32"/>
        </w:rPr>
        <w:lastRenderedPageBreak/>
        <w:t xml:space="preserve">рамках Всероссийского совместного проекта Министерства просвещения РФ, Министерства культуры РФ, Российского фонда культуры, </w:t>
      </w:r>
      <w:proofErr w:type="spellStart"/>
      <w:r>
        <w:rPr>
          <w:sz w:val="32"/>
          <w:szCs w:val="32"/>
        </w:rPr>
        <w:t>Роскультпроекта</w:t>
      </w:r>
      <w:proofErr w:type="spellEnd"/>
      <w:r>
        <w:rPr>
          <w:sz w:val="32"/>
          <w:szCs w:val="32"/>
        </w:rPr>
        <w:t xml:space="preserve"> и платформы Яндекс «Культура для школьников». Также жители нашего района под руководством работников культуры принимали активное участие во </w:t>
      </w:r>
      <w:r w:rsidRPr="00D310B9">
        <w:rPr>
          <w:sz w:val="32"/>
          <w:szCs w:val="32"/>
        </w:rPr>
        <w:t>Всероссийских акциях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«Ночь кино», «Ночь музеев», «Семейные традиции», «Культурный марафон», «Во славу русского гения», посвященного 225-летию </w:t>
      </w:r>
      <w:proofErr w:type="spellStart"/>
      <w:r>
        <w:rPr>
          <w:sz w:val="32"/>
          <w:szCs w:val="32"/>
        </w:rPr>
        <w:t>А.С.Пушкина</w:t>
      </w:r>
      <w:proofErr w:type="spellEnd"/>
      <w:r>
        <w:rPr>
          <w:sz w:val="32"/>
          <w:szCs w:val="32"/>
        </w:rPr>
        <w:t>,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«Мы - граждане России» (торжественное вручение паспортов» и других.</w:t>
      </w:r>
    </w:p>
    <w:p w:rsidR="0092243C" w:rsidRDefault="0092243C" w:rsidP="0092243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Президентом РФ </w:t>
      </w:r>
      <w:proofErr w:type="spellStart"/>
      <w:r>
        <w:rPr>
          <w:sz w:val="32"/>
          <w:szCs w:val="32"/>
        </w:rPr>
        <w:t>В.В.Путиным</w:t>
      </w:r>
      <w:proofErr w:type="spellEnd"/>
      <w:r>
        <w:rPr>
          <w:sz w:val="32"/>
          <w:szCs w:val="32"/>
        </w:rPr>
        <w:t xml:space="preserve"> 2024 год был объявлен </w:t>
      </w:r>
      <w:r w:rsidRPr="00D310B9">
        <w:rPr>
          <w:sz w:val="32"/>
          <w:szCs w:val="32"/>
        </w:rPr>
        <w:t>Годом Семьи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И основные мероприятия, проводимые в районе, были посвящены сохранению семейных ценностей. В данном направлении было проведено всего </w:t>
      </w:r>
      <w:r>
        <w:rPr>
          <w:b/>
          <w:sz w:val="32"/>
          <w:szCs w:val="32"/>
        </w:rPr>
        <w:t>736</w:t>
      </w:r>
      <w:r>
        <w:rPr>
          <w:sz w:val="32"/>
          <w:szCs w:val="32"/>
        </w:rPr>
        <w:t xml:space="preserve"> мероприятий. В рамках районного конкурса «Семья – России главное богатство» поселениями района были представлены культурно-досуговые мероприятия, посвященные Году Семьи. Крупномасштабным было участие творческой делегации района в областном семейном выходном </w:t>
      </w:r>
      <w:r>
        <w:rPr>
          <w:b/>
          <w:sz w:val="32"/>
          <w:szCs w:val="32"/>
        </w:rPr>
        <w:t>«</w:t>
      </w:r>
      <w:r w:rsidRPr="00D310B9">
        <w:rPr>
          <w:sz w:val="32"/>
          <w:szCs w:val="32"/>
        </w:rPr>
        <w:t>Горизонт возможностей</w:t>
      </w:r>
      <w:r>
        <w:rPr>
          <w:b/>
          <w:sz w:val="32"/>
          <w:szCs w:val="32"/>
        </w:rPr>
        <w:t>»</w:t>
      </w:r>
      <w:r>
        <w:rPr>
          <w:sz w:val="32"/>
          <w:szCs w:val="32"/>
        </w:rPr>
        <w:t>, который состоялся на Зеленом острове в г. Липецке.</w:t>
      </w:r>
    </w:p>
    <w:p w:rsidR="0092243C" w:rsidRDefault="0092243C" w:rsidP="0092243C">
      <w:pPr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       2024 год – год 70-летия Липецкой области! Празднованию этой юбилейной даты также были посвящены культурно-досуговые мероприятия.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32"/>
          <w:szCs w:val="32"/>
          <w:shd w:val="clear" w:color="auto" w:fill="FFFFFF"/>
        </w:rPr>
        <w:t>Грязинский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район принял участие в областном проекте «</w:t>
      </w:r>
      <w:r w:rsidRPr="00D310B9">
        <w:rPr>
          <w:color w:val="000000"/>
          <w:sz w:val="32"/>
          <w:szCs w:val="32"/>
          <w:shd w:val="clear" w:color="auto" w:fill="FFFFFF"/>
        </w:rPr>
        <w:t>Вышитая карта Липецкой области</w:t>
      </w:r>
      <w:r>
        <w:rPr>
          <w:color w:val="000000"/>
          <w:sz w:val="32"/>
          <w:szCs w:val="32"/>
          <w:shd w:val="clear" w:color="auto" w:fill="FFFFFF"/>
        </w:rPr>
        <w:t xml:space="preserve">». Это подарок мастеров региона к его 70-летию. За сохранение и продвижение традиционной народной культуры и активное участие в проекте Благодарственными письмами Управления культуры и искусства Липецкой области были награждены директор МБУК «МКМЦ» Огурцова Наталья, заведующая организационно-методического отдела Бирюкова Мария и мастер </w:t>
      </w:r>
      <w:proofErr w:type="spellStart"/>
      <w:r>
        <w:rPr>
          <w:color w:val="000000"/>
          <w:sz w:val="32"/>
          <w:szCs w:val="32"/>
          <w:shd w:val="clear" w:color="auto" w:fill="FFFFFF"/>
        </w:rPr>
        <w:t>Торсунова</w:t>
      </w:r>
      <w:proofErr w:type="spellEnd"/>
      <w:r>
        <w:rPr>
          <w:color w:val="000000"/>
          <w:sz w:val="32"/>
          <w:szCs w:val="32"/>
          <w:shd w:val="clear" w:color="auto" w:fill="FFFFFF"/>
        </w:rPr>
        <w:t xml:space="preserve"> Ольга.</w:t>
      </w:r>
    </w:p>
    <w:p w:rsidR="0092243C" w:rsidRDefault="0092243C" w:rsidP="0092243C">
      <w:pPr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</w:t>
      </w:r>
      <w:r w:rsidRPr="00D310B9">
        <w:rPr>
          <w:color w:val="000000" w:themeColor="text1"/>
          <w:sz w:val="32"/>
          <w:szCs w:val="32"/>
          <w:shd w:val="clear" w:color="auto" w:fill="FFFFFF"/>
        </w:rPr>
        <w:t>Патриотическое воспитание</w:t>
      </w:r>
      <w:r>
        <w:rPr>
          <w:color w:val="000000" w:themeColor="text1"/>
          <w:sz w:val="32"/>
          <w:szCs w:val="32"/>
          <w:shd w:val="clear" w:color="auto" w:fill="FFFFFF"/>
        </w:rPr>
        <w:t xml:space="preserve"> – одно из самых важных направлений деятельности учреждений культуры. Было проведено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всего </w:t>
      </w:r>
      <w:r>
        <w:rPr>
          <w:b/>
          <w:sz w:val="32"/>
          <w:szCs w:val="32"/>
        </w:rPr>
        <w:t>1 270 мероприятий</w:t>
      </w:r>
      <w:r>
        <w:rPr>
          <w:sz w:val="32"/>
          <w:szCs w:val="32"/>
        </w:rPr>
        <w:t xml:space="preserve">. Это </w:t>
      </w:r>
      <w:r>
        <w:rPr>
          <w:sz w:val="28"/>
          <w:szCs w:val="28"/>
        </w:rPr>
        <w:t>ц</w:t>
      </w:r>
      <w:r>
        <w:rPr>
          <w:sz w:val="32"/>
          <w:szCs w:val="32"/>
        </w:rPr>
        <w:t>иклы</w:t>
      </w:r>
      <w:r>
        <w:rPr>
          <w:color w:val="212529"/>
          <w:sz w:val="32"/>
          <w:szCs w:val="32"/>
        </w:rPr>
        <w:t xml:space="preserve"> </w:t>
      </w:r>
      <w:r>
        <w:rPr>
          <w:sz w:val="32"/>
          <w:szCs w:val="32"/>
        </w:rPr>
        <w:t>мероприятий, посвященных Дню защитника Отечества, Дню Великой П</w:t>
      </w:r>
      <w:r w:rsidR="00D310B9">
        <w:rPr>
          <w:sz w:val="32"/>
          <w:szCs w:val="32"/>
        </w:rPr>
        <w:t xml:space="preserve">обеды, Дню России, Дню района, </w:t>
      </w:r>
      <w:r>
        <w:rPr>
          <w:sz w:val="32"/>
          <w:szCs w:val="32"/>
        </w:rPr>
        <w:t>Дню малой Родины, Дню Героев Отечества</w:t>
      </w:r>
      <w:r>
        <w:rPr>
          <w:color w:val="000000" w:themeColor="text1"/>
          <w:sz w:val="32"/>
          <w:szCs w:val="32"/>
        </w:rPr>
        <w:t xml:space="preserve">, </w:t>
      </w:r>
      <w:r>
        <w:rPr>
          <w:sz w:val="32"/>
          <w:szCs w:val="32"/>
        </w:rPr>
        <w:t>ко Дню памяти о россиянах, исполнявших служебный долг за пределами Отечества,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32"/>
          <w:szCs w:val="32"/>
        </w:rPr>
        <w:t xml:space="preserve">мероприятия в рамках Всероссийских акций «Блокадный Ленинград», «Крымская весна», «Своих не бросаем!» и многие другие. </w:t>
      </w:r>
    </w:p>
    <w:p w:rsidR="0092243C" w:rsidRDefault="0092243C" w:rsidP="0092243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целом, из сельских Домов культуры хочется выделить работу </w:t>
      </w:r>
      <w:proofErr w:type="spellStart"/>
      <w:r>
        <w:rPr>
          <w:sz w:val="32"/>
          <w:szCs w:val="32"/>
        </w:rPr>
        <w:t>Фащевского</w:t>
      </w:r>
      <w:proofErr w:type="spellEnd"/>
      <w:r>
        <w:rPr>
          <w:sz w:val="32"/>
          <w:szCs w:val="32"/>
        </w:rPr>
        <w:t xml:space="preserve"> КДЦ, работники которого широко используют различные, интересные формы культурно-досуговых мероприятий, в результате чего рейтинг этого учреждения высокий, что сказывается и на количественных показателях, в том числе и посещениях на платной основе.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Уважаемые руководители учреждений, прошу обратить внимание не только на количество, но и на качество проводимых мероприятий. Не забываем, что они должны нести как воспитательную функцию, так и познавательную и морально-нравственную нагрузку. Также не забываем о проведении мероприятий в онлайн-формате. Активнее нужно использовать официальные </w:t>
      </w:r>
      <w:proofErr w:type="spellStart"/>
      <w:r>
        <w:rPr>
          <w:sz w:val="32"/>
          <w:szCs w:val="32"/>
        </w:rPr>
        <w:t>госпаблики</w:t>
      </w:r>
      <w:proofErr w:type="spellEnd"/>
      <w:r>
        <w:rPr>
          <w:sz w:val="32"/>
          <w:szCs w:val="32"/>
        </w:rPr>
        <w:t xml:space="preserve"> в социальной сети «</w:t>
      </w:r>
      <w:proofErr w:type="spellStart"/>
      <w:r>
        <w:rPr>
          <w:sz w:val="32"/>
          <w:szCs w:val="32"/>
        </w:rPr>
        <w:t>ВКонтакте</w:t>
      </w:r>
      <w:proofErr w:type="spellEnd"/>
      <w:r>
        <w:rPr>
          <w:sz w:val="32"/>
          <w:szCs w:val="32"/>
        </w:rPr>
        <w:t xml:space="preserve">». Не забываем анонсировать мероприятия, проводимые в учреждениях культуры посредством печатных средств и </w:t>
      </w:r>
      <w:proofErr w:type="spellStart"/>
      <w:r>
        <w:rPr>
          <w:sz w:val="32"/>
          <w:szCs w:val="32"/>
        </w:rPr>
        <w:t>интернет-ресурсов</w:t>
      </w:r>
      <w:proofErr w:type="spellEnd"/>
      <w:r>
        <w:rPr>
          <w:sz w:val="32"/>
          <w:szCs w:val="32"/>
        </w:rPr>
        <w:t xml:space="preserve">. </w:t>
      </w:r>
    </w:p>
    <w:p w:rsidR="0092243C" w:rsidRDefault="0092243C" w:rsidP="0092243C">
      <w:pPr>
        <w:ind w:firstLine="708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В рамках организации работы по </w:t>
      </w:r>
      <w:r w:rsidRPr="00D310B9">
        <w:rPr>
          <w:color w:val="000000"/>
          <w:sz w:val="32"/>
          <w:szCs w:val="32"/>
        </w:rPr>
        <w:t>оказанию платных услуг</w:t>
      </w:r>
      <w:r>
        <w:rPr>
          <w:color w:val="000000"/>
          <w:sz w:val="32"/>
          <w:szCs w:val="32"/>
        </w:rPr>
        <w:t xml:space="preserve"> населению учреждениями культуры (без ДШИ) за отчетный период получено доходов </w:t>
      </w:r>
      <w:r>
        <w:rPr>
          <w:b/>
          <w:color w:val="000000"/>
          <w:sz w:val="32"/>
          <w:szCs w:val="32"/>
        </w:rPr>
        <w:t>16 763 181</w:t>
      </w:r>
      <w:r>
        <w:rPr>
          <w:color w:val="000000"/>
          <w:sz w:val="32"/>
          <w:szCs w:val="32"/>
        </w:rPr>
        <w:t xml:space="preserve"> рубль. Лидерами в этом направлении являются Центр культуры, ДК «Чайка» городской КДЦ, </w:t>
      </w:r>
      <w:proofErr w:type="spellStart"/>
      <w:r>
        <w:rPr>
          <w:color w:val="000000"/>
          <w:sz w:val="32"/>
          <w:szCs w:val="32"/>
        </w:rPr>
        <w:t>Фащевский</w:t>
      </w:r>
      <w:proofErr w:type="spellEnd"/>
      <w:r>
        <w:rPr>
          <w:color w:val="000000"/>
          <w:sz w:val="32"/>
          <w:szCs w:val="32"/>
        </w:rPr>
        <w:t xml:space="preserve"> КДЦ, </w:t>
      </w:r>
      <w:proofErr w:type="spellStart"/>
      <w:r>
        <w:rPr>
          <w:color w:val="000000"/>
          <w:sz w:val="32"/>
          <w:szCs w:val="32"/>
        </w:rPr>
        <w:t>Телелюйский</w:t>
      </w:r>
      <w:proofErr w:type="spellEnd"/>
      <w:r>
        <w:rPr>
          <w:color w:val="000000"/>
          <w:sz w:val="32"/>
          <w:szCs w:val="32"/>
        </w:rPr>
        <w:t xml:space="preserve"> КДЦ, </w:t>
      </w:r>
      <w:proofErr w:type="spellStart"/>
      <w:r>
        <w:rPr>
          <w:color w:val="000000"/>
          <w:sz w:val="32"/>
          <w:szCs w:val="32"/>
        </w:rPr>
        <w:t>Казинский</w:t>
      </w:r>
      <w:proofErr w:type="spellEnd"/>
      <w:r>
        <w:rPr>
          <w:color w:val="000000"/>
          <w:sz w:val="32"/>
          <w:szCs w:val="32"/>
        </w:rPr>
        <w:t xml:space="preserve"> КДЦ.</w:t>
      </w:r>
      <w:r>
        <w:rPr>
          <w:sz w:val="32"/>
          <w:szCs w:val="32"/>
        </w:rPr>
        <w:t xml:space="preserve"> По результатам мониторинга доходов от платных услуг и иной приносящей доход деятельности получается очень неоднозначная картинка. Хотелось бы, чтобы КДЦ из красной зоны больше внимания уделяли деятельности на платной основе.  </w:t>
      </w:r>
    </w:p>
    <w:p w:rsidR="0092243C" w:rsidRDefault="0092243C" w:rsidP="0092243C">
      <w:pPr>
        <w:jc w:val="both"/>
        <w:rPr>
          <w:color w:val="000000"/>
          <w:sz w:val="28"/>
          <w:szCs w:val="28"/>
        </w:rPr>
      </w:pPr>
      <w:r>
        <w:rPr>
          <w:sz w:val="32"/>
          <w:szCs w:val="32"/>
        </w:rPr>
        <w:t xml:space="preserve">                    </w:t>
      </w:r>
      <w:r>
        <w:rPr>
          <w:color w:val="000000" w:themeColor="text1"/>
          <w:sz w:val="32"/>
          <w:szCs w:val="32"/>
        </w:rPr>
        <w:t xml:space="preserve">В </w:t>
      </w:r>
      <w:r w:rsidRPr="00D310B9">
        <w:rPr>
          <w:color w:val="000000" w:themeColor="text1"/>
          <w:sz w:val="32"/>
          <w:szCs w:val="32"/>
        </w:rPr>
        <w:t>МАУ ДО «Детская школа искусств»</w:t>
      </w:r>
      <w:r>
        <w:rPr>
          <w:color w:val="000000" w:themeColor="text1"/>
          <w:sz w:val="32"/>
          <w:szCs w:val="32"/>
        </w:rPr>
        <w:t xml:space="preserve"> в текущем учебном году обучаются </w:t>
      </w:r>
      <w:r>
        <w:rPr>
          <w:b/>
          <w:color w:val="000000" w:themeColor="text1"/>
          <w:sz w:val="32"/>
          <w:szCs w:val="32"/>
        </w:rPr>
        <w:t>1200</w:t>
      </w:r>
      <w:r>
        <w:rPr>
          <w:color w:val="000000" w:themeColor="text1"/>
          <w:sz w:val="32"/>
          <w:szCs w:val="32"/>
        </w:rPr>
        <w:t xml:space="preserve"> человек. Очень положительная динамика роста количества учащихся! При том </w:t>
      </w:r>
      <w:r>
        <w:rPr>
          <w:b/>
          <w:color w:val="000000" w:themeColor="text1"/>
          <w:sz w:val="32"/>
          <w:szCs w:val="32"/>
        </w:rPr>
        <w:t>64 %</w:t>
      </w:r>
      <w:r>
        <w:rPr>
          <w:color w:val="000000" w:themeColor="text1"/>
          <w:sz w:val="32"/>
          <w:szCs w:val="32"/>
        </w:rPr>
        <w:t xml:space="preserve"> обучаются по предпрофессиональным программам. Это один из лучших показателей в области! Педагогический коллектив школы имеет большой творческий потенциал, способный внедрять новые инновационные методы и технологии проведения уроков и мероприятий. Двое учащихся ДШИ за достижения в области искусства Мария </w:t>
      </w:r>
      <w:proofErr w:type="spellStart"/>
      <w:r>
        <w:rPr>
          <w:color w:val="000000" w:themeColor="text1"/>
          <w:sz w:val="32"/>
          <w:szCs w:val="32"/>
        </w:rPr>
        <w:t>Душкина</w:t>
      </w:r>
      <w:proofErr w:type="spellEnd"/>
      <w:r>
        <w:rPr>
          <w:color w:val="000000" w:themeColor="text1"/>
          <w:sz w:val="32"/>
          <w:szCs w:val="32"/>
        </w:rPr>
        <w:t xml:space="preserve"> (преп. Н.В. </w:t>
      </w:r>
      <w:proofErr w:type="spellStart"/>
      <w:r>
        <w:rPr>
          <w:color w:val="000000" w:themeColor="text1"/>
          <w:sz w:val="32"/>
          <w:szCs w:val="32"/>
        </w:rPr>
        <w:t>Дрошнова</w:t>
      </w:r>
      <w:proofErr w:type="spellEnd"/>
      <w:r>
        <w:rPr>
          <w:color w:val="000000" w:themeColor="text1"/>
          <w:sz w:val="32"/>
          <w:szCs w:val="32"/>
        </w:rPr>
        <w:t xml:space="preserve">) и Глеб Иванов (преп. </w:t>
      </w:r>
      <w:proofErr w:type="spellStart"/>
      <w:r>
        <w:rPr>
          <w:color w:val="000000" w:themeColor="text1"/>
          <w:sz w:val="32"/>
          <w:szCs w:val="32"/>
        </w:rPr>
        <w:t>Калужина</w:t>
      </w:r>
      <w:proofErr w:type="spellEnd"/>
      <w:r>
        <w:rPr>
          <w:color w:val="000000" w:themeColor="text1"/>
          <w:sz w:val="32"/>
          <w:szCs w:val="32"/>
        </w:rPr>
        <w:t xml:space="preserve"> Татьяна Борисовна и </w:t>
      </w:r>
      <w:proofErr w:type="spellStart"/>
      <w:r>
        <w:rPr>
          <w:color w:val="000000" w:themeColor="text1"/>
          <w:sz w:val="32"/>
          <w:szCs w:val="32"/>
        </w:rPr>
        <w:t>Солодкова</w:t>
      </w:r>
      <w:proofErr w:type="spellEnd"/>
      <w:r>
        <w:rPr>
          <w:color w:val="000000" w:themeColor="text1"/>
          <w:sz w:val="32"/>
          <w:szCs w:val="32"/>
        </w:rPr>
        <w:t xml:space="preserve"> Надежда Васильевна) стали обладателями областной стипендии. Это очень значимая награда. </w:t>
      </w:r>
    </w:p>
    <w:p w:rsidR="0092243C" w:rsidRDefault="0092243C" w:rsidP="0092243C">
      <w:pPr>
        <w:rPr>
          <w:color w:val="000000"/>
          <w:sz w:val="28"/>
          <w:szCs w:val="28"/>
          <w:shd w:val="clear" w:color="auto" w:fill="FFFFFF"/>
        </w:rPr>
      </w:pPr>
      <w:r>
        <w:rPr>
          <w:spacing w:val="-2"/>
          <w:sz w:val="32"/>
          <w:szCs w:val="32"/>
        </w:rPr>
        <w:t xml:space="preserve">            В течение 2024 года </w:t>
      </w:r>
      <w:r w:rsidRPr="00D310B9">
        <w:rPr>
          <w:spacing w:val="-2"/>
          <w:sz w:val="32"/>
          <w:szCs w:val="32"/>
        </w:rPr>
        <w:t>организационно-методический отдел</w:t>
      </w:r>
      <w:r>
        <w:rPr>
          <w:spacing w:val="-2"/>
          <w:sz w:val="32"/>
          <w:szCs w:val="32"/>
        </w:rPr>
        <w:t xml:space="preserve"> МКМЦ вёл </w:t>
      </w:r>
      <w:r>
        <w:rPr>
          <w:sz w:val="32"/>
          <w:szCs w:val="32"/>
        </w:rPr>
        <w:t xml:space="preserve">целенаправленную и скоординированную работу по организации досуга населения, оказанию планомерной </w:t>
      </w:r>
      <w:r>
        <w:rPr>
          <w:sz w:val="32"/>
          <w:szCs w:val="32"/>
        </w:rPr>
        <w:lastRenderedPageBreak/>
        <w:t>методической и практической помощи учреждениям культуры района. Наиболее распространенной формой повышения профессионального уровня работников культуры были консультации по различным вопросам и направлениям.</w:t>
      </w:r>
    </w:p>
    <w:p w:rsidR="0092243C" w:rsidRDefault="0092243C" w:rsidP="0092243C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D310B9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Pr="00D310B9">
        <w:rPr>
          <w:color w:val="000000" w:themeColor="text1"/>
          <w:sz w:val="32"/>
          <w:szCs w:val="32"/>
        </w:rPr>
        <w:t>В библиотеки привлечено 26 666 читателей (34% от количества жителей в районе).</w:t>
      </w:r>
      <w:r>
        <w:rPr>
          <w:color w:val="000000" w:themeColor="text1"/>
          <w:sz w:val="32"/>
          <w:szCs w:val="32"/>
        </w:rPr>
        <w:t xml:space="preserve"> По сравнению с 2023 годом увеличилось на </w:t>
      </w:r>
      <w:r>
        <w:rPr>
          <w:b/>
          <w:color w:val="000000" w:themeColor="text1"/>
          <w:sz w:val="32"/>
          <w:szCs w:val="32"/>
        </w:rPr>
        <w:t>112%</w:t>
      </w:r>
      <w:r>
        <w:rPr>
          <w:color w:val="000000" w:themeColor="text1"/>
          <w:sz w:val="32"/>
          <w:szCs w:val="32"/>
        </w:rPr>
        <w:t xml:space="preserve"> число посещений библиотек и на </w:t>
      </w:r>
      <w:r>
        <w:rPr>
          <w:b/>
          <w:color w:val="000000" w:themeColor="text1"/>
          <w:sz w:val="32"/>
          <w:szCs w:val="32"/>
        </w:rPr>
        <w:t>136%</w:t>
      </w:r>
      <w:r>
        <w:rPr>
          <w:color w:val="000000" w:themeColor="text1"/>
          <w:sz w:val="32"/>
          <w:szCs w:val="32"/>
        </w:rPr>
        <w:t xml:space="preserve"> количество обращений к сайту. М</w:t>
      </w:r>
      <w:r>
        <w:rPr>
          <w:color w:val="000000"/>
          <w:sz w:val="32"/>
          <w:szCs w:val="32"/>
        </w:rPr>
        <w:t>униципальные библиотеки регулярно проводят культурно-просветительские акции, оказывают информационные услуги в правовой сфере, организуют работу клубов для общения самых разных групп населения</w:t>
      </w:r>
      <w:r>
        <w:rPr>
          <w:b/>
          <w:color w:val="000000"/>
          <w:sz w:val="32"/>
          <w:szCs w:val="32"/>
        </w:rPr>
        <w:t xml:space="preserve">. </w:t>
      </w:r>
      <w:r>
        <w:rPr>
          <w:color w:val="000000" w:themeColor="text1"/>
          <w:sz w:val="32"/>
          <w:szCs w:val="32"/>
        </w:rPr>
        <w:t xml:space="preserve">Большинство проводимых библиотеками мероприятий отличаются высокой степенью подготовленности и профессионализмом. </w:t>
      </w:r>
      <w:r>
        <w:rPr>
          <w:sz w:val="32"/>
          <w:szCs w:val="32"/>
        </w:rPr>
        <w:t>Хочется, в целом, отметить стабильное выполнение основных показателей библиотечной деятельности.</w:t>
      </w:r>
      <w:r>
        <w:rPr>
          <w:sz w:val="28"/>
          <w:szCs w:val="28"/>
        </w:rPr>
        <w:t xml:space="preserve"> </w:t>
      </w:r>
    </w:p>
    <w:p w:rsidR="0092243C" w:rsidRDefault="0092243C" w:rsidP="0092243C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Число посещений </w:t>
      </w:r>
      <w:r w:rsidRPr="00D310B9">
        <w:rPr>
          <w:rFonts w:ascii="Times New Roman" w:hAnsi="Times New Roman" w:cs="Times New Roman"/>
          <w:color w:val="000000" w:themeColor="text1"/>
          <w:sz w:val="32"/>
          <w:szCs w:val="32"/>
        </w:rPr>
        <w:t>музея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количество экскурсий стабильно растет.</w:t>
      </w:r>
      <w:r>
        <w:rPr>
          <w:rFonts w:ascii="Times New Roman" w:hAnsi="Times New Roman" w:cs="Times New Roman"/>
          <w:sz w:val="32"/>
          <w:szCs w:val="32"/>
        </w:rPr>
        <w:t xml:space="preserve"> В музее выставляются работы из филиала Липецкого областного краеведческого музея «Художественная галерея Н.А. Сысоева» п. Лев-Толстой, работы выпускников и преподавателей Института культуры и искусства по направлению декоративно-прикладное искусство Липецкого государственного педагогического университета им. П.П.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Семёнова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-Тян-Шанского. С 2022 года в музее проходят передвижные выставки из музея-усадьбы П.П.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Семёнова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-Тян-Шанского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Чаплыгинского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92243C" w:rsidRDefault="0092243C" w:rsidP="0092243C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Значимым событием для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Грязинского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краеведческого музея стало участие в телевизионном проекте «Легенды Армии» на канале «Звезда», который был посвящён нашему земляку командиру первой реактивной установки залпового огня БМ-13 капитану Ивану Андреевичу Флёрову.</w:t>
      </w:r>
    </w:p>
    <w:p w:rsidR="0092243C" w:rsidRDefault="0092243C" w:rsidP="0092243C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 была проведена поисково-исследовательская деятельность, в ходе которой в музей поступают ценные экспонаты в виде документов, фотографий, личных вещей земляков-участников СВО. На сегодняшний день в главном выставочном зале ведётся подготовка постоянной экспозиции «Герои с вечно русским сердцем».</w:t>
      </w:r>
    </w:p>
    <w:p w:rsidR="0092243C" w:rsidRDefault="0092243C" w:rsidP="0092243C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Pr="00D310B9">
        <w:rPr>
          <w:color w:val="000000" w:themeColor="text1"/>
          <w:sz w:val="32"/>
          <w:szCs w:val="32"/>
        </w:rPr>
        <w:t>Кинопоказ</w:t>
      </w:r>
      <w:r>
        <w:rPr>
          <w:color w:val="000000" w:themeColor="text1"/>
          <w:sz w:val="32"/>
          <w:szCs w:val="32"/>
        </w:rPr>
        <w:t xml:space="preserve"> в районе в 2024 году осуществляли две киноустановки (ДК «Чайка» и </w:t>
      </w:r>
      <w:proofErr w:type="spellStart"/>
      <w:r>
        <w:rPr>
          <w:color w:val="000000" w:themeColor="text1"/>
          <w:sz w:val="32"/>
          <w:szCs w:val="32"/>
        </w:rPr>
        <w:t>Фащевский</w:t>
      </w:r>
      <w:proofErr w:type="spellEnd"/>
      <w:r>
        <w:rPr>
          <w:color w:val="000000" w:themeColor="text1"/>
          <w:sz w:val="32"/>
          <w:szCs w:val="32"/>
        </w:rPr>
        <w:t xml:space="preserve"> КДЦ).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 xml:space="preserve">В конце декабря 2024 г. </w:t>
      </w:r>
      <w:proofErr w:type="spellStart"/>
      <w:r>
        <w:rPr>
          <w:rFonts w:eastAsia="Calibri"/>
          <w:sz w:val="32"/>
          <w:szCs w:val="32"/>
          <w:lang w:eastAsia="en-US"/>
        </w:rPr>
        <w:t>Кузовский</w:t>
      </w:r>
      <w:proofErr w:type="spellEnd"/>
      <w:r>
        <w:rPr>
          <w:rFonts w:eastAsia="Calibri"/>
          <w:sz w:val="32"/>
          <w:szCs w:val="32"/>
          <w:lang w:eastAsia="en-US"/>
        </w:rPr>
        <w:t xml:space="preserve"> КДЦ заключил соглашение по кинопоказу с </w:t>
      </w:r>
      <w:proofErr w:type="spellStart"/>
      <w:r>
        <w:rPr>
          <w:rFonts w:eastAsia="Calibri"/>
          <w:sz w:val="32"/>
          <w:szCs w:val="32"/>
          <w:lang w:eastAsia="en-US"/>
        </w:rPr>
        <w:lastRenderedPageBreak/>
        <w:t>ОЦКНТиК</w:t>
      </w:r>
      <w:proofErr w:type="spellEnd"/>
      <w:r>
        <w:rPr>
          <w:rFonts w:eastAsia="Calibri"/>
          <w:sz w:val="32"/>
          <w:szCs w:val="32"/>
          <w:lang w:eastAsia="en-US"/>
        </w:rPr>
        <w:t xml:space="preserve">. </w:t>
      </w:r>
      <w:r>
        <w:rPr>
          <w:sz w:val="32"/>
          <w:szCs w:val="32"/>
        </w:rPr>
        <w:t xml:space="preserve">Проведено </w:t>
      </w:r>
      <w:r>
        <w:rPr>
          <w:b/>
          <w:sz w:val="32"/>
          <w:szCs w:val="32"/>
        </w:rPr>
        <w:t xml:space="preserve">почти тысяча </w:t>
      </w:r>
      <w:r>
        <w:rPr>
          <w:sz w:val="32"/>
          <w:szCs w:val="32"/>
        </w:rPr>
        <w:t xml:space="preserve">киносеансов, которые посетили </w:t>
      </w:r>
      <w:r>
        <w:rPr>
          <w:b/>
          <w:sz w:val="32"/>
          <w:szCs w:val="32"/>
        </w:rPr>
        <w:t>33 тысячи</w:t>
      </w:r>
      <w:r>
        <w:rPr>
          <w:sz w:val="32"/>
          <w:szCs w:val="32"/>
        </w:rPr>
        <w:t xml:space="preserve"> человек.</w:t>
      </w:r>
    </w:p>
    <w:p w:rsidR="0092243C" w:rsidRDefault="0092243C" w:rsidP="0092243C">
      <w:pPr>
        <w:shd w:val="clear" w:color="auto" w:fill="FFFFFF"/>
        <w:autoSpaceDE/>
        <w:adjustRightInd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      </w:t>
      </w:r>
      <w:r>
        <w:rPr>
          <w:sz w:val="32"/>
          <w:szCs w:val="32"/>
        </w:rPr>
        <w:t xml:space="preserve">В прошедшем году учреждения культуры района принимали активное участие в организации кинопоказов в рамках </w:t>
      </w:r>
      <w:r>
        <w:rPr>
          <w:b/>
          <w:color w:val="000000"/>
          <w:sz w:val="32"/>
          <w:szCs w:val="32"/>
        </w:rPr>
        <w:t xml:space="preserve">9 </w:t>
      </w:r>
      <w:r w:rsidRPr="00D310B9">
        <w:rPr>
          <w:color w:val="000000"/>
          <w:sz w:val="32"/>
          <w:szCs w:val="32"/>
        </w:rPr>
        <w:t>Всероссийских фестивалей и акций</w:t>
      </w:r>
      <w:r>
        <w:rPr>
          <w:color w:val="000000"/>
          <w:sz w:val="32"/>
          <w:szCs w:val="32"/>
        </w:rPr>
        <w:t xml:space="preserve">. За высокие показатели в кинообслуживании населения </w:t>
      </w:r>
      <w:proofErr w:type="spellStart"/>
      <w:r>
        <w:rPr>
          <w:color w:val="000000"/>
          <w:sz w:val="32"/>
          <w:szCs w:val="32"/>
        </w:rPr>
        <w:t>Грязинскому</w:t>
      </w:r>
      <w:proofErr w:type="spellEnd"/>
      <w:r>
        <w:rPr>
          <w:color w:val="000000"/>
          <w:sz w:val="32"/>
          <w:szCs w:val="32"/>
        </w:rPr>
        <w:t xml:space="preserve"> району вручено Благодарственное письмо </w:t>
      </w:r>
      <w:proofErr w:type="spellStart"/>
      <w:r>
        <w:rPr>
          <w:color w:val="000000"/>
          <w:sz w:val="32"/>
          <w:szCs w:val="32"/>
        </w:rPr>
        <w:t>ОЦКНТиК</w:t>
      </w:r>
      <w:proofErr w:type="spellEnd"/>
      <w:r>
        <w:rPr>
          <w:color w:val="000000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Стал лучше кинозал работать и в рамках Всероссийской программы социальной поддержки молодежи «Пушкинская карта».</w:t>
      </w:r>
      <w:r>
        <w:rPr>
          <w:sz w:val="32"/>
          <w:szCs w:val="32"/>
        </w:rPr>
        <w:t xml:space="preserve"> По Пушкинской карте состоялось </w:t>
      </w:r>
      <w:r>
        <w:rPr>
          <w:b/>
          <w:sz w:val="32"/>
          <w:szCs w:val="32"/>
        </w:rPr>
        <w:t xml:space="preserve">355 </w:t>
      </w:r>
      <w:r>
        <w:rPr>
          <w:sz w:val="32"/>
          <w:szCs w:val="32"/>
        </w:rPr>
        <w:t xml:space="preserve">киносеансов, зрителей </w:t>
      </w:r>
      <w:r>
        <w:rPr>
          <w:b/>
          <w:sz w:val="32"/>
          <w:szCs w:val="32"/>
        </w:rPr>
        <w:t>2 232 человека</w:t>
      </w:r>
      <w:r>
        <w:rPr>
          <w:sz w:val="32"/>
          <w:szCs w:val="32"/>
        </w:rPr>
        <w:t>.</w:t>
      </w:r>
    </w:p>
    <w:p w:rsidR="0092243C" w:rsidRDefault="0092243C" w:rsidP="0092243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Самые социально-значимые и яркие мероприятия проходят в </w:t>
      </w:r>
      <w:r w:rsidRPr="00D310B9">
        <w:rPr>
          <w:sz w:val="32"/>
          <w:szCs w:val="32"/>
        </w:rPr>
        <w:t>Центре культурного развития</w:t>
      </w:r>
      <w:r>
        <w:rPr>
          <w:sz w:val="32"/>
          <w:szCs w:val="32"/>
        </w:rPr>
        <w:t xml:space="preserve">. Они требуют максимум подготовки и сил, но результат всегда радует! </w:t>
      </w:r>
      <w:r>
        <w:rPr>
          <w:color w:val="000000"/>
          <w:sz w:val="32"/>
          <w:szCs w:val="32"/>
        </w:rPr>
        <w:t xml:space="preserve">В прошедшем году на сцене ЦКР выступали </w:t>
      </w:r>
      <w:r>
        <w:rPr>
          <w:b/>
          <w:color w:val="000000"/>
          <w:sz w:val="32"/>
          <w:szCs w:val="32"/>
        </w:rPr>
        <w:t>18</w:t>
      </w:r>
      <w:r>
        <w:rPr>
          <w:color w:val="000000"/>
          <w:sz w:val="32"/>
          <w:szCs w:val="32"/>
        </w:rPr>
        <w:t xml:space="preserve"> профессиональных коллективов и исполнителей, что также является своеобразным мастер-классом для наших самодеятельных артистов.</w:t>
      </w:r>
    </w:p>
    <w:p w:rsidR="0092243C" w:rsidRDefault="0092243C" w:rsidP="0092243C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color w:val="000000" w:themeColor="text1"/>
          <w:sz w:val="32"/>
          <w:szCs w:val="32"/>
        </w:rPr>
        <w:t xml:space="preserve">В целях обеспечения развития инфраструктуры культуры на территории </w:t>
      </w:r>
      <w:proofErr w:type="spellStart"/>
      <w:r>
        <w:rPr>
          <w:color w:val="000000" w:themeColor="text1"/>
          <w:sz w:val="32"/>
          <w:szCs w:val="32"/>
        </w:rPr>
        <w:t>Грязинского</w:t>
      </w:r>
      <w:proofErr w:type="spellEnd"/>
      <w:r>
        <w:rPr>
          <w:color w:val="000000" w:themeColor="text1"/>
          <w:sz w:val="32"/>
          <w:szCs w:val="32"/>
        </w:rPr>
        <w:t xml:space="preserve"> района осуществляется модернизация </w:t>
      </w:r>
      <w:r w:rsidRPr="00D310B9">
        <w:rPr>
          <w:color w:val="000000" w:themeColor="text1"/>
          <w:sz w:val="32"/>
          <w:szCs w:val="32"/>
        </w:rPr>
        <w:t>материально-технической базы</w:t>
      </w:r>
      <w:r>
        <w:rPr>
          <w:color w:val="000000" w:themeColor="text1"/>
          <w:sz w:val="32"/>
          <w:szCs w:val="32"/>
        </w:rPr>
        <w:t xml:space="preserve"> учреждений культуры. Всего на ремонтные работы учреждений культуры района в отчетном году было использовано почти </w:t>
      </w:r>
      <w:r>
        <w:rPr>
          <w:b/>
          <w:color w:val="000000" w:themeColor="text1"/>
          <w:sz w:val="32"/>
          <w:szCs w:val="32"/>
        </w:rPr>
        <w:t>33</w:t>
      </w:r>
      <w:r>
        <w:rPr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млн.</w:t>
      </w:r>
      <w:r>
        <w:rPr>
          <w:color w:val="000000" w:themeColor="text1"/>
          <w:sz w:val="32"/>
          <w:szCs w:val="32"/>
        </w:rPr>
        <w:t xml:space="preserve"> руб. (</w:t>
      </w:r>
      <w:proofErr w:type="spellStart"/>
      <w:proofErr w:type="gramStart"/>
      <w:r>
        <w:rPr>
          <w:color w:val="000000" w:themeColor="text1"/>
          <w:sz w:val="32"/>
          <w:szCs w:val="32"/>
        </w:rPr>
        <w:t>обл.бюджет</w:t>
      </w:r>
      <w:proofErr w:type="spellEnd"/>
      <w:proofErr w:type="gramEnd"/>
      <w:r>
        <w:rPr>
          <w:color w:val="000000" w:themeColor="text1"/>
          <w:sz w:val="32"/>
          <w:szCs w:val="32"/>
        </w:rPr>
        <w:t xml:space="preserve"> – </w:t>
      </w:r>
      <w:r>
        <w:rPr>
          <w:b/>
          <w:color w:val="000000" w:themeColor="text1"/>
          <w:sz w:val="32"/>
          <w:szCs w:val="32"/>
        </w:rPr>
        <w:t>22,8 млн</w:t>
      </w:r>
      <w:r>
        <w:rPr>
          <w:color w:val="000000" w:themeColor="text1"/>
          <w:sz w:val="32"/>
          <w:szCs w:val="32"/>
        </w:rPr>
        <w:t xml:space="preserve">. </w:t>
      </w:r>
      <w:proofErr w:type="spellStart"/>
      <w:r>
        <w:rPr>
          <w:color w:val="000000" w:themeColor="text1"/>
          <w:sz w:val="32"/>
          <w:szCs w:val="32"/>
        </w:rPr>
        <w:t>руб</w:t>
      </w:r>
      <w:proofErr w:type="spellEnd"/>
      <w:r>
        <w:rPr>
          <w:color w:val="000000" w:themeColor="text1"/>
          <w:sz w:val="32"/>
          <w:szCs w:val="32"/>
        </w:rPr>
        <w:t xml:space="preserve">, местный бюджет и </w:t>
      </w:r>
      <w:proofErr w:type="spellStart"/>
      <w:r>
        <w:rPr>
          <w:color w:val="000000" w:themeColor="text1"/>
          <w:sz w:val="32"/>
          <w:szCs w:val="32"/>
        </w:rPr>
        <w:t>внебюджет</w:t>
      </w:r>
      <w:proofErr w:type="spellEnd"/>
      <w:r>
        <w:rPr>
          <w:color w:val="000000" w:themeColor="text1"/>
          <w:sz w:val="32"/>
          <w:szCs w:val="32"/>
        </w:rPr>
        <w:t xml:space="preserve"> – </w:t>
      </w:r>
      <w:r>
        <w:rPr>
          <w:b/>
          <w:color w:val="000000" w:themeColor="text1"/>
          <w:sz w:val="32"/>
          <w:szCs w:val="32"/>
        </w:rPr>
        <w:t>10,2 млн</w:t>
      </w:r>
      <w:r>
        <w:rPr>
          <w:color w:val="000000" w:themeColor="text1"/>
          <w:sz w:val="32"/>
          <w:szCs w:val="32"/>
        </w:rPr>
        <w:t xml:space="preserve">. </w:t>
      </w:r>
      <w:proofErr w:type="spellStart"/>
      <w:r>
        <w:rPr>
          <w:color w:val="000000" w:themeColor="text1"/>
          <w:sz w:val="32"/>
          <w:szCs w:val="32"/>
        </w:rPr>
        <w:t>руб</w:t>
      </w:r>
      <w:proofErr w:type="spellEnd"/>
      <w:r>
        <w:rPr>
          <w:color w:val="000000" w:themeColor="text1"/>
          <w:sz w:val="32"/>
          <w:szCs w:val="32"/>
        </w:rPr>
        <w:t xml:space="preserve">). </w:t>
      </w:r>
    </w:p>
    <w:p w:rsidR="0092243C" w:rsidRDefault="0092243C" w:rsidP="0092243C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Наиболее крупные вложения:</w:t>
      </w:r>
    </w:p>
    <w:p w:rsidR="0092243C" w:rsidRDefault="0092243C" w:rsidP="0092243C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- </w:t>
      </w:r>
      <w:r>
        <w:rPr>
          <w:b/>
          <w:color w:val="000000" w:themeColor="text1"/>
          <w:sz w:val="32"/>
          <w:szCs w:val="32"/>
        </w:rPr>
        <w:t>25 221 152 руб</w:t>
      </w:r>
      <w:r>
        <w:rPr>
          <w:color w:val="000000" w:themeColor="text1"/>
          <w:sz w:val="32"/>
          <w:szCs w:val="32"/>
        </w:rPr>
        <w:t xml:space="preserve">. – капитальный ремонт здания </w:t>
      </w:r>
      <w:proofErr w:type="spellStart"/>
      <w:r>
        <w:rPr>
          <w:color w:val="000000" w:themeColor="text1"/>
          <w:sz w:val="32"/>
          <w:szCs w:val="32"/>
        </w:rPr>
        <w:t>Кузовского</w:t>
      </w:r>
      <w:proofErr w:type="spellEnd"/>
      <w:r>
        <w:rPr>
          <w:color w:val="000000" w:themeColor="text1"/>
          <w:sz w:val="32"/>
          <w:szCs w:val="32"/>
        </w:rPr>
        <w:t xml:space="preserve"> КДЦ,</w:t>
      </w:r>
    </w:p>
    <w:p w:rsidR="0092243C" w:rsidRDefault="0092243C" w:rsidP="0092243C">
      <w:pPr>
        <w:jc w:val="both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- 4 027 377 руб</w:t>
      </w:r>
      <w:r>
        <w:rPr>
          <w:color w:val="000000" w:themeColor="text1"/>
          <w:sz w:val="32"/>
          <w:szCs w:val="32"/>
        </w:rPr>
        <w:t>. – ремонт учреждений культуры городского КДЦ,</w:t>
      </w:r>
    </w:p>
    <w:p w:rsidR="0092243C" w:rsidRDefault="0092243C" w:rsidP="0092243C">
      <w:pPr>
        <w:jc w:val="both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- 1 281 733 руб</w:t>
      </w:r>
      <w:r>
        <w:rPr>
          <w:color w:val="000000" w:themeColor="text1"/>
          <w:sz w:val="32"/>
          <w:szCs w:val="32"/>
        </w:rPr>
        <w:t>. – ремонт фасада ДК «Чайка»,</w:t>
      </w:r>
    </w:p>
    <w:p w:rsidR="0092243C" w:rsidRDefault="0092243C" w:rsidP="0092243C">
      <w:pPr>
        <w:jc w:val="both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- 475 000 руб</w:t>
      </w:r>
      <w:r>
        <w:rPr>
          <w:color w:val="000000" w:themeColor="text1"/>
          <w:sz w:val="32"/>
          <w:szCs w:val="32"/>
        </w:rPr>
        <w:t xml:space="preserve">. – ремонт балкона ДК </w:t>
      </w:r>
      <w:proofErr w:type="spellStart"/>
      <w:r>
        <w:rPr>
          <w:color w:val="000000" w:themeColor="text1"/>
          <w:sz w:val="32"/>
          <w:szCs w:val="32"/>
        </w:rPr>
        <w:t>с.Песковатка</w:t>
      </w:r>
      <w:proofErr w:type="spellEnd"/>
      <w:r>
        <w:rPr>
          <w:color w:val="000000" w:themeColor="text1"/>
          <w:sz w:val="32"/>
          <w:szCs w:val="32"/>
        </w:rPr>
        <w:t>,</w:t>
      </w:r>
    </w:p>
    <w:p w:rsidR="0092243C" w:rsidRDefault="0092243C" w:rsidP="0092243C">
      <w:pPr>
        <w:shd w:val="clear" w:color="auto" w:fill="FFFFFF"/>
        <w:rPr>
          <w:color w:val="1A1A1A"/>
          <w:sz w:val="32"/>
          <w:szCs w:val="32"/>
        </w:rPr>
      </w:pPr>
      <w:r>
        <w:rPr>
          <w:b/>
          <w:color w:val="1A1A1A"/>
          <w:sz w:val="32"/>
          <w:szCs w:val="32"/>
        </w:rPr>
        <w:t>- 468 986</w:t>
      </w:r>
      <w:r>
        <w:rPr>
          <w:color w:val="1A1A1A"/>
          <w:sz w:val="32"/>
          <w:szCs w:val="32"/>
        </w:rPr>
        <w:t xml:space="preserve"> – устройство ограждения СДК п. </w:t>
      </w:r>
      <w:proofErr w:type="spellStart"/>
      <w:r>
        <w:rPr>
          <w:color w:val="1A1A1A"/>
          <w:sz w:val="32"/>
          <w:szCs w:val="32"/>
        </w:rPr>
        <w:t>Кр.Дубрава</w:t>
      </w:r>
      <w:proofErr w:type="spellEnd"/>
      <w:r>
        <w:rPr>
          <w:color w:val="1A1A1A"/>
          <w:sz w:val="32"/>
          <w:szCs w:val="32"/>
        </w:rPr>
        <w:t>.</w:t>
      </w:r>
    </w:p>
    <w:p w:rsidR="0092243C" w:rsidRDefault="0092243C" w:rsidP="0092243C">
      <w:pPr>
        <w:jc w:val="both"/>
        <w:rPr>
          <w:color w:val="000000" w:themeColor="text1"/>
          <w:sz w:val="32"/>
          <w:szCs w:val="32"/>
        </w:rPr>
      </w:pPr>
      <w:r>
        <w:rPr>
          <w:color w:val="1A1A1A"/>
          <w:sz w:val="32"/>
          <w:szCs w:val="32"/>
        </w:rPr>
        <w:t xml:space="preserve">         </w:t>
      </w:r>
      <w:r>
        <w:rPr>
          <w:color w:val="000000" w:themeColor="text1"/>
          <w:sz w:val="32"/>
          <w:szCs w:val="32"/>
        </w:rPr>
        <w:t xml:space="preserve">На приобретение оборудования использовано </w:t>
      </w:r>
      <w:r>
        <w:rPr>
          <w:b/>
          <w:color w:val="000000" w:themeColor="text1"/>
          <w:sz w:val="32"/>
          <w:szCs w:val="32"/>
        </w:rPr>
        <w:t>15,5</w:t>
      </w:r>
      <w:r>
        <w:rPr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млн.</w:t>
      </w:r>
      <w:r>
        <w:rPr>
          <w:color w:val="000000" w:themeColor="text1"/>
          <w:sz w:val="32"/>
          <w:szCs w:val="32"/>
        </w:rPr>
        <w:t xml:space="preserve"> руб., из них </w:t>
      </w:r>
      <w:r>
        <w:rPr>
          <w:b/>
          <w:color w:val="000000" w:themeColor="text1"/>
          <w:sz w:val="32"/>
          <w:szCs w:val="32"/>
        </w:rPr>
        <w:t>15 млн.</w:t>
      </w:r>
      <w:r>
        <w:rPr>
          <w:color w:val="000000" w:themeColor="text1"/>
          <w:sz w:val="32"/>
          <w:szCs w:val="32"/>
        </w:rPr>
        <w:t xml:space="preserve"> руб. из местного бюджета и </w:t>
      </w:r>
      <w:proofErr w:type="spellStart"/>
      <w:r>
        <w:rPr>
          <w:color w:val="000000" w:themeColor="text1"/>
          <w:sz w:val="32"/>
          <w:szCs w:val="32"/>
        </w:rPr>
        <w:t>внебюджета</w:t>
      </w:r>
      <w:proofErr w:type="spellEnd"/>
      <w:r>
        <w:rPr>
          <w:color w:val="000000" w:themeColor="text1"/>
          <w:sz w:val="32"/>
          <w:szCs w:val="32"/>
        </w:rPr>
        <w:t>. Из федерального и регионального бюджетов – только средства на приобретение литературы.</w:t>
      </w:r>
    </w:p>
    <w:p w:rsidR="0092243C" w:rsidRDefault="0092243C" w:rsidP="0092243C">
      <w:pPr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</w:t>
      </w:r>
      <w:r>
        <w:rPr>
          <w:bCs/>
          <w:sz w:val="32"/>
          <w:szCs w:val="32"/>
        </w:rPr>
        <w:t>Кадровый состав в отрасли «культура» относительно стабильный. Имеются несколько вакансий профессиональных кадров. К сведению, с 2025 года на территории Липецкой области начинает действовать программа «Земский работник культуры». Ждем новые кадры!</w:t>
      </w:r>
    </w:p>
    <w:p w:rsidR="0092243C" w:rsidRDefault="0092243C" w:rsidP="0092243C">
      <w:pPr>
        <w:jc w:val="both"/>
        <w:rPr>
          <w:b/>
          <w:i/>
          <w:sz w:val="32"/>
          <w:szCs w:val="32"/>
        </w:rPr>
      </w:pPr>
      <w:r>
        <w:rPr>
          <w:bCs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Показатель </w:t>
      </w:r>
      <w:r w:rsidRPr="00D310B9">
        <w:rPr>
          <w:sz w:val="32"/>
          <w:szCs w:val="32"/>
        </w:rPr>
        <w:t>средней</w:t>
      </w:r>
      <w:r w:rsidRPr="00D310B9">
        <w:rPr>
          <w:i/>
          <w:sz w:val="32"/>
          <w:szCs w:val="32"/>
        </w:rPr>
        <w:t xml:space="preserve"> </w:t>
      </w:r>
      <w:r w:rsidRPr="00D310B9">
        <w:rPr>
          <w:sz w:val="32"/>
          <w:szCs w:val="32"/>
        </w:rPr>
        <w:t>заработной платы</w:t>
      </w:r>
      <w:r>
        <w:rPr>
          <w:sz w:val="32"/>
          <w:szCs w:val="32"/>
        </w:rPr>
        <w:t xml:space="preserve"> работников культуры </w:t>
      </w:r>
      <w:proofErr w:type="spellStart"/>
      <w:r>
        <w:rPr>
          <w:sz w:val="32"/>
          <w:szCs w:val="32"/>
        </w:rPr>
        <w:t>Грязинского</w:t>
      </w:r>
      <w:proofErr w:type="spellEnd"/>
      <w:r>
        <w:rPr>
          <w:sz w:val="32"/>
          <w:szCs w:val="32"/>
        </w:rPr>
        <w:t xml:space="preserve"> района за 2024 год – </w:t>
      </w:r>
      <w:r>
        <w:rPr>
          <w:b/>
          <w:sz w:val="32"/>
          <w:szCs w:val="32"/>
        </w:rPr>
        <w:t>50 503</w:t>
      </w:r>
      <w:r>
        <w:rPr>
          <w:sz w:val="32"/>
          <w:szCs w:val="32"/>
        </w:rPr>
        <w:t xml:space="preserve"> руб. (114% к 2023 г.). </w:t>
      </w:r>
      <w:r>
        <w:t xml:space="preserve"> </w:t>
      </w:r>
      <w:r>
        <w:rPr>
          <w:sz w:val="32"/>
          <w:szCs w:val="32"/>
        </w:rPr>
        <w:lastRenderedPageBreak/>
        <w:t>Показатель средней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заработной платы преподавателей ДШИ –      </w:t>
      </w:r>
      <w:r>
        <w:rPr>
          <w:b/>
          <w:sz w:val="32"/>
          <w:szCs w:val="32"/>
        </w:rPr>
        <w:t>49 997</w:t>
      </w:r>
      <w:r>
        <w:rPr>
          <w:sz w:val="32"/>
          <w:szCs w:val="32"/>
        </w:rPr>
        <w:t xml:space="preserve"> руб. (117% к уровню 2023 г.)</w:t>
      </w:r>
      <w:r>
        <w:t xml:space="preserve"> </w:t>
      </w:r>
    </w:p>
    <w:p w:rsidR="0092243C" w:rsidRDefault="0092243C" w:rsidP="0092243C">
      <w:pPr>
        <w:ind w:firstLine="709"/>
        <w:jc w:val="both"/>
        <w:rPr>
          <w:color w:val="1A1A1A"/>
          <w:sz w:val="32"/>
          <w:szCs w:val="32"/>
        </w:rPr>
      </w:pPr>
      <w:bookmarkStart w:id="0" w:name="_GoBack"/>
      <w:bookmarkEnd w:id="0"/>
      <w:r>
        <w:rPr>
          <w:color w:val="1A1A1A"/>
          <w:sz w:val="32"/>
          <w:szCs w:val="32"/>
        </w:rPr>
        <w:t>В 2025 году перед учреждениями культуры и дополнительного образования района стоят следующие задачи:</w:t>
      </w:r>
    </w:p>
    <w:p w:rsidR="0092243C" w:rsidRDefault="0092243C" w:rsidP="0092243C">
      <w:pPr>
        <w:shd w:val="clear" w:color="auto" w:fill="FFFFFF"/>
        <w:jc w:val="both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 xml:space="preserve">– дальнейшая реализация национального проекта «Культура» в соответствии с разработанными дорожными картами. </w:t>
      </w:r>
    </w:p>
    <w:p w:rsidR="0092243C" w:rsidRDefault="0092243C" w:rsidP="0092243C">
      <w:pPr>
        <w:shd w:val="clear" w:color="auto" w:fill="FFFFFF"/>
        <w:jc w:val="both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>– пересмотр перечня платных услуг учреждений;</w:t>
      </w:r>
    </w:p>
    <w:p w:rsidR="0092243C" w:rsidRDefault="0092243C" w:rsidP="0092243C">
      <w:pPr>
        <w:shd w:val="clear" w:color="auto" w:fill="FFFFFF"/>
        <w:jc w:val="both"/>
        <w:rPr>
          <w:color w:val="1A1A1A"/>
          <w:sz w:val="32"/>
          <w:szCs w:val="32"/>
        </w:rPr>
      </w:pPr>
      <w:r>
        <w:rPr>
          <w:color w:val="1A1A1A"/>
          <w:sz w:val="32"/>
          <w:szCs w:val="32"/>
        </w:rPr>
        <w:t>– разработка новых форматов событийных мероприятий;</w:t>
      </w:r>
    </w:p>
    <w:p w:rsidR="0092243C" w:rsidRDefault="0092243C" w:rsidP="0092243C">
      <w:pPr>
        <w:shd w:val="clear" w:color="auto" w:fill="FFFFFF"/>
        <w:jc w:val="both"/>
        <w:rPr>
          <w:color w:val="212529"/>
          <w:sz w:val="32"/>
          <w:szCs w:val="32"/>
        </w:rPr>
      </w:pPr>
      <w:r>
        <w:rPr>
          <w:color w:val="1A1A1A"/>
          <w:sz w:val="32"/>
          <w:szCs w:val="32"/>
        </w:rPr>
        <w:t xml:space="preserve">– обеспечение подготовки и проведения мероприятий, посвященных Году защитника Отечества и </w:t>
      </w:r>
      <w:r w:rsidRPr="00D310B9">
        <w:rPr>
          <w:sz w:val="32"/>
          <w:szCs w:val="32"/>
        </w:rPr>
        <w:t>80-летию Великой Победы</w:t>
      </w:r>
      <w:r>
        <w:rPr>
          <w:b/>
          <w:sz w:val="32"/>
          <w:szCs w:val="32"/>
        </w:rPr>
        <w:t xml:space="preserve">. </w:t>
      </w:r>
      <w:r>
        <w:rPr>
          <w:color w:val="212529"/>
          <w:sz w:val="32"/>
          <w:szCs w:val="32"/>
        </w:rPr>
        <w:t>Постановлением администрации района утверждено Положение районного конкурса мероприятий «Салют Победы»</w:t>
      </w:r>
      <w:r>
        <w:rPr>
          <w:sz w:val="32"/>
          <w:szCs w:val="32"/>
        </w:rPr>
        <w:t>, которые, мы уверены, </w:t>
      </w:r>
      <w:r>
        <w:rPr>
          <w:color w:val="000000" w:themeColor="text1"/>
          <w:sz w:val="32"/>
          <w:szCs w:val="32"/>
        </w:rPr>
        <w:t>позволят жителям нашего района</w:t>
      </w:r>
      <w:r>
        <w:rPr>
          <w:rFonts w:ascii="Arial" w:hAnsi="Arial" w:cs="Arial"/>
          <w:color w:val="212529"/>
        </w:rPr>
        <w:t xml:space="preserve"> </w:t>
      </w:r>
      <w:r>
        <w:rPr>
          <w:color w:val="212529"/>
          <w:sz w:val="32"/>
          <w:szCs w:val="32"/>
        </w:rPr>
        <w:t>наполнить свои души</w:t>
      </w:r>
      <w:r>
        <w:rPr>
          <w:rFonts w:ascii="Arial" w:hAnsi="Arial" w:cs="Arial"/>
          <w:color w:val="212529"/>
        </w:rPr>
        <w:t xml:space="preserve"> </w:t>
      </w:r>
      <w:r>
        <w:rPr>
          <w:color w:val="212529"/>
          <w:sz w:val="32"/>
          <w:szCs w:val="32"/>
        </w:rPr>
        <w:t>чувством национальной гордости и гражданского достоинства.</w:t>
      </w:r>
    </w:p>
    <w:p w:rsidR="0092243C" w:rsidRDefault="0092243C" w:rsidP="0092243C">
      <w:pPr>
        <w:shd w:val="clear" w:color="auto" w:fill="FFFFFF"/>
        <w:jc w:val="both"/>
        <w:rPr>
          <w:i/>
          <w:color w:val="1A1A1A"/>
          <w:sz w:val="32"/>
          <w:szCs w:val="32"/>
        </w:rPr>
      </w:pPr>
      <w:r>
        <w:rPr>
          <w:color w:val="212529"/>
          <w:sz w:val="32"/>
          <w:szCs w:val="32"/>
        </w:rPr>
        <w:t xml:space="preserve">         В этом году сферу культуры ждет реорганизация, связанная с муниципальной реформой. Я надеюсь, что мы успешно преодолеем все организационные моменты. </w:t>
      </w:r>
      <w:r>
        <w:rPr>
          <w:i/>
          <w:color w:val="212529"/>
          <w:sz w:val="32"/>
          <w:szCs w:val="32"/>
        </w:rPr>
        <w:t xml:space="preserve"> </w:t>
      </w:r>
      <w:r>
        <w:rPr>
          <w:i/>
          <w:color w:val="000000" w:themeColor="text1"/>
          <w:sz w:val="32"/>
          <w:szCs w:val="32"/>
        </w:rPr>
        <w:t xml:space="preserve">           </w:t>
      </w:r>
    </w:p>
    <w:p w:rsidR="0092243C" w:rsidRDefault="0092243C" w:rsidP="0092243C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        </w:t>
      </w:r>
      <w:r>
        <w:rPr>
          <w:color w:val="000000"/>
          <w:sz w:val="32"/>
          <w:szCs w:val="32"/>
        </w:rPr>
        <w:t xml:space="preserve">Дорогие друзья! В истекшем году сделано немало и это стало возможным благодаря согласованным действиям каждого звена одной большой команды. Несмотря на позитивную динамику, нельзя останавливаться на достигнутом. Сегодня, подводя итоги 2024 года, отмечая успехи и достижения, мне хочется всем вам сказать спасибо. Позвольте сегодня сказать слова благодарности всех работников культуры </w:t>
      </w:r>
      <w:proofErr w:type="spellStart"/>
      <w:r>
        <w:rPr>
          <w:color w:val="000000"/>
          <w:sz w:val="32"/>
          <w:szCs w:val="32"/>
        </w:rPr>
        <w:t>Грязинского</w:t>
      </w:r>
      <w:proofErr w:type="spellEnd"/>
      <w:r>
        <w:rPr>
          <w:color w:val="000000"/>
          <w:sz w:val="32"/>
          <w:szCs w:val="32"/>
        </w:rPr>
        <w:t xml:space="preserve"> района </w:t>
      </w:r>
      <w:proofErr w:type="spellStart"/>
      <w:r>
        <w:rPr>
          <w:color w:val="000000"/>
          <w:sz w:val="32"/>
          <w:szCs w:val="32"/>
        </w:rPr>
        <w:t>В.Т.Рощупкину</w:t>
      </w:r>
      <w:proofErr w:type="spellEnd"/>
      <w:r>
        <w:rPr>
          <w:color w:val="000000"/>
          <w:sz w:val="32"/>
          <w:szCs w:val="32"/>
        </w:rPr>
        <w:t xml:space="preserve"> за постоянную поддержку нашей отрасли. Я уверена, что благодаря стараниям каждого из вас культура в нашем районе будет и дальше развиваться успешно. Желаю всем в 2025 году новых открытий и побед. Спасибо вам за самоотдачу и искреннюю любовь к избранному делу и </w:t>
      </w:r>
      <w:proofErr w:type="spellStart"/>
      <w:r>
        <w:rPr>
          <w:color w:val="000000"/>
          <w:sz w:val="32"/>
          <w:szCs w:val="32"/>
        </w:rPr>
        <w:t>Грязинскому</w:t>
      </w:r>
      <w:proofErr w:type="spellEnd"/>
      <w:r>
        <w:rPr>
          <w:color w:val="000000"/>
          <w:sz w:val="32"/>
          <w:szCs w:val="32"/>
        </w:rPr>
        <w:t xml:space="preserve"> району. </w:t>
      </w:r>
    </w:p>
    <w:p w:rsidR="0092243C" w:rsidRDefault="0092243C" w:rsidP="0092243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92243C" w:rsidRDefault="0092243C" w:rsidP="0092243C">
      <w:pPr>
        <w:jc w:val="both"/>
        <w:rPr>
          <w:sz w:val="32"/>
          <w:szCs w:val="32"/>
        </w:rPr>
      </w:pPr>
    </w:p>
    <w:p w:rsidR="0092243C" w:rsidRDefault="0092243C" w:rsidP="0092243C">
      <w:pPr>
        <w:jc w:val="both"/>
        <w:rPr>
          <w:sz w:val="32"/>
          <w:szCs w:val="32"/>
        </w:rPr>
      </w:pPr>
    </w:p>
    <w:p w:rsidR="0092243C" w:rsidRDefault="0092243C" w:rsidP="0092243C">
      <w:pPr>
        <w:jc w:val="both"/>
        <w:rPr>
          <w:sz w:val="32"/>
          <w:szCs w:val="32"/>
        </w:rPr>
      </w:pPr>
    </w:p>
    <w:p w:rsidR="0092243C" w:rsidRDefault="0092243C" w:rsidP="0092243C">
      <w:pPr>
        <w:jc w:val="both"/>
        <w:rPr>
          <w:sz w:val="32"/>
          <w:szCs w:val="32"/>
        </w:rPr>
      </w:pPr>
    </w:p>
    <w:p w:rsidR="0092243C" w:rsidRDefault="0092243C" w:rsidP="0092243C">
      <w:pPr>
        <w:jc w:val="both"/>
        <w:rPr>
          <w:sz w:val="32"/>
          <w:szCs w:val="32"/>
        </w:rPr>
      </w:pPr>
    </w:p>
    <w:p w:rsidR="0092243C" w:rsidRDefault="0092243C" w:rsidP="0092243C">
      <w:pPr>
        <w:jc w:val="both"/>
        <w:rPr>
          <w:sz w:val="32"/>
          <w:szCs w:val="32"/>
        </w:rPr>
      </w:pPr>
    </w:p>
    <w:p w:rsidR="0092243C" w:rsidRDefault="0092243C" w:rsidP="0092243C">
      <w:pPr>
        <w:jc w:val="both"/>
        <w:rPr>
          <w:sz w:val="32"/>
          <w:szCs w:val="32"/>
        </w:rPr>
      </w:pPr>
    </w:p>
    <w:p w:rsidR="0092243C" w:rsidRDefault="0092243C" w:rsidP="0092243C">
      <w:pPr>
        <w:jc w:val="both"/>
        <w:rPr>
          <w:i/>
          <w:sz w:val="32"/>
          <w:szCs w:val="32"/>
        </w:rPr>
      </w:pPr>
    </w:p>
    <w:p w:rsidR="0092243C" w:rsidRDefault="0092243C" w:rsidP="0092243C">
      <w:pPr>
        <w:jc w:val="both"/>
        <w:rPr>
          <w:i/>
          <w:sz w:val="32"/>
          <w:szCs w:val="32"/>
        </w:rPr>
      </w:pPr>
    </w:p>
    <w:p w:rsidR="0092243C" w:rsidRDefault="0092243C" w:rsidP="0092243C">
      <w:pPr>
        <w:jc w:val="both"/>
        <w:rPr>
          <w:i/>
          <w:sz w:val="32"/>
          <w:szCs w:val="32"/>
        </w:rPr>
      </w:pPr>
    </w:p>
    <w:p w:rsidR="0092243C" w:rsidRDefault="0092243C" w:rsidP="0092243C">
      <w:pPr>
        <w:jc w:val="both"/>
        <w:rPr>
          <w:i/>
          <w:sz w:val="32"/>
          <w:szCs w:val="32"/>
        </w:rPr>
      </w:pPr>
    </w:p>
    <w:p w:rsidR="0092243C" w:rsidRDefault="0092243C" w:rsidP="0092243C">
      <w:pPr>
        <w:jc w:val="both"/>
        <w:rPr>
          <w:i/>
          <w:sz w:val="32"/>
          <w:szCs w:val="32"/>
        </w:rPr>
      </w:pPr>
    </w:p>
    <w:p w:rsidR="0092243C" w:rsidRDefault="0092243C" w:rsidP="0092243C">
      <w:pPr>
        <w:jc w:val="both"/>
        <w:rPr>
          <w:i/>
          <w:sz w:val="32"/>
          <w:szCs w:val="32"/>
        </w:rPr>
      </w:pPr>
    </w:p>
    <w:p w:rsidR="0092243C" w:rsidRDefault="0092243C" w:rsidP="0092243C">
      <w:pPr>
        <w:jc w:val="both"/>
        <w:rPr>
          <w:i/>
          <w:sz w:val="32"/>
          <w:szCs w:val="32"/>
        </w:rPr>
      </w:pPr>
    </w:p>
    <w:p w:rsidR="008E047B" w:rsidRDefault="008E047B"/>
    <w:sectPr w:rsidR="008E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3C"/>
    <w:rsid w:val="008E047B"/>
    <w:rsid w:val="0092243C"/>
    <w:rsid w:val="00D310B9"/>
    <w:rsid w:val="00EA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1EA3"/>
  <w15:chartTrackingRefBased/>
  <w15:docId w15:val="{60617294-7E98-4AA6-9A83-2982323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3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4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9224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2501</Words>
  <Characters>14259</Characters>
  <Application>Microsoft Office Word</Application>
  <DocSecurity>0</DocSecurity>
  <Lines>118</Lines>
  <Paragraphs>33</Paragraphs>
  <ScaleCrop>false</ScaleCrop>
  <Company/>
  <LinksUpToDate>false</LinksUpToDate>
  <CharactersWithSpaces>16727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ADM_USER</dc:creator>
  <cp:keywords/>
  <dc:description/>
  <cp:lastModifiedBy>ADM_USER</cp:lastModifiedBy>
  <cp:revision>3</cp:revision>
  <dcterms:created xsi:type="dcterms:W3CDTF">2025-01-29T09:03:00Z</dcterms:created>
  <dcterms:modified xsi:type="dcterms:W3CDTF">2025-01-29T11:19:00Z</dcterms:modified>
</cp:coreProperties>
</file>