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18" w:rsidRPr="002F6918" w:rsidRDefault="002F6918" w:rsidP="002F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2F6918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Информационно-статистический обзор</w:t>
      </w:r>
    </w:p>
    <w:p w:rsidR="002F6918" w:rsidRPr="002F6918" w:rsidRDefault="002F6918" w:rsidP="002F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691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рассмотренных в 1 квартале 2020 года  сообщений граждан, адресованных в администрацию Грязинского муниципального района, а также результатов рассмотрения и принятых мер</w:t>
      </w:r>
    </w:p>
    <w:p w:rsidR="002F6918" w:rsidRPr="002F6918" w:rsidRDefault="002F6918" w:rsidP="002F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69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69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Номера телефонов для сообщений, размещенные на </w:t>
            </w:r>
            <w:r w:rsidRPr="002F6918">
              <w:rPr>
                <w:rFonts w:ascii="Times New Roman" w:hAnsi="Times New Roman"/>
                <w:b/>
                <w:sz w:val="28"/>
                <w:szCs w:val="28"/>
              </w:rPr>
              <w:t>официальном сайте в сети «Интернет»</w:t>
            </w:r>
          </w:p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8 (474-61) 2-00-62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691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6918">
              <w:rPr>
                <w:rFonts w:ascii="Times New Roman" w:hAnsi="Times New Roman"/>
                <w:b/>
                <w:sz w:val="28"/>
                <w:szCs w:val="28"/>
              </w:rPr>
              <w:t>Количественные показатели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сообщений, поступивших по справочным телефонам - </w:t>
            </w:r>
            <w:r w:rsidRPr="002F69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сообщений, поступивших на «Горячую линию» - </w:t>
            </w:r>
            <w:r w:rsidRPr="002F69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Сообщения, представляющие для заявителей наибольший интерес -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69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Общественные инициативы</w:t>
            </w: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F6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Портал (сайт)  </w:t>
            </w:r>
            <w:r w:rsidRPr="002F6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Российская общественная инициатива» - </w:t>
            </w:r>
            <w:r w:rsidRPr="002F6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Портал (сайт)  «Лица власти» - </w:t>
            </w:r>
            <w:r w:rsidRPr="002F6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Портал (сайт) «Сердитый гражданин» - </w:t>
            </w:r>
            <w:r w:rsidRPr="002F6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691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 xml:space="preserve">Портал (сайт)  </w:t>
            </w:r>
            <w:r w:rsidRPr="002F691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F6918">
              <w:rPr>
                <w:rFonts w:ascii="Times New Roman" w:hAnsi="Times New Roman"/>
                <w:sz w:val="28"/>
                <w:szCs w:val="28"/>
              </w:rPr>
              <w:t xml:space="preserve">Развиваем Липецкую область вместе» 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 xml:space="preserve">Количество сообщений  в интерактивном блоке «Предложить свою идею» - </w:t>
            </w:r>
            <w:r w:rsidRPr="002F691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 xml:space="preserve">Количество сообщений  в интерактивном блоке «Рассказать о проблеме» - </w:t>
            </w:r>
            <w:r w:rsidRPr="002F691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Рейтинг вопросов (по тематике) с указанием их количества:</w:t>
            </w:r>
          </w:p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– дороги,</w:t>
            </w:r>
          </w:p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– образование и наука,</w:t>
            </w:r>
          </w:p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– благоустройство,</w:t>
            </w:r>
          </w:p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2 – ЖКХ,</w:t>
            </w:r>
          </w:p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1 – труд,</w:t>
            </w:r>
          </w:p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1 – энергетика,</w:t>
            </w:r>
          </w:p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1 – социальная сфера.</w:t>
            </w:r>
          </w:p>
        </w:tc>
      </w:tr>
      <w:tr w:rsidR="002F6918" w:rsidRPr="002F6918" w:rsidTr="00C939A2"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результатов рассмотрения сообщений:</w:t>
            </w:r>
          </w:p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На 2020 г. запланировано устройство щебеночного покрытия автомобильной дороги по ул. </w:t>
            </w:r>
            <w:proofErr w:type="gramStart"/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Цветочная</w:t>
            </w:r>
            <w:proofErr w:type="gramEnd"/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с. Плеханово</w:t>
            </w:r>
          </w:p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Выполнен перенос </w:t>
            </w:r>
            <w:proofErr w:type="gramStart"/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сроков ремонта кровли здания детского сада</w:t>
            </w:r>
            <w:proofErr w:type="gramEnd"/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с. </w:t>
            </w:r>
            <w:proofErr w:type="spellStart"/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Ярлуково</w:t>
            </w:r>
            <w:proofErr w:type="spellEnd"/>
          </w:p>
        </w:tc>
      </w:tr>
      <w:tr w:rsidR="002F6918" w:rsidRPr="002F6918" w:rsidTr="00C939A2">
        <w:trPr>
          <w:trHeight w:val="787"/>
        </w:trPr>
        <w:tc>
          <w:tcPr>
            <w:tcW w:w="1129" w:type="dxa"/>
            <w:shd w:val="clear" w:color="auto" w:fill="auto"/>
          </w:tcPr>
          <w:p w:rsidR="002F6918" w:rsidRPr="002F6918" w:rsidRDefault="002F6918" w:rsidP="00C9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918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760" w:type="dxa"/>
            <w:shd w:val="clear" w:color="auto" w:fill="auto"/>
          </w:tcPr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мер, принятых по  сообщениям за отчетный период:</w:t>
            </w:r>
          </w:p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«Поддержано» - </w:t>
            </w:r>
            <w:r w:rsidRPr="002F6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2F6918" w:rsidRPr="002F6918" w:rsidRDefault="002F6918" w:rsidP="00C939A2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«Разъяснено» - </w:t>
            </w:r>
            <w:r w:rsidRPr="002F6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«Не поддержано» - </w:t>
            </w:r>
            <w:r w:rsidRPr="002F6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2F6918" w:rsidRPr="002F6918" w:rsidRDefault="002F6918" w:rsidP="00C939A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«Оставлено без ответа автору» - </w:t>
            </w:r>
            <w:r w:rsidRPr="002F69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2F6918" w:rsidRPr="002F6918" w:rsidRDefault="002F6918" w:rsidP="002F6918">
      <w:pPr>
        <w:spacing w:after="0"/>
        <w:rPr>
          <w:rFonts w:ascii="Times New Roman" w:hAnsi="Times New Roman"/>
          <w:sz w:val="28"/>
          <w:szCs w:val="28"/>
        </w:rPr>
      </w:pPr>
    </w:p>
    <w:bookmarkEnd w:id="0"/>
    <w:p w:rsidR="008428BA" w:rsidRPr="002F6918" w:rsidRDefault="008428BA">
      <w:pPr>
        <w:rPr>
          <w:rFonts w:ascii="Times New Roman" w:hAnsi="Times New Roman"/>
          <w:sz w:val="28"/>
          <w:szCs w:val="28"/>
        </w:rPr>
      </w:pPr>
    </w:p>
    <w:sectPr w:rsidR="008428BA" w:rsidRPr="002F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F6"/>
    <w:rsid w:val="002F6918"/>
    <w:rsid w:val="008428BA"/>
    <w:rsid w:val="00D3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1040626</dc:creator>
  <cp:keywords/>
  <dc:description/>
  <cp:lastModifiedBy>1040626</cp:lastModifiedBy>
  <cp:revision>2</cp:revision>
  <dcterms:created xsi:type="dcterms:W3CDTF">2020-04-13T08:06:00Z</dcterms:created>
  <dcterms:modified xsi:type="dcterms:W3CDTF">2020-04-13T08:07:00Z</dcterms:modified>
</cp:coreProperties>
</file>