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ПРОТОКОЛ № 4</w:t>
      </w:r>
    </w:p>
    <w:p>
      <w:pPr>
        <w:pStyle w:val="Normal"/>
        <w:ind w:firstLine="540"/>
        <w:jc w:val="center"/>
        <w:rPr>
          <w:rFonts w:ascii="Times New Roman" w:hAnsi="Times New Roman" w:eastAsia="Times New Roman CYR" w:cs="Times New Roman"/>
          <w:b/>
          <w:b/>
          <w:bCs/>
          <w:sz w:val="26"/>
          <w:szCs w:val="26"/>
        </w:rPr>
      </w:pPr>
      <w:r>
        <w:rPr>
          <w:rFonts w:eastAsia="Times New Roman CYR" w:cs="Times New Roman" w:ascii="Times New Roman" w:hAnsi="Times New Roman"/>
          <w:b/>
          <w:bCs/>
          <w:sz w:val="26"/>
          <w:szCs w:val="26"/>
        </w:rPr>
        <w:t>заседания 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</w:p>
    <w:p>
      <w:pPr>
        <w:pStyle w:val="Normal"/>
        <w:ind w:firstLine="540"/>
        <w:jc w:val="center"/>
        <w:rPr>
          <w:rFonts w:ascii="Times New Roman CYR" w:hAnsi="Times New Roman CYR" w:eastAsia="Times New Roman CYR" w:cs="Times New Roman CYR"/>
          <w:szCs w:val="20"/>
        </w:rPr>
      </w:pPr>
      <w:r>
        <w:rPr>
          <w:rFonts w:eastAsia="Times New Roman CYR" w:cs="Times New Roman CYR" w:ascii="Times New Roman CYR" w:hAnsi="Times New Roman CYR"/>
          <w:szCs w:val="20"/>
        </w:rPr>
      </w:r>
    </w:p>
    <w:p>
      <w:pPr>
        <w:pStyle w:val="Normal"/>
        <w:ind w:firstLine="54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  <w:t xml:space="preserve">г. Грязи                                                                                                                    04.09.2018 </w:t>
      </w:r>
    </w:p>
    <w:p>
      <w:pPr>
        <w:pStyle w:val="Normal"/>
        <w:ind w:firstLine="540"/>
        <w:jc w:val="both"/>
        <w:rPr>
          <w:rFonts w:ascii="Times New Roman CYR" w:hAnsi="Times New Roman CYR" w:eastAsia="Times New Roman CYR" w:cs="Times New Roman CYR"/>
          <w:sz w:val="16"/>
          <w:szCs w:val="16"/>
        </w:rPr>
      </w:pPr>
      <w:r>
        <w:rPr>
          <w:rFonts w:eastAsia="Times New Roman CYR" w:cs="Times New Roman CYR" w:ascii="Times New Roman CYR" w:hAnsi="Times New Roman CYR"/>
          <w:sz w:val="16"/>
          <w:szCs w:val="16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ab/>
        <w:t xml:space="preserve"> </w:t>
      </w:r>
    </w:p>
    <w:p>
      <w:pPr>
        <w:pStyle w:val="Normal"/>
        <w:ind w:firstLine="540"/>
        <w:jc w:val="center"/>
        <w:rPr>
          <w:rFonts w:ascii="Times New Roman" w:hAnsi="Times New Roman" w:eastAsia="Times New Roman CYR" w:cs="Times New Roman"/>
          <w:b/>
          <w:b/>
          <w:bCs/>
          <w:sz w:val="26"/>
          <w:szCs w:val="26"/>
        </w:rPr>
      </w:pPr>
      <w:r>
        <w:rPr>
          <w:rFonts w:eastAsia="Times New Roman CYR" w:cs="Times New Roman" w:ascii="Times New Roman" w:hAnsi="Times New Roman"/>
          <w:b/>
          <w:bCs/>
          <w:sz w:val="26"/>
          <w:szCs w:val="26"/>
        </w:rPr>
        <w:t>ПОВЕСТКА ДНЯ:</w:t>
      </w:r>
    </w:p>
    <w:p>
      <w:pPr>
        <w:pStyle w:val="Standard"/>
        <w:numPr>
          <w:ilvl w:val="0"/>
          <w:numId w:val="1"/>
        </w:numPr>
        <w:ind w:left="709" w:hanging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 рассмотрении представления Грязинской межрайонной прокуратуры от 07.08.2018 № 50 – 2018 «Об устранении нарушений законодательства о противодействии коррупции».</w:t>
      </w:r>
    </w:p>
    <w:p>
      <w:pPr>
        <w:pStyle w:val="Normal"/>
        <w:jc w:val="both"/>
        <w:rPr>
          <w:rFonts w:ascii="Times New Roman" w:hAnsi="Times New Roman" w:eastAsia="Times New Roman CYR" w:cs="Times New Roman"/>
          <w:b/>
          <w:b/>
          <w:bCs/>
          <w:sz w:val="16"/>
          <w:szCs w:val="16"/>
        </w:rPr>
      </w:pPr>
      <w:r>
        <w:rPr>
          <w:rFonts w:eastAsia="Times New Roman CYR" w:cs="Times New Roman" w:ascii="Times New Roman" w:hAnsi="Times New Roman"/>
          <w:b/>
          <w:bCs/>
          <w:sz w:val="16"/>
          <w:szCs w:val="16"/>
        </w:rPr>
      </w:r>
    </w:p>
    <w:p>
      <w:pPr>
        <w:pStyle w:val="NoSpacing"/>
        <w:jc w:val="both"/>
        <w:rPr/>
      </w:pPr>
      <w:r>
        <w:rPr>
          <w:rFonts w:eastAsia="Times New Roman CYR" w:cs="Times New Roman" w:ascii="Times New Roman" w:hAnsi="Times New Roman"/>
          <w:b/>
          <w:bCs/>
          <w:sz w:val="26"/>
          <w:szCs w:val="26"/>
        </w:rPr>
        <w:t>РЕШИЛИ:</w:t>
      </w:r>
    </w:p>
    <w:p>
      <w:pPr>
        <w:pStyle w:val="Standard"/>
        <w:jc w:val="both"/>
        <w:rPr/>
      </w:pPr>
      <w:r>
        <w:rPr>
          <w:rFonts w:cs="Times New Roman"/>
          <w:sz w:val="26"/>
          <w:szCs w:val="26"/>
        </w:rPr>
        <w:tab/>
        <w:t xml:space="preserve">Сведения, представленные </w:t>
      </w:r>
      <w:r>
        <w:rPr>
          <w:rFonts w:cs="Times New Roman"/>
          <w:sz w:val="26"/>
          <w:szCs w:val="26"/>
        </w:rPr>
        <w:t xml:space="preserve">муниципальным служащим </w:t>
      </w:r>
      <w:r>
        <w:rPr>
          <w:rFonts w:cs="Times New Roman"/>
          <w:sz w:val="26"/>
          <w:szCs w:val="26"/>
        </w:rPr>
        <w:t xml:space="preserve">в справке являются недостоверными и неполными. Однако с учетом обзора практики привлечения к ответственности муниципальных служащих, подготовленной Министерством труда и социальной защиты Российской Федерации, выявленные нарушения расценить как несущественные проступки. </w:t>
      </w:r>
    </w:p>
    <w:sectPr>
      <w:type w:val="nextPage"/>
      <w:pgSz w:w="11906" w:h="16838"/>
      <w:pgMar w:left="1701" w:right="850" w:header="0" w:top="568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60" w:hanging="360"/>
      </w:pPr>
      <w:rPr>
        <w:sz w:val="26"/>
        <w:b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4cae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SimSun" w:cs="Mangal"/>
      <w:color w:val="auto"/>
      <w:kern w:val="2"/>
      <w:sz w:val="20"/>
      <w:szCs w:val="24"/>
      <w:lang w:val="ru-RU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f3238e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fb4427"/>
    <w:rPr>
      <w:rFonts w:ascii="Tahoma" w:hAnsi="Tahoma" w:eastAsia="SimSun" w:cs="Mangal"/>
      <w:kern w:val="2"/>
      <w:sz w:val="16"/>
      <w:szCs w:val="14"/>
      <w:lang w:eastAsia="hi-IN" w:bidi="hi-IN"/>
    </w:rPr>
  </w:style>
  <w:style w:type="character" w:styleId="ListLabel1">
    <w:name w:val="ListLabel 1"/>
    <w:qFormat/>
    <w:rPr>
      <w:b/>
      <w:sz w:val="26"/>
    </w:rPr>
  </w:style>
  <w:style w:type="character" w:styleId="ListLabel2">
    <w:name w:val="ListLabel 2"/>
    <w:qFormat/>
    <w:rPr>
      <w:rFonts w:ascii="Times New Roman" w:hAnsi="Times New Roman" w:cs="Times New Roman"/>
      <w:sz w:val="24"/>
    </w:rPr>
  </w:style>
  <w:style w:type="character" w:styleId="ListLabel3">
    <w:name w:val="ListLabel 3"/>
    <w:qFormat/>
    <w:rPr>
      <w:b/>
      <w:sz w:val="2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d4ca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3d4cae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3d4ca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4057c5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sz w:val="24"/>
      <w:lang w:eastAsia="ru-RU" w:bidi="ar-S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fb4427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d4cae"/>
    <w:pPr>
      <w:spacing w:after="0" w:line="240" w:lineRule="auto"/>
    </w:pPr>
    <w:rPr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Application>LibreOffice/6.1.4.2$Windows_X86_64 LibreOffice_project/9d0f32d1f0b509096fd65e0d4bec26ddd1938fd3</Application>
  <Pages>1</Pages>
  <Words>80</Words>
  <Characters>633</Characters>
  <CharactersWithSpaces>826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2018-08-10T10:43:00Z</dcterms:created>
  <dc:creator>ryazantseva</dc:creator>
  <dc:description/>
  <dc:language>ru-RU</dc:language>
  <cp:lastModifiedBy/>
  <cp:lastPrinted>2018-09-04T13:43:00Z</cp:lastPrinted>
  <dcterms:modified xsi:type="dcterms:W3CDTF">2019-09-26T13:29:57Z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