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15F1" w14:textId="461C2DC2" w:rsidR="003779D2" w:rsidRPr="00D822DA" w:rsidRDefault="00764756" w:rsidP="00D822D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3960738"/>
      <w:r w:rsidRPr="00D822DA">
        <w:rPr>
          <w:rFonts w:ascii="Times New Roman" w:hAnsi="Times New Roman"/>
          <w:b/>
          <w:bCs/>
          <w:sz w:val="28"/>
          <w:szCs w:val="28"/>
        </w:rPr>
        <w:t>О реализации антикоррупционных мер в администрации Грязинского муниципального района по итогам 2024 года.</w:t>
      </w:r>
      <w:bookmarkEnd w:id="0"/>
    </w:p>
    <w:p w14:paraId="1E4ADAB7" w14:textId="7ACF16E2" w:rsidR="00EA692F" w:rsidRPr="000A5800" w:rsidRDefault="00EA692F" w:rsidP="00EA692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p w14:paraId="0C2225BA" w14:textId="77777777" w:rsidR="00764756" w:rsidRPr="003E7457" w:rsidRDefault="00764756" w:rsidP="00764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Грязинского муниципального района от 01.09.2021 № 195-р «Об </w:t>
      </w:r>
      <w:r w:rsidRPr="003E7457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r w:rsidRPr="003E7457">
        <w:rPr>
          <w:rFonts w:ascii="Times New Roman" w:hAnsi="Times New Roman"/>
          <w:sz w:val="28"/>
          <w:szCs w:val="28"/>
        </w:rPr>
        <w:t xml:space="preserve"> </w:t>
      </w:r>
      <w:r w:rsidRPr="003E7457">
        <w:rPr>
          <w:rFonts w:ascii="Times New Roman" w:eastAsia="Times New Roman" w:hAnsi="Times New Roman"/>
          <w:sz w:val="28"/>
          <w:szCs w:val="28"/>
          <w:lang w:eastAsia="ru-RU"/>
        </w:rPr>
        <w:t>Плана противодействия коррупции в администрации Грязинского муниципального района на 2021-2024 годы</w:t>
      </w:r>
      <w:r w:rsidRPr="003E7457">
        <w:rPr>
          <w:rFonts w:ascii="Times New Roman" w:hAnsi="Times New Roman"/>
          <w:sz w:val="28"/>
          <w:szCs w:val="28"/>
        </w:rPr>
        <w:t xml:space="preserve">» на территории муниципалитета реализуется комплекс мероприятий антикоррупционной направленности (далее – План мероприятий). </w:t>
      </w:r>
    </w:p>
    <w:p w14:paraId="56DB870A" w14:textId="2B25D41D" w:rsidR="005149FA" w:rsidRPr="003E7457" w:rsidRDefault="00764756" w:rsidP="00D822DA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z w:val="28"/>
          <w:szCs w:val="28"/>
        </w:rPr>
        <w:t xml:space="preserve">Во исполнение п.1 Плана мероприятий «Совершенствование системы запретов, ограничений и обязанностей, установленных в целях противодействия коррупции в отдельных сферах деятельности» за 2024 год состоялось </w:t>
      </w:r>
      <w:bookmarkStart w:id="1" w:name="_Hlk153960786"/>
      <w:r w:rsidRPr="003E7457">
        <w:rPr>
          <w:rFonts w:ascii="Times New Roman" w:hAnsi="Times New Roman" w:cs="Times New Roman"/>
          <w:sz w:val="28"/>
          <w:szCs w:val="28"/>
        </w:rPr>
        <w:t xml:space="preserve">5 заседаний </w:t>
      </w:r>
      <w:r w:rsidRPr="003E7457">
        <w:rPr>
          <w:rFonts w:ascii="Times New Roman" w:eastAsia="Times New Roman CYR" w:hAnsi="Times New Roman" w:cs="Times New Roman"/>
          <w:sz w:val="28"/>
          <w:szCs w:val="28"/>
        </w:rPr>
        <w:t xml:space="preserve">комиссии по противодействию коррупции в Грязинском муниципальном районе </w:t>
      </w:r>
      <w:bookmarkStart w:id="2" w:name="_Hlk153960818"/>
      <w:bookmarkEnd w:id="1"/>
      <w:r w:rsidRPr="003E7457">
        <w:rPr>
          <w:rFonts w:ascii="Times New Roman" w:eastAsia="Times New Roman CYR" w:hAnsi="Times New Roman" w:cs="Times New Roman"/>
          <w:sz w:val="28"/>
          <w:szCs w:val="28"/>
        </w:rPr>
        <w:t xml:space="preserve">с </w:t>
      </w:r>
      <w:r w:rsidRPr="003E7457">
        <w:rPr>
          <w:rFonts w:ascii="Times New Roman" w:hAnsi="Times New Roman" w:cs="Times New Roman"/>
          <w:sz w:val="28"/>
          <w:szCs w:val="28"/>
        </w:rPr>
        <w:t xml:space="preserve">рассмотрением вопросов, касающихся реализации </w:t>
      </w:r>
      <w:r w:rsidRPr="003E7457">
        <w:rPr>
          <w:rFonts w:ascii="Times New Roman" w:hAnsi="Times New Roman" w:cs="Times New Roman"/>
          <w:bCs/>
          <w:sz w:val="28"/>
          <w:szCs w:val="28"/>
        </w:rPr>
        <w:t>антикоррупционных мер</w:t>
      </w:r>
      <w:r w:rsidR="005149FA" w:rsidRPr="003E7457">
        <w:rPr>
          <w:rFonts w:ascii="Times New Roman" w:hAnsi="Times New Roman" w:cs="Times New Roman"/>
          <w:bCs/>
          <w:sz w:val="28"/>
          <w:szCs w:val="28"/>
        </w:rPr>
        <w:t>,</w:t>
      </w:r>
      <w:r w:rsidRPr="003E7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457">
        <w:rPr>
          <w:rFonts w:ascii="Times New Roman" w:hAnsi="Times New Roman" w:cs="Times New Roman"/>
          <w:sz w:val="28"/>
          <w:szCs w:val="28"/>
        </w:rPr>
        <w:t>профилактике коррупции в органах местного самоуправления</w:t>
      </w:r>
      <w:bookmarkEnd w:id="2"/>
      <w:r w:rsidR="005149FA" w:rsidRPr="003E7457">
        <w:rPr>
          <w:rFonts w:ascii="Times New Roman" w:hAnsi="Times New Roman" w:cs="Times New Roman"/>
          <w:sz w:val="28"/>
          <w:szCs w:val="28"/>
        </w:rPr>
        <w:t>, рассматривались требования к лицам, замещающим муниципальные должности, муниципальным служащим, руководителям муниципальных учреждений Грязинского муниципального района Липецкой области</w:t>
      </w:r>
      <w:r w:rsidR="00BD3C27" w:rsidRPr="003E7457">
        <w:rPr>
          <w:rFonts w:ascii="Times New Roman" w:hAnsi="Times New Roman" w:cs="Times New Roman"/>
          <w:sz w:val="28"/>
          <w:szCs w:val="28"/>
        </w:rPr>
        <w:t xml:space="preserve"> </w:t>
      </w:r>
      <w:r w:rsidR="005149FA" w:rsidRPr="003E7457">
        <w:rPr>
          <w:rFonts w:ascii="Times New Roman" w:hAnsi="Times New Roman" w:cs="Times New Roman"/>
          <w:sz w:val="28"/>
          <w:szCs w:val="28"/>
        </w:rPr>
        <w:t>по соблюдению антикоррупционных ограничений и запретов.</w:t>
      </w:r>
    </w:p>
    <w:p w14:paraId="150E033A" w14:textId="7512742B" w:rsidR="00764756" w:rsidRPr="003E7457" w:rsidRDefault="00764756" w:rsidP="005444F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 xml:space="preserve">Также было проведено </w:t>
      </w:r>
      <w:bookmarkStart w:id="3" w:name="_Hlk153960846"/>
      <w:r w:rsidRPr="003E7457">
        <w:rPr>
          <w:rFonts w:ascii="Times New Roman" w:hAnsi="Times New Roman"/>
          <w:sz w:val="28"/>
          <w:szCs w:val="28"/>
        </w:rPr>
        <w:t xml:space="preserve">1 заседание </w:t>
      </w:r>
      <w:r w:rsidRPr="003E7457">
        <w:rPr>
          <w:rFonts w:ascii="Times New Roman" w:eastAsia="Times New Roman CYR" w:hAnsi="Times New Roman"/>
          <w:sz w:val="28"/>
          <w:szCs w:val="28"/>
        </w:rPr>
        <w:t>комиссии администрации Грязинского муниципального района по соблюдению требований к служебному поведению муниципальных служащих и урегулированию конфликта интересов</w:t>
      </w:r>
      <w:r w:rsidRPr="003E7457">
        <w:rPr>
          <w:rFonts w:ascii="Times New Roman" w:hAnsi="Times New Roman"/>
          <w:sz w:val="28"/>
          <w:szCs w:val="28"/>
        </w:rPr>
        <w:t xml:space="preserve"> с рассмотрением </w:t>
      </w:r>
      <w:bookmarkEnd w:id="3"/>
      <w:r w:rsidRPr="003E7457">
        <w:rPr>
          <w:rFonts w:ascii="Times New Roman" w:hAnsi="Times New Roman"/>
          <w:sz w:val="28"/>
          <w:szCs w:val="28"/>
        </w:rPr>
        <w:t>доклада по представлению от Грязинской межрайонной прокуратуры, поступившее в администрацию района 25 ноября 2024 года «Об устранении нарушений законодательства о противодействии коррупции»</w:t>
      </w:r>
      <w:r w:rsidRPr="003E7457">
        <w:rPr>
          <w:rFonts w:ascii="Times New Roman" w:eastAsia="Times New Roman CYR" w:hAnsi="Times New Roman"/>
          <w:bCs/>
          <w:sz w:val="28"/>
          <w:szCs w:val="28"/>
        </w:rPr>
        <w:t xml:space="preserve">. Протоколы соответствующих заседаний размещены на официальном сайте администрации Грязинского муниципального района в информационно – коммуникационной сети Интернет. </w:t>
      </w:r>
    </w:p>
    <w:p w14:paraId="559E7374" w14:textId="77777777" w:rsidR="00764756" w:rsidRPr="003E7457" w:rsidRDefault="00764756" w:rsidP="00764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eastAsia="Times New Roman CYR" w:hAnsi="Times New Roman"/>
          <w:bCs/>
          <w:sz w:val="28"/>
          <w:szCs w:val="28"/>
        </w:rPr>
        <w:t>Во исполнение п.1.7.</w:t>
      </w:r>
      <w:r w:rsidRPr="003E7457">
        <w:rPr>
          <w:rFonts w:ascii="Times New Roman" w:hAnsi="Times New Roman"/>
          <w:sz w:val="28"/>
          <w:szCs w:val="28"/>
        </w:rPr>
        <w:t xml:space="preserve"> Плана мероприятий регулярно размещается и обновляется информация по вопросам противодействия коррупции на официальном сайте администрации Грязинского муниципального района.</w:t>
      </w:r>
    </w:p>
    <w:p w14:paraId="3AC00980" w14:textId="7C769C6D" w:rsidR="00764756" w:rsidRPr="003E7457" w:rsidRDefault="00764756" w:rsidP="0076475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7457">
        <w:rPr>
          <w:rFonts w:ascii="Times New Roman" w:hAnsi="Times New Roman" w:cs="Times New Roman"/>
          <w:spacing w:val="-1"/>
          <w:sz w:val="28"/>
          <w:szCs w:val="28"/>
        </w:rPr>
        <w:t xml:space="preserve">С целью реализации мер по повышению эффективности антикоррупционной экспертизы нормативных правовых актов и </w:t>
      </w:r>
      <w:r w:rsidRPr="003E7457">
        <w:rPr>
          <w:rFonts w:ascii="Times New Roman" w:hAnsi="Times New Roman" w:cs="Times New Roman"/>
          <w:sz w:val="28"/>
          <w:szCs w:val="28"/>
        </w:rPr>
        <w:t>проектов нормативных правовых актов (п.6 Плана мероприятий) организовано исполнение нормативных правовых актов и управленческих решений в области противодействия коррупции, созданы условия, затрудняющие возможность коррупционного поведения и обеспечивающие снижение уровня коррупции. Антикоррупционная экспертиза нормативных правовых актов (далее НПА) осуществляется 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 и постановлением администрации района от 31.11.2011 № 3182. В 202</w:t>
      </w:r>
      <w:r w:rsidR="005444F7" w:rsidRPr="003E7457">
        <w:rPr>
          <w:rFonts w:ascii="Times New Roman" w:hAnsi="Times New Roman" w:cs="Times New Roman"/>
          <w:sz w:val="28"/>
          <w:szCs w:val="28"/>
        </w:rPr>
        <w:t>4</w:t>
      </w:r>
      <w:r w:rsidRPr="003E7457">
        <w:rPr>
          <w:rFonts w:ascii="Times New Roman" w:hAnsi="Times New Roman" w:cs="Times New Roman"/>
          <w:sz w:val="28"/>
          <w:szCs w:val="28"/>
        </w:rPr>
        <w:t xml:space="preserve"> году в органах местного самоуправления Грязинского муниципального района принято всего </w:t>
      </w:r>
      <w:r w:rsidR="00545BA4" w:rsidRPr="003E7457">
        <w:rPr>
          <w:rFonts w:ascii="Times New Roman" w:hAnsi="Times New Roman" w:cs="Times New Roman"/>
          <w:sz w:val="28"/>
          <w:szCs w:val="28"/>
        </w:rPr>
        <w:t>594</w:t>
      </w:r>
      <w:r w:rsidRPr="003E7457">
        <w:rPr>
          <w:rFonts w:ascii="Times New Roman" w:hAnsi="Times New Roman" w:cs="Times New Roman"/>
          <w:sz w:val="28"/>
          <w:szCs w:val="28"/>
        </w:rPr>
        <w:t xml:space="preserve"> НПА. </w:t>
      </w:r>
    </w:p>
    <w:p w14:paraId="74393D9A" w14:textId="7D538C13" w:rsidR="00764756" w:rsidRPr="003E7457" w:rsidRDefault="00764756" w:rsidP="00764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z w:val="28"/>
          <w:szCs w:val="28"/>
        </w:rPr>
        <w:t>В 202</w:t>
      </w:r>
      <w:r w:rsidR="00545BA4" w:rsidRPr="003E7457">
        <w:rPr>
          <w:rFonts w:ascii="Times New Roman" w:hAnsi="Times New Roman" w:cs="Times New Roman"/>
          <w:sz w:val="28"/>
          <w:szCs w:val="28"/>
        </w:rPr>
        <w:t>4</w:t>
      </w:r>
      <w:r w:rsidRPr="003E7457">
        <w:rPr>
          <w:rFonts w:ascii="Times New Roman" w:hAnsi="Times New Roman" w:cs="Times New Roman"/>
          <w:sz w:val="28"/>
          <w:szCs w:val="28"/>
        </w:rPr>
        <w:t xml:space="preserve"> году в администрации Грязинского муниципального района были приняты следующие документы по противодействию коррупции:</w:t>
      </w:r>
    </w:p>
    <w:p w14:paraId="4F60205E" w14:textId="6E415EC0" w:rsidR="009A4CE4" w:rsidRPr="003E7457" w:rsidRDefault="00764756" w:rsidP="009A4CE4">
      <w:pPr>
        <w:pStyle w:val="1"/>
        <w:jc w:val="both"/>
        <w:rPr>
          <w:szCs w:val="28"/>
        </w:rPr>
      </w:pPr>
      <w:r w:rsidRPr="003E7457">
        <w:rPr>
          <w:szCs w:val="28"/>
          <w:shd w:val="clear" w:color="auto" w:fill="FFFFFF"/>
        </w:rPr>
        <w:lastRenderedPageBreak/>
        <w:t>- постановление администрации Грязинского муниципального района от</w:t>
      </w:r>
      <w:r w:rsidR="009A4CE4" w:rsidRPr="003E7457">
        <w:rPr>
          <w:szCs w:val="28"/>
          <w:shd w:val="clear" w:color="auto" w:fill="FFFFFF"/>
        </w:rPr>
        <w:t xml:space="preserve"> 08.11.2024 №1730 </w:t>
      </w:r>
      <w:r w:rsidR="009A4CE4" w:rsidRPr="003E7457">
        <w:rPr>
          <w:szCs w:val="28"/>
        </w:rPr>
        <w:t>«О принятии Положения о порядке уведомления представителя нанимателя (работодателя) руководителями муниципальных учреждений Грязинского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возникновения, может повлиять на надлежащее, объективное и беспристрастное их исполнение».</w:t>
      </w:r>
    </w:p>
    <w:p w14:paraId="18AFB468" w14:textId="341AE12C" w:rsidR="009A4CE4" w:rsidRPr="003E7457" w:rsidRDefault="009A4CE4" w:rsidP="009A4C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 xml:space="preserve">- </w:t>
      </w:r>
      <w:r w:rsidRPr="003E7457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Грязинского муниципального района от 13.09.2024 №1437 «</w:t>
      </w:r>
      <w:r w:rsidRPr="003E745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Грязинского муниципального района от 25.11.2020 №1037 «О создании комиссии администрации Грязинского муниципального района по соблюдению требований к служебному поведению муниципальных служащих и урегулированию конфликта интересов».</w:t>
      </w:r>
    </w:p>
    <w:p w14:paraId="7DD2EBB7" w14:textId="77777777" w:rsidR="00764756" w:rsidRPr="003E7457" w:rsidRDefault="00764756" w:rsidP="00764756">
      <w:pPr>
        <w:spacing w:line="34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z w:val="28"/>
          <w:szCs w:val="28"/>
        </w:rPr>
        <w:t xml:space="preserve">В соответствии с п.7 Плана мероприятий «Совершенствование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имуществом» для совершенствования системы учета муниципального имущества, всё имущество включено в реестр муниципального имущества, изменения в который утверждаются на сессии Совета депутатов Грязинского муниципального района. Неиспользуемое для муниципальных нужд имущество передано в аренду субъектам малого бизнеса, за что взымалась арендная плата по ставкам, утверждаемым сессией районного Совета депутатов. </w:t>
      </w:r>
      <w:r w:rsidRPr="003E7457">
        <w:rPr>
          <w:rFonts w:ascii="Times New Roman" w:hAnsi="Times New Roman" w:cs="Times New Roman"/>
          <w:spacing w:val="-4"/>
          <w:sz w:val="28"/>
          <w:szCs w:val="28"/>
        </w:rPr>
        <w:t>Проведены мероприятия по совершенствованию системы учета муниципального имущества и оценки эффективности его использования. С целью наиболее эффективного использования сдаваемого в аренду муниципального имущества, произведен переход расчета арендной платы к рыночной стоимости, что наиболее выгодно отражает конъектуру рынка недвижимости для муниципалитета.</w:t>
      </w:r>
    </w:p>
    <w:p w14:paraId="1FA9C83D" w14:textId="77777777" w:rsidR="00764756" w:rsidRPr="003E7457" w:rsidRDefault="00764756" w:rsidP="00764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pacing w:val="-4"/>
          <w:sz w:val="28"/>
          <w:szCs w:val="28"/>
        </w:rPr>
        <w:t xml:space="preserve">Принимаются меры по совершенствованию условий, процедур и механизмов государственных и муниципальных закупок. Ведется </w:t>
      </w:r>
      <w:r w:rsidRPr="003E7457">
        <w:rPr>
          <w:rFonts w:ascii="Times New Roman" w:hAnsi="Times New Roman" w:cs="Times New Roman"/>
          <w:sz w:val="28"/>
          <w:szCs w:val="28"/>
        </w:rPr>
        <w:t>контроль за размещением на Официальном сайте единой информационной системы в сфере закупок в сети Интернет на поставки товаров, выполнение работ, оказание услуг и ведением реестра контрактов. Организовано нормирование в сфере закупок с целью недопущения закупок товаров, работ, услуг для нужд муниципального образования, которые имеют избыточные потребительские свойства. Обеспечивается проведение электронных закупок как наименее коррупциогенного способа закупок.</w:t>
      </w:r>
    </w:p>
    <w:p w14:paraId="4F739045" w14:textId="72293E1E" w:rsidR="00764756" w:rsidRPr="003E7457" w:rsidRDefault="00764756" w:rsidP="00764756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Во исполнение пункта 8.2. Плана мероприятий «</w:t>
      </w:r>
      <w:r w:rsidRPr="003E7457">
        <w:rPr>
          <w:rFonts w:ascii="Times New Roman" w:hAnsi="Times New Roman" w:cs="Times New Roman"/>
          <w:sz w:val="28"/>
          <w:szCs w:val="28"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 в 4 квартале 202</w:t>
      </w:r>
      <w:r w:rsidR="009A4CE4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 была п</w:t>
      </w:r>
      <w:r w:rsidRPr="003E7457">
        <w:rPr>
          <w:rFonts w:ascii="Times New Roman" w:hAnsi="Times New Roman" w:cs="Times New Roman"/>
          <w:sz w:val="28"/>
          <w:szCs w:val="28"/>
        </w:rPr>
        <w:t xml:space="preserve">роанализирована практика рассмотрения обращений граждан и организаций по фактам коррупции и принятые по таким обращениям меры реагирования. Жалоб не </w:t>
      </w:r>
      <w:r w:rsidRPr="003E7457">
        <w:rPr>
          <w:rFonts w:ascii="Times New Roman" w:hAnsi="Times New Roman" w:cs="Times New Roman"/>
          <w:sz w:val="28"/>
          <w:szCs w:val="28"/>
        </w:rPr>
        <w:lastRenderedPageBreak/>
        <w:t xml:space="preserve">выявлено. Обращений в органы местного самоуправления о фактах коррупции не поступало.  </w:t>
      </w:r>
    </w:p>
    <w:p w14:paraId="1D40B0E8" w14:textId="77777777" w:rsidR="009806B8" w:rsidRPr="003E7457" w:rsidRDefault="00764756" w:rsidP="009806B8">
      <w:pPr>
        <w:spacing w:line="348" w:lineRule="atLeast"/>
        <w:ind w:firstLine="708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Во исполнение пункта 9 Плана мероприятий «</w:t>
      </w:r>
      <w:r w:rsidRPr="003E7457">
        <w:rPr>
          <w:rFonts w:ascii="Times New Roman" w:hAnsi="Times New Roman" w:cs="Times New Roman"/>
          <w:sz w:val="28"/>
          <w:szCs w:val="28"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 в администрации Грязинского муниципального района в 202</w:t>
      </w:r>
      <w:r w:rsidR="009A4CE4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году были организованы курсы повышения квалификации </w:t>
      </w:r>
      <w:bookmarkStart w:id="4" w:name="_Hlk153961063"/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антикоррупционной направленности </w:t>
      </w:r>
      <w:bookmarkEnd w:id="4"/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</w:t>
      </w:r>
      <w:r w:rsidR="006E096B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</w:t>
      </w:r>
      <w:r w:rsidR="006E096B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ого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служащ</w:t>
      </w:r>
      <w:r w:rsidR="006E096B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его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  В течение отчетного года регулярно проводились с</w:t>
      </w:r>
      <w:r w:rsidRPr="003E7457">
        <w:rPr>
          <w:rFonts w:ascii="Times New Roman" w:hAnsi="Times New Roman" w:cs="Times New Roman"/>
          <w:sz w:val="28"/>
          <w:szCs w:val="28"/>
        </w:rPr>
        <w:t xml:space="preserve">еминары с муниципальными служащими органов местного самоуправления Грязинского района по вопросам соблюдения ограничений, запретов, обязанностей. Разрабатывались методические пособия для муниципальных служащих, осуществлялась методическая помощь муниципальным служащим, размещались материалы по борьбе с коррупцией на информационном стенде, официальном сайте администрации Грязинского района. Ответственные лица за противодействие коррупции в администрации Грязинского района принимали участие в </w:t>
      </w:r>
      <w:r w:rsidRPr="003E74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7457">
        <w:rPr>
          <w:rFonts w:ascii="Times New Roman" w:hAnsi="Times New Roman" w:cs="Times New Roman"/>
          <w:sz w:val="28"/>
          <w:szCs w:val="28"/>
        </w:rPr>
        <w:t xml:space="preserve"> Всероссийском антикоррупционном диктанте</w:t>
      </w:r>
      <w:r w:rsidR="006E096B" w:rsidRPr="003E7457">
        <w:rPr>
          <w:rFonts w:ascii="Times New Roman" w:hAnsi="Times New Roman" w:cs="Times New Roman"/>
          <w:sz w:val="28"/>
          <w:szCs w:val="28"/>
        </w:rPr>
        <w:t xml:space="preserve">. </w:t>
      </w:r>
      <w:r w:rsidR="009806B8" w:rsidRPr="003E7457">
        <w:rPr>
          <w:rFonts w:ascii="Times New Roman" w:hAnsi="Times New Roman" w:cs="Times New Roman"/>
          <w:sz w:val="28"/>
          <w:szCs w:val="28"/>
        </w:rPr>
        <w:t>В образовательных учреждениях Грязинского района 8 декабря 2024 года среди учащихся старших классов проводился конкурс социальной рекламы «Стоп, коррупция».</w:t>
      </w:r>
    </w:p>
    <w:p w14:paraId="2239D6A6" w14:textId="77777777" w:rsidR="006E096B" w:rsidRPr="003E7457" w:rsidRDefault="006E096B" w:rsidP="00764756">
      <w:pPr>
        <w:spacing w:line="34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z w:val="28"/>
          <w:szCs w:val="28"/>
        </w:rPr>
        <w:t>В ноябре 2024 года в администрации Грязинского муниципального района, в соответствии с приказом Генерального прокурора РФ от 10.10.2022 №581 «Об осуществлении прокурорского надзора и реализации прокурорами иных полномочий в сфере противодействия коррупции» проводилась проверка по установлению наличия либо отсутствия нарушений требований законодательства о противодействии коррупции с участием представителя от Грязинской</w:t>
      </w:r>
      <w:r w:rsidRPr="003E7457">
        <w:rPr>
          <w:rFonts w:ascii="Times New Roman" w:hAnsi="Times New Roman" w:cs="Times New Roman"/>
          <w:sz w:val="28"/>
          <w:szCs w:val="28"/>
        </w:rPr>
        <w:tab/>
        <w:t xml:space="preserve"> межрайонной прокуратуры, с привлечением и.о. начальника </w:t>
      </w:r>
      <w:r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отдела по надзору за исполнением законодательства о противодействии коррупции советника юстиции Прокуратуры Липецкой области </w:t>
      </w:r>
      <w:proofErr w:type="spellStart"/>
      <w:r w:rsidR="00764756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Первеевой</w:t>
      </w:r>
      <w:proofErr w:type="spellEnd"/>
      <w:r w:rsidR="00764756" w:rsidRPr="003E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Марины Николаевны</w:t>
      </w:r>
      <w:r w:rsidR="00764756" w:rsidRPr="003E7457">
        <w:rPr>
          <w:rFonts w:ascii="Times New Roman" w:hAnsi="Times New Roman" w:cs="Times New Roman"/>
          <w:sz w:val="28"/>
          <w:szCs w:val="28"/>
        </w:rPr>
        <w:t xml:space="preserve">. </w:t>
      </w:r>
      <w:r w:rsidRPr="003E7457">
        <w:rPr>
          <w:rFonts w:ascii="Times New Roman" w:hAnsi="Times New Roman" w:cs="Times New Roman"/>
          <w:sz w:val="28"/>
          <w:szCs w:val="28"/>
        </w:rPr>
        <w:t>Существенных нарушений не было выявлено.</w:t>
      </w:r>
    </w:p>
    <w:p w14:paraId="076BEE96" w14:textId="6B99064A" w:rsidR="00764756" w:rsidRPr="003E7457" w:rsidRDefault="00764756" w:rsidP="00764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>В соответствии с постановлениями администрации Грязинского муниципального района (</w:t>
      </w:r>
      <w:r w:rsidRPr="003E7457">
        <w:rPr>
          <w:rFonts w:ascii="Times New Roman" w:hAnsi="Times New Roman"/>
          <w:iCs/>
          <w:sz w:val="28"/>
          <w:szCs w:val="28"/>
        </w:rPr>
        <w:t>от 18.10.2013 № 2437 «Об утверждении перечня должностей муниципальной службы, предусмотренных статьей 12 Федерального закона от 25.12.2008 №273-ФЗ «О противодействии коррупции», от 05.08.2015 №1386 «Об утверждении Положения о предоставлении гражданами, претендующими на замещение должностей муниципальной службы администрации Грязинского муниципального района, и муниципальными служащими администрации Грязинского муниципального района сведений о доходах, расходах, об имуществе и обязательствах имущественного характера», от 27.02.2013 № 411 «О соблюдении лицами, поступающими на должность руководителя муниципального учреждения, и руководителями муниципальных учреждений части четвертой статьи 275  Трудового кодекса Российской Федерации»</w:t>
      </w:r>
      <w:r w:rsidRPr="003E7457">
        <w:rPr>
          <w:rFonts w:ascii="Times New Roman" w:hAnsi="Times New Roman"/>
          <w:sz w:val="28"/>
          <w:szCs w:val="28"/>
        </w:rPr>
        <w:t xml:space="preserve">, </w:t>
      </w:r>
      <w:r w:rsidRPr="003E7457">
        <w:rPr>
          <w:rFonts w:ascii="Times New Roman" w:hAnsi="Times New Roman"/>
          <w:iCs/>
          <w:sz w:val="28"/>
          <w:szCs w:val="28"/>
        </w:rPr>
        <w:t xml:space="preserve">от 09.09.2015 №1501 «Об утверждении Положения о проверке достоверности и полноты сведений, предоставляемых гражданами, претендующими на замещение </w:t>
      </w:r>
      <w:r w:rsidRPr="003E7457">
        <w:rPr>
          <w:rFonts w:ascii="Times New Roman" w:hAnsi="Times New Roman"/>
          <w:iCs/>
          <w:sz w:val="28"/>
          <w:szCs w:val="28"/>
        </w:rPr>
        <w:lastRenderedPageBreak/>
        <w:t xml:space="preserve">муниципальных должностей в администрации Грязинского муниципального района, и лицами, замещающими муниципальные должности в администрации Грязинского муниципального района, и соблюдения ограничения лицами, замещающими муниципальные должности в администрации Грязинского муниципального района») </w:t>
      </w:r>
      <w:r w:rsidRPr="003E7457">
        <w:rPr>
          <w:rFonts w:ascii="Times New Roman" w:hAnsi="Times New Roman"/>
          <w:sz w:val="28"/>
          <w:szCs w:val="28"/>
        </w:rPr>
        <w:t xml:space="preserve"> в </w:t>
      </w:r>
      <w:r w:rsidR="005149FA" w:rsidRPr="003E7457">
        <w:rPr>
          <w:rFonts w:ascii="Times New Roman" w:hAnsi="Times New Roman"/>
          <w:sz w:val="28"/>
          <w:szCs w:val="28"/>
        </w:rPr>
        <w:t>ОМСУ</w:t>
      </w:r>
      <w:r w:rsidRPr="003E7457">
        <w:rPr>
          <w:rFonts w:ascii="Times New Roman" w:hAnsi="Times New Roman"/>
          <w:sz w:val="28"/>
          <w:szCs w:val="28"/>
        </w:rPr>
        <w:t xml:space="preserve"> района был осуществлен 100% </w:t>
      </w:r>
      <w:r w:rsidR="005149FA" w:rsidRPr="003E7457">
        <w:rPr>
          <w:rFonts w:ascii="Times New Roman" w:hAnsi="Times New Roman"/>
          <w:sz w:val="28"/>
          <w:szCs w:val="28"/>
        </w:rPr>
        <w:t xml:space="preserve">(136 служащих) </w:t>
      </w:r>
      <w:r w:rsidRPr="003E7457">
        <w:rPr>
          <w:rFonts w:ascii="Times New Roman" w:hAnsi="Times New Roman"/>
          <w:sz w:val="28"/>
          <w:szCs w:val="28"/>
        </w:rPr>
        <w:t xml:space="preserve">сбор сведений о доходах, об имуществе и обязательствах имущественного характера и о расходах, предоставляемых гражданами, претендующими на замещение муниципальных должностей и непосредственно лицами, замещающими муниципальные должности, муниципальными служащими района, а также членами их семей, и руководителями муниципальных учреждений, лицами, претендующими на данные должности, членами их семей. </w:t>
      </w:r>
    </w:p>
    <w:p w14:paraId="52AC9ECC" w14:textId="77777777" w:rsidR="00764756" w:rsidRPr="003E7457" w:rsidRDefault="00764756" w:rsidP="00764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354DBB0" w14:textId="3F759D7B" w:rsidR="00764756" w:rsidRPr="003E7457" w:rsidRDefault="00764756" w:rsidP="00764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7457">
        <w:rPr>
          <w:rFonts w:ascii="Times New Roman" w:hAnsi="Times New Roman"/>
          <w:sz w:val="28"/>
          <w:szCs w:val="28"/>
        </w:rPr>
        <w:t>В отчетном периоде осуществлялась проверка достоверности и полноты сведений, предоставляемых 3 кандидатами, претендующими на замещение муниципальных должностей района.</w:t>
      </w:r>
      <w:r w:rsidR="00867540">
        <w:rPr>
          <w:rFonts w:ascii="Times New Roman" w:hAnsi="Times New Roman"/>
          <w:sz w:val="28"/>
          <w:szCs w:val="28"/>
        </w:rPr>
        <w:t xml:space="preserve"> В истекшем году рассматривались 6 </w:t>
      </w:r>
      <w:r w:rsidR="00867540" w:rsidRPr="00EB0F7E">
        <w:rPr>
          <w:rFonts w:ascii="Times New Roman" w:eastAsia="Times New Roman CYR" w:hAnsi="Times New Roman"/>
          <w:bCs/>
          <w:sz w:val="28"/>
          <w:szCs w:val="28"/>
        </w:rPr>
        <w:t>предоставлен</w:t>
      </w:r>
      <w:r w:rsidR="00867540">
        <w:rPr>
          <w:rFonts w:ascii="Times New Roman" w:eastAsia="Times New Roman CYR" w:hAnsi="Times New Roman"/>
          <w:bCs/>
          <w:sz w:val="28"/>
          <w:szCs w:val="28"/>
        </w:rPr>
        <w:t>ных</w:t>
      </w:r>
      <w:r w:rsidR="00867540" w:rsidRPr="00EB0F7E">
        <w:rPr>
          <w:rFonts w:ascii="Times New Roman" w:eastAsia="Times New Roman CYR" w:hAnsi="Times New Roman"/>
          <w:bCs/>
          <w:sz w:val="28"/>
          <w:szCs w:val="28"/>
        </w:rPr>
        <w:t xml:space="preserve"> информаци</w:t>
      </w:r>
      <w:r w:rsidR="00867540">
        <w:rPr>
          <w:rFonts w:ascii="Times New Roman" w:eastAsia="Times New Roman CYR" w:hAnsi="Times New Roman"/>
          <w:bCs/>
          <w:sz w:val="28"/>
          <w:szCs w:val="28"/>
        </w:rPr>
        <w:t>й</w:t>
      </w:r>
      <w:r w:rsidR="00867540" w:rsidRPr="00EB0F7E">
        <w:rPr>
          <w:rFonts w:ascii="Times New Roman" w:eastAsia="Times New Roman CYR" w:hAnsi="Times New Roman"/>
          <w:bCs/>
          <w:sz w:val="28"/>
          <w:szCs w:val="28"/>
        </w:rPr>
        <w:t xml:space="preserve"> о заключении работодателем трудового договора с гражданином, замещавшим должность муниципальной службы в администрации Грязинского муниципального района</w:t>
      </w:r>
      <w:r w:rsidR="00867540">
        <w:rPr>
          <w:rFonts w:ascii="Times New Roman" w:eastAsia="Times New Roman CYR" w:hAnsi="Times New Roman"/>
          <w:bCs/>
          <w:sz w:val="28"/>
          <w:szCs w:val="28"/>
        </w:rPr>
        <w:t>. При рассмотрении уведомлений нарушений законодательства не выявлено.</w:t>
      </w:r>
    </w:p>
    <w:p w14:paraId="297CD823" w14:textId="73EDF8D3" w:rsidR="00764756" w:rsidRPr="003E7457" w:rsidRDefault="00764756" w:rsidP="00764756">
      <w:pPr>
        <w:ind w:right="-1"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E7457">
        <w:rPr>
          <w:rFonts w:ascii="Times New Roman" w:hAnsi="Times New Roman" w:cs="Times New Roman"/>
          <w:spacing w:val="-4"/>
          <w:sz w:val="28"/>
          <w:szCs w:val="28"/>
        </w:rPr>
        <w:t>Для эффективности проводимых мероприятий по борьбе с коррупцией администрация Грязинского муниципального района тесно взаимодействует с органами местного самоуправления поселений района. Регулярно оказывается консультативная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служащих. В ноябре 202</w:t>
      </w:r>
      <w:r w:rsidR="005149FA" w:rsidRPr="003E7457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3E7457">
        <w:rPr>
          <w:rFonts w:ascii="Times New Roman" w:hAnsi="Times New Roman" w:cs="Times New Roman"/>
          <w:spacing w:val="-4"/>
          <w:sz w:val="28"/>
          <w:szCs w:val="28"/>
        </w:rPr>
        <w:t xml:space="preserve"> года была организована проверка администраций сельских поселений по исполнению антикоррупционного законодательства в рамках оказания методической помощи. </w:t>
      </w:r>
    </w:p>
    <w:sectPr w:rsidR="00764756" w:rsidRPr="003E7457" w:rsidSect="00082C8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1A7A"/>
    <w:multiLevelType w:val="hybridMultilevel"/>
    <w:tmpl w:val="446A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168"/>
    <w:multiLevelType w:val="hybridMultilevel"/>
    <w:tmpl w:val="C332DB72"/>
    <w:lvl w:ilvl="0" w:tplc="FFFFFFFF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E16C55"/>
    <w:multiLevelType w:val="hybridMultilevel"/>
    <w:tmpl w:val="C332DB72"/>
    <w:lvl w:ilvl="0" w:tplc="46602E6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8A099A"/>
    <w:multiLevelType w:val="hybridMultilevel"/>
    <w:tmpl w:val="1E0E551C"/>
    <w:lvl w:ilvl="0" w:tplc="65B0981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FBC1D5B"/>
    <w:multiLevelType w:val="hybridMultilevel"/>
    <w:tmpl w:val="654C83CA"/>
    <w:lvl w:ilvl="0" w:tplc="605E8B4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B75364"/>
    <w:multiLevelType w:val="hybridMultilevel"/>
    <w:tmpl w:val="654C83CA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A65F50"/>
    <w:multiLevelType w:val="hybridMultilevel"/>
    <w:tmpl w:val="C154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110FC"/>
    <w:multiLevelType w:val="hybridMultilevel"/>
    <w:tmpl w:val="95E02658"/>
    <w:lvl w:ilvl="0" w:tplc="64069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49B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07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8D3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AE5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A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A8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0B1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65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905465">
    <w:abstractNumId w:val="6"/>
  </w:num>
  <w:num w:numId="2" w16cid:durableId="11687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46390">
    <w:abstractNumId w:val="7"/>
  </w:num>
  <w:num w:numId="4" w16cid:durableId="641928874">
    <w:abstractNumId w:val="3"/>
  </w:num>
  <w:num w:numId="5" w16cid:durableId="175197282">
    <w:abstractNumId w:val="2"/>
  </w:num>
  <w:num w:numId="6" w16cid:durableId="1992713135">
    <w:abstractNumId w:val="4"/>
  </w:num>
  <w:num w:numId="7" w16cid:durableId="1567380695">
    <w:abstractNumId w:val="5"/>
  </w:num>
  <w:num w:numId="8" w16cid:durableId="341396732">
    <w:abstractNumId w:val="1"/>
  </w:num>
  <w:num w:numId="9" w16cid:durableId="139488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3"/>
    <w:rsid w:val="00051725"/>
    <w:rsid w:val="00066475"/>
    <w:rsid w:val="000716A1"/>
    <w:rsid w:val="00082C89"/>
    <w:rsid w:val="000A5800"/>
    <w:rsid w:val="000B701B"/>
    <w:rsid w:val="000D61AF"/>
    <w:rsid w:val="000F71D1"/>
    <w:rsid w:val="0017359F"/>
    <w:rsid w:val="001771E3"/>
    <w:rsid w:val="00185CC3"/>
    <w:rsid w:val="00194ACB"/>
    <w:rsid w:val="002002BB"/>
    <w:rsid w:val="00217BB4"/>
    <w:rsid w:val="00250154"/>
    <w:rsid w:val="002965BA"/>
    <w:rsid w:val="002E16BB"/>
    <w:rsid w:val="003243E6"/>
    <w:rsid w:val="00373670"/>
    <w:rsid w:val="003779D2"/>
    <w:rsid w:val="00397CB3"/>
    <w:rsid w:val="003A06FC"/>
    <w:rsid w:val="003A1FEC"/>
    <w:rsid w:val="003A484D"/>
    <w:rsid w:val="003D19B3"/>
    <w:rsid w:val="003D4234"/>
    <w:rsid w:val="003E7457"/>
    <w:rsid w:val="003F3354"/>
    <w:rsid w:val="00402AAC"/>
    <w:rsid w:val="00407E13"/>
    <w:rsid w:val="00426612"/>
    <w:rsid w:val="00481B60"/>
    <w:rsid w:val="00496D4D"/>
    <w:rsid w:val="004D3E75"/>
    <w:rsid w:val="004F78AA"/>
    <w:rsid w:val="005149FA"/>
    <w:rsid w:val="005323BD"/>
    <w:rsid w:val="005444F7"/>
    <w:rsid w:val="00545BA4"/>
    <w:rsid w:val="005C0F4A"/>
    <w:rsid w:val="005E3B35"/>
    <w:rsid w:val="006072CD"/>
    <w:rsid w:val="00615674"/>
    <w:rsid w:val="0062789B"/>
    <w:rsid w:val="00695D92"/>
    <w:rsid w:val="006E096B"/>
    <w:rsid w:val="006E7059"/>
    <w:rsid w:val="00712EEF"/>
    <w:rsid w:val="007209C1"/>
    <w:rsid w:val="00764756"/>
    <w:rsid w:val="007D3D68"/>
    <w:rsid w:val="008561CE"/>
    <w:rsid w:val="00867540"/>
    <w:rsid w:val="00873E0D"/>
    <w:rsid w:val="00875F4F"/>
    <w:rsid w:val="008C687D"/>
    <w:rsid w:val="008F33C9"/>
    <w:rsid w:val="0091448F"/>
    <w:rsid w:val="009806B8"/>
    <w:rsid w:val="009955BF"/>
    <w:rsid w:val="009A4CE4"/>
    <w:rsid w:val="009E2368"/>
    <w:rsid w:val="00A1444B"/>
    <w:rsid w:val="00A56C79"/>
    <w:rsid w:val="00A57213"/>
    <w:rsid w:val="00A83294"/>
    <w:rsid w:val="00A84C4A"/>
    <w:rsid w:val="00A86046"/>
    <w:rsid w:val="00AA3650"/>
    <w:rsid w:val="00AD3FDF"/>
    <w:rsid w:val="00AE447B"/>
    <w:rsid w:val="00B0114A"/>
    <w:rsid w:val="00B956EB"/>
    <w:rsid w:val="00BB6FD7"/>
    <w:rsid w:val="00BC648B"/>
    <w:rsid w:val="00BD3C27"/>
    <w:rsid w:val="00BD61E1"/>
    <w:rsid w:val="00C01331"/>
    <w:rsid w:val="00C03375"/>
    <w:rsid w:val="00C13031"/>
    <w:rsid w:val="00C46CB7"/>
    <w:rsid w:val="00C66BAC"/>
    <w:rsid w:val="00C83402"/>
    <w:rsid w:val="00CB4419"/>
    <w:rsid w:val="00CE5125"/>
    <w:rsid w:val="00D3038C"/>
    <w:rsid w:val="00D354BF"/>
    <w:rsid w:val="00D822DA"/>
    <w:rsid w:val="00DB039C"/>
    <w:rsid w:val="00DB119A"/>
    <w:rsid w:val="00DC6FD2"/>
    <w:rsid w:val="00DE3C54"/>
    <w:rsid w:val="00E320C5"/>
    <w:rsid w:val="00E52177"/>
    <w:rsid w:val="00E73FE8"/>
    <w:rsid w:val="00E9752F"/>
    <w:rsid w:val="00EA692F"/>
    <w:rsid w:val="00EB0F7E"/>
    <w:rsid w:val="00EB5C65"/>
    <w:rsid w:val="00ED7002"/>
    <w:rsid w:val="00EF4F14"/>
    <w:rsid w:val="00F07B23"/>
    <w:rsid w:val="00F33B99"/>
    <w:rsid w:val="00F35273"/>
    <w:rsid w:val="00F92EF7"/>
    <w:rsid w:val="00FB21F1"/>
    <w:rsid w:val="00FB511E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D40E"/>
  <w15:chartTrackingRefBased/>
  <w15:docId w15:val="{FBE2A214-86F4-4EB9-AEC1-422B092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2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C648B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3BD"/>
    <w:pPr>
      <w:ind w:left="720"/>
      <w:contextualSpacing/>
    </w:pPr>
  </w:style>
  <w:style w:type="paragraph" w:customStyle="1" w:styleId="Standard">
    <w:name w:val="Standard"/>
    <w:rsid w:val="00A56C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EB5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uiPriority w:val="99"/>
    <w:rsid w:val="00EB5C65"/>
    <w:rPr>
      <w:rFonts w:ascii="Times New Roman" w:hAnsi="Times New Roman" w:cs="Times New Roman" w:hint="default"/>
      <w:spacing w:val="10"/>
      <w:sz w:val="24"/>
      <w:szCs w:val="24"/>
    </w:rPr>
  </w:style>
  <w:style w:type="character" w:styleId="a6">
    <w:name w:val="Hyperlink"/>
    <w:unhideWhenUsed/>
    <w:rsid w:val="00AE447B"/>
    <w:rPr>
      <w:color w:val="000080"/>
      <w:u w:val="single"/>
    </w:rPr>
  </w:style>
  <w:style w:type="paragraph" w:customStyle="1" w:styleId="ConsPlusTitle">
    <w:name w:val="ConsPlusTitle"/>
    <w:rsid w:val="00AE44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1"/>
      <w:lang w:eastAsia="ar-SA"/>
    </w:rPr>
  </w:style>
  <w:style w:type="character" w:customStyle="1" w:styleId="10">
    <w:name w:val="Заголовок 1 Знак"/>
    <w:basedOn w:val="a0"/>
    <w:link w:val="1"/>
    <w:rsid w:val="00BC6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6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F71D1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71D1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C83402"/>
    <w:pPr>
      <w:widowControl/>
      <w:suppressAutoHyphens w:val="0"/>
    </w:pPr>
    <w:rPr>
      <w:rFonts w:ascii="Calibri" w:eastAsia="Times New Roman" w:hAnsi="Calibri" w:cs="Calibri"/>
      <w:kern w:val="0"/>
      <w:sz w:val="28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rsid w:val="00C83402"/>
    <w:rPr>
      <w:rFonts w:ascii="Calibri" w:eastAsia="Times New Roman" w:hAnsi="Calibri" w:cs="Calibri"/>
      <w:sz w:val="28"/>
      <w:szCs w:val="20"/>
      <w:lang w:eastAsia="ru-RU"/>
    </w:rPr>
  </w:style>
  <w:style w:type="character" w:customStyle="1" w:styleId="-">
    <w:name w:val="Интернет-ссылка"/>
    <w:rsid w:val="00D354BF"/>
    <w:rPr>
      <w:color w:val="0000FF"/>
      <w:u w:val="single"/>
      <w:lang w:val="ru-RU" w:eastAsia="ru-RU" w:bidi="ru-RU"/>
    </w:rPr>
  </w:style>
  <w:style w:type="paragraph" w:customStyle="1" w:styleId="ab">
    <w:name w:val="подпись"/>
    <w:basedOn w:val="a"/>
    <w:uiPriority w:val="99"/>
    <w:rsid w:val="009A4CE4"/>
    <w:pPr>
      <w:widowControl/>
      <w:tabs>
        <w:tab w:val="left" w:pos="6804"/>
      </w:tabs>
      <w:suppressAutoHyphens w:val="0"/>
      <w:spacing w:line="240" w:lineRule="atLeast"/>
      <w:ind w:right="482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50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Рязанцева Марина Ивановна</cp:lastModifiedBy>
  <cp:revision>52</cp:revision>
  <cp:lastPrinted>2024-02-19T10:05:00Z</cp:lastPrinted>
  <dcterms:created xsi:type="dcterms:W3CDTF">2021-01-11T12:36:00Z</dcterms:created>
  <dcterms:modified xsi:type="dcterms:W3CDTF">2025-03-26T04:50:00Z</dcterms:modified>
</cp:coreProperties>
</file>