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DFE7" w14:textId="6E5B2C72" w:rsidR="00E52177" w:rsidRPr="007E6DFC" w:rsidRDefault="00EB5C65" w:rsidP="007E6DF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DFC">
        <w:rPr>
          <w:rFonts w:ascii="Times New Roman" w:hAnsi="Times New Roman"/>
          <w:b/>
          <w:bCs/>
          <w:sz w:val="28"/>
          <w:szCs w:val="28"/>
        </w:rPr>
        <w:t>О реализации антикоррупционных мер в администрации Грязинского муниципального района по итогам 1 квартала 2021 года</w:t>
      </w:r>
      <w:r w:rsidR="00E52177" w:rsidRPr="007E6DFC">
        <w:rPr>
          <w:rFonts w:ascii="Times New Roman" w:hAnsi="Times New Roman"/>
          <w:b/>
          <w:bCs/>
          <w:sz w:val="28"/>
          <w:szCs w:val="28"/>
        </w:rPr>
        <w:t>.</w:t>
      </w:r>
    </w:p>
    <w:p w14:paraId="1E4ADAB7" w14:textId="7ACF16E2" w:rsidR="00EA692F" w:rsidRPr="00A56C79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2F1E912A" w14:textId="77777777" w:rsidR="00AE447B" w:rsidRPr="00AE447B" w:rsidRDefault="00AE447B" w:rsidP="00AE44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7B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Грязинского муниципального района от 12.02.2021 № 78-р «Об </w:t>
      </w:r>
      <w:r w:rsidRPr="00AE447B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r w:rsidRPr="00AE447B">
        <w:rPr>
          <w:rFonts w:ascii="Times New Roman" w:hAnsi="Times New Roman"/>
          <w:sz w:val="28"/>
          <w:szCs w:val="28"/>
        </w:rPr>
        <w:t xml:space="preserve"> </w:t>
      </w:r>
      <w:r w:rsidRPr="00AE447B">
        <w:rPr>
          <w:rFonts w:ascii="Times New Roman" w:eastAsia="Times New Roman" w:hAnsi="Times New Roman"/>
          <w:sz w:val="28"/>
          <w:szCs w:val="28"/>
          <w:lang w:eastAsia="ru-RU"/>
        </w:rPr>
        <w:t>Плана мероприятий администрации Грязинского муниципального района по противодействию коррупции на 2021-2023 годы</w:t>
      </w:r>
      <w:r w:rsidRPr="00AE447B">
        <w:rPr>
          <w:rFonts w:ascii="Times New Roman" w:hAnsi="Times New Roman"/>
          <w:sz w:val="28"/>
          <w:szCs w:val="28"/>
        </w:rPr>
        <w:t xml:space="preserve">» на территории муниципалитета реализуется комплекс мероприятий антикоррупционной направленности (далее – План мероприятий). </w:t>
      </w:r>
    </w:p>
    <w:p w14:paraId="42B3B6EF" w14:textId="77777777" w:rsidR="00AE447B" w:rsidRPr="00AE447B" w:rsidRDefault="00AE447B" w:rsidP="00AE44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7B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Грязинского муниципального района от 25.11.2020 года № 1037 «О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интересов» и </w:t>
      </w:r>
      <w:r w:rsidRPr="00AE447B">
        <w:rPr>
          <w:rFonts w:ascii="Times New Roman" w:hAnsi="Times New Roman"/>
          <w:iCs/>
          <w:sz w:val="28"/>
          <w:szCs w:val="28"/>
        </w:rPr>
        <w:t xml:space="preserve">от 31.12.2014 № 4038 «О комиссии по противодействию коррупции в Грязинском муниципальном районе» </w:t>
      </w:r>
      <w:r w:rsidRPr="00AE447B">
        <w:rPr>
          <w:rFonts w:ascii="Times New Roman" w:hAnsi="Times New Roman"/>
          <w:sz w:val="28"/>
          <w:szCs w:val="28"/>
        </w:rPr>
        <w:t xml:space="preserve">в администрации района действуют постоянные комиссии. Случаев выявления коррупционных и иных правонарушений по соблюдению к служебному поведению муниципальных служащих в администрации Грязинского муниципального района не зафиксировано. </w:t>
      </w:r>
    </w:p>
    <w:p w14:paraId="037DD9A3" w14:textId="77777777" w:rsidR="00AE447B" w:rsidRPr="00AE447B" w:rsidRDefault="00AE447B" w:rsidP="00AE447B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E447B">
        <w:rPr>
          <w:rFonts w:ascii="Times New Roman" w:hAnsi="Times New Roman" w:cs="Times New Roman"/>
          <w:sz w:val="28"/>
          <w:szCs w:val="28"/>
        </w:rPr>
        <w:t xml:space="preserve">За отчетный период состоялось два заседания </w:t>
      </w:r>
      <w:r w:rsidRPr="00AE447B">
        <w:rPr>
          <w:rFonts w:ascii="Times New Roman" w:eastAsia="Times New Roman CYR" w:hAnsi="Times New Roman" w:cs="Times New Roman"/>
          <w:sz w:val="28"/>
          <w:szCs w:val="28"/>
        </w:rPr>
        <w:t>комиссии по противодействию коррупции в Грязинском муниципальном районе с рассматриваемыми вопросами:</w:t>
      </w:r>
    </w:p>
    <w:p w14:paraId="0E13061A" w14:textId="77777777" w:rsidR="00AE447B" w:rsidRPr="00AE447B" w:rsidRDefault="00AE447B" w:rsidP="00AE447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E447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- </w:t>
      </w:r>
      <w:r w:rsidRPr="00AE447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bookmarkStart w:id="0" w:name="_Hlk61276334"/>
      <w:r w:rsidRPr="00AE447B">
        <w:rPr>
          <w:rFonts w:ascii="Times New Roman" w:hAnsi="Times New Roman" w:cs="Times New Roman"/>
          <w:sz w:val="28"/>
          <w:szCs w:val="28"/>
        </w:rPr>
        <w:t>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bookmarkEnd w:id="0"/>
      <w:r w:rsidRPr="00AE447B">
        <w:rPr>
          <w:rFonts w:ascii="Times New Roman" w:hAnsi="Times New Roman" w:cs="Times New Roman"/>
          <w:sz w:val="28"/>
          <w:szCs w:val="28"/>
        </w:rPr>
        <w:t>;</w:t>
      </w:r>
    </w:p>
    <w:p w14:paraId="0ADDDCA7" w14:textId="77777777" w:rsidR="00AE447B" w:rsidRPr="00AE447B" w:rsidRDefault="00AE447B" w:rsidP="00AE447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E447B">
        <w:rPr>
          <w:rFonts w:ascii="Times New Roman" w:hAnsi="Times New Roman" w:cs="Times New Roman"/>
          <w:sz w:val="28"/>
          <w:szCs w:val="28"/>
        </w:rPr>
        <w:t>- Об ознакомлении с требованиями Указа Президента Российской 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и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документами»;</w:t>
      </w:r>
    </w:p>
    <w:p w14:paraId="7C66B7E6" w14:textId="77777777" w:rsidR="00AE447B" w:rsidRPr="00AE447B" w:rsidRDefault="00AE447B" w:rsidP="00AE447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E447B">
        <w:rPr>
          <w:rFonts w:ascii="Times New Roman" w:hAnsi="Times New Roman" w:cs="Times New Roman"/>
          <w:sz w:val="28"/>
          <w:szCs w:val="28"/>
        </w:rPr>
        <w:t>- О рассмотрении основных новелл в Методических рекомендациях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год).</w:t>
      </w:r>
    </w:p>
    <w:p w14:paraId="0BA9EC77" w14:textId="77777777" w:rsidR="00AE447B" w:rsidRPr="00AE447B" w:rsidRDefault="00AE447B" w:rsidP="00AE447B">
      <w:pPr>
        <w:autoSpaceDE w:val="0"/>
        <w:autoSpaceDN w:val="0"/>
        <w:adjustRightInd w:val="0"/>
        <w:ind w:firstLine="708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AE447B">
        <w:rPr>
          <w:rFonts w:ascii="Times New Roman" w:hAnsi="Times New Roman" w:cs="Times New Roman"/>
          <w:sz w:val="28"/>
          <w:szCs w:val="28"/>
        </w:rPr>
        <w:t xml:space="preserve">За 1 квартал 2021 года было проведено 3 заседания </w:t>
      </w:r>
      <w:r w:rsidRPr="00AE447B">
        <w:rPr>
          <w:rFonts w:ascii="Times New Roman" w:eastAsia="Times New Roman CYR" w:hAnsi="Times New Roman" w:cs="Times New Roman"/>
          <w:sz w:val="28"/>
          <w:szCs w:val="28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AE447B">
        <w:rPr>
          <w:rFonts w:ascii="Times New Roman" w:hAnsi="Times New Roman" w:cs="Times New Roman"/>
          <w:sz w:val="28"/>
          <w:szCs w:val="28"/>
        </w:rPr>
        <w:t xml:space="preserve"> с рассмотрением вопросов, касающихся </w:t>
      </w:r>
      <w:r w:rsidRPr="00AE447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предоставления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 Протоколы соответствующих заседаний размещены на официальном сайте администрации Грязинского муниципального района в информационно – </w:t>
      </w:r>
      <w:r w:rsidRPr="00AE447B">
        <w:rPr>
          <w:rFonts w:ascii="Times New Roman" w:eastAsia="Times New Roman CYR" w:hAnsi="Times New Roman" w:cs="Times New Roman"/>
          <w:bCs/>
          <w:sz w:val="28"/>
          <w:szCs w:val="28"/>
        </w:rPr>
        <w:lastRenderedPageBreak/>
        <w:t xml:space="preserve">коммуникационной сети Интернет. </w:t>
      </w:r>
    </w:p>
    <w:p w14:paraId="10E15917" w14:textId="77777777" w:rsidR="00AE447B" w:rsidRPr="00AE447B" w:rsidRDefault="00AE447B" w:rsidP="00AE447B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E447B">
        <w:rPr>
          <w:rFonts w:ascii="Times New Roman" w:hAnsi="Times New Roman"/>
          <w:sz w:val="28"/>
          <w:szCs w:val="28"/>
        </w:rPr>
        <w:t>Ежегодно, в установленные декларационные сроки, в соответствии с постановлениями администрации Грязинского муниципального района (</w:t>
      </w:r>
      <w:r w:rsidRPr="00AE447B">
        <w:rPr>
          <w:rFonts w:ascii="Times New Roman" w:hAnsi="Times New Roman"/>
          <w:iCs/>
          <w:sz w:val="28"/>
          <w:szCs w:val="28"/>
        </w:rPr>
        <w:t>от 18.10.2013 № 2437 «Об утверждении перечня должностей муниципальной службы, предусмотренных статьей 12 Федерального закона от 25.12.2008 №273-ФЗ «О противодействии коррупции», от 05.08.2015 №1386 «Об утверждении Положения о предоставлении гражданами, претендующими на замещение должностей муниципальной службы администрации Грязинского муниципального района, и муниципальными служащими администрации Грязинского муниципального района сведений о доходах, расходах, об имуществе и обязательствах имущественного характера» (с изменениями от 12.01.2021 №6), от 27.02.2013 № 411 «О соблюдении лицами, поступающими на должность руководителя муниципального учреждения, и руководителями муниципальных учреждений части четвертой статьи 275  Трудового кодекса Российской Федерации» (с изменениями от 29.01.2021 № 90</w:t>
      </w:r>
      <w:r w:rsidRPr="00AE447B">
        <w:rPr>
          <w:rFonts w:ascii="Times New Roman" w:hAnsi="Times New Roman"/>
          <w:sz w:val="28"/>
          <w:szCs w:val="28"/>
        </w:rPr>
        <w:t xml:space="preserve">), </w:t>
      </w:r>
      <w:r w:rsidRPr="00AE447B">
        <w:rPr>
          <w:rFonts w:ascii="Times New Roman" w:hAnsi="Times New Roman"/>
          <w:iCs/>
          <w:sz w:val="28"/>
          <w:szCs w:val="28"/>
        </w:rPr>
        <w:t xml:space="preserve">от 09.09.2015 №1501 «Об утверждении Положения о проверке достоверности и полноты сведений, предоставляемых гражданами, претендующими на замещение муниципальных должностей в администрации Грязинского муниципального района, и лицами, замещающими муниципальные должности в администрации Грязинского муниципального района, и соблюдения ограничения лицами, замещающими муниципальные должности в администрации Грязинского муниципального района») </w:t>
      </w:r>
      <w:r w:rsidRPr="00AE447B">
        <w:rPr>
          <w:rFonts w:ascii="Times New Roman" w:hAnsi="Times New Roman"/>
          <w:sz w:val="28"/>
          <w:szCs w:val="28"/>
        </w:rPr>
        <w:t xml:space="preserve"> обеспечивается 100% сбор сведений о доходах, об имуществе и обязательствах имущественного характера и о расходах, предоставляемых гражданами, претендующими на замещение муниципальных должностей и непосредственно лицами, замещающими муниципальные должности, муниципальными служащими района, а также членами их семей, и руководителями муниципальных учреждений, лицами, претендующими на данные должности, членами их семей.  </w:t>
      </w:r>
    </w:p>
    <w:p w14:paraId="30238240" w14:textId="77777777" w:rsidR="00AE447B" w:rsidRPr="00AE447B" w:rsidRDefault="00AE447B" w:rsidP="00AE44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7B">
        <w:rPr>
          <w:rFonts w:ascii="Times New Roman" w:hAnsi="Times New Roman"/>
          <w:sz w:val="28"/>
          <w:szCs w:val="28"/>
        </w:rPr>
        <w:t xml:space="preserve">По итогам декларационной кампании за 2020 год обеспечен 100% сбор сведений. В соответствии с </w:t>
      </w:r>
      <w:r w:rsidRPr="00AE447B">
        <w:rPr>
          <w:rFonts w:ascii="Times New Roman" w:hAnsi="Times New Roman"/>
          <w:iCs/>
          <w:sz w:val="28"/>
          <w:szCs w:val="28"/>
        </w:rPr>
        <w:t xml:space="preserve">решением Совета депутатов Грязинского муниципального района от 24.12.2013 №36 и постановлением администрации Грязинского муниципального района от 14.01.2014 № 49 </w:t>
      </w:r>
      <w:r w:rsidRPr="00AE447B">
        <w:rPr>
          <w:rFonts w:ascii="Times New Roman" w:hAnsi="Times New Roman"/>
          <w:sz w:val="28"/>
          <w:szCs w:val="28"/>
        </w:rPr>
        <w:t>размещение данных сведений в сети Интернет на официальном сайте администрации района в подразделе «Противодействие коррупции» будет осуществлен во второй декаде мая текущего года.</w:t>
      </w:r>
    </w:p>
    <w:p w14:paraId="5D48A23F" w14:textId="77777777" w:rsidR="00AE447B" w:rsidRPr="00AE447B" w:rsidRDefault="00AE447B" w:rsidP="00AE44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7B">
        <w:rPr>
          <w:rFonts w:ascii="Times New Roman" w:hAnsi="Times New Roman" w:cs="Times New Roman"/>
          <w:sz w:val="28"/>
          <w:szCs w:val="28"/>
        </w:rPr>
        <w:t>В 1 квартале осуществлялась проверка достоверности и полноты сведений, предоставляемых 4 кандидатами, претендующими на замещение муниципальных должностей района и 1 руководителя муниципального учреждения, а также их уведомлений о принадлежащим им, их супругам и несовершеннолетним детям цифровых финансовых активов, цифровых правах.</w:t>
      </w:r>
      <w:r w:rsidRPr="00AE447B">
        <w:rPr>
          <w:rFonts w:ascii="Times New Roman" w:eastAsia="Times New Roman CYR" w:hAnsi="Times New Roman" w:cs="Times New Roman"/>
          <w:bCs/>
          <w:sz w:val="28"/>
          <w:szCs w:val="28"/>
        </w:rPr>
        <w:tab/>
      </w:r>
      <w:r w:rsidRPr="00AE44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5324A" w14:textId="77777777" w:rsidR="00AE447B" w:rsidRPr="00AE447B" w:rsidRDefault="00AE447B" w:rsidP="00AE4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7B">
        <w:rPr>
          <w:rFonts w:ascii="Times New Roman" w:hAnsi="Times New Roman" w:cs="Times New Roman"/>
          <w:sz w:val="28"/>
          <w:szCs w:val="28"/>
        </w:rPr>
        <w:t xml:space="preserve">Организовано исполнение нормативных правовых актов и управленческих решений в области противодействия коррупции, созданы условия, затрудняющие возможность коррупционного поведения и обеспечивающие снижение уровня коррупции. Антикоррупционная экспертиза нормативных правовых актов (далее НПА) осуществляется в </w:t>
      </w:r>
      <w:r w:rsidRPr="00AE447B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 и постановлением администрации района от 31.11.2011 № 3182. За отчетный период 42</w:t>
      </w:r>
      <w:r w:rsidRPr="00AE447B">
        <w:rPr>
          <w:rFonts w:ascii="Times New Roman" w:hAnsi="Times New Roman" w:cs="Times New Roman"/>
          <w:iCs/>
          <w:sz w:val="28"/>
          <w:szCs w:val="28"/>
        </w:rPr>
        <w:t xml:space="preserve"> НПА прошли антикоррупционную экспертизу. </w:t>
      </w:r>
      <w:r w:rsidRPr="00AE44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EE70DD5" w14:textId="77777777" w:rsidR="00AE447B" w:rsidRPr="00AE447B" w:rsidRDefault="00AE447B" w:rsidP="00AE447B">
      <w:pPr>
        <w:pStyle w:val="a4"/>
        <w:widowControl/>
        <w:suppressAutoHyphens w:val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7B">
        <w:rPr>
          <w:rFonts w:ascii="Times New Roman" w:hAnsi="Times New Roman" w:cs="Times New Roman"/>
          <w:sz w:val="28"/>
          <w:szCs w:val="28"/>
        </w:rPr>
        <w:t>За 1 квартал 2021 года в администрации Грязинского муниципального района были приняты следующие правовые акты по противодействию коррупции:</w:t>
      </w:r>
    </w:p>
    <w:p w14:paraId="010A9321" w14:textId="77777777" w:rsidR="00AE447B" w:rsidRPr="00AE447B" w:rsidRDefault="00AE447B" w:rsidP="00AE447B">
      <w:pPr>
        <w:pStyle w:val="ConsPlusTitle"/>
        <w:widowControl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E447B">
        <w:rPr>
          <w:rFonts w:ascii="Times New Roman" w:hAnsi="Times New Roman" w:cs="Times New Roman"/>
          <w:sz w:val="28"/>
          <w:szCs w:val="28"/>
        </w:rPr>
        <w:t xml:space="preserve">- </w:t>
      </w:r>
      <w:r w:rsidRPr="00AE447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постановление администрации Грязинского муниципального района от 12.01.2021 № 6</w:t>
      </w:r>
      <w:r w:rsidRPr="00AE447B"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history="1">
        <w:r w:rsidRPr="00AE447B">
          <w:rPr>
            <w:rFonts w:ascii="Times New Roman" w:hAnsi="Times New Roman" w:cs="Times New Roman"/>
            <w:b w:val="0"/>
            <w:sz w:val="28"/>
            <w:szCs w:val="28"/>
          </w:rPr>
          <w:t>О внесении изменений в постановление администрации Грязинского муниципального района от 05.08.2015 № 1386 «Об утверждении Положения о предоставлении гражданами, претендующими на замещение должностей муниципальной службы администрации Грязинского муниципального района, и муниципальными служащими администрации Грязинского муниципального района сведений о доходах, расходах, об имуществе и обязательствах имущественного характера»</w:t>
        </w:r>
      </w:hyperlink>
      <w:r w:rsidRPr="00AE447B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14:paraId="0DBAF816" w14:textId="77777777" w:rsidR="00AE447B" w:rsidRPr="00AE447B" w:rsidRDefault="00AE447B" w:rsidP="00AE447B">
      <w:pPr>
        <w:pStyle w:val="ConsPlusTitle"/>
        <w:widowControl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E447B">
        <w:rPr>
          <w:rFonts w:ascii="Times New Roman" w:hAnsi="Times New Roman" w:cs="Times New Roman"/>
          <w:sz w:val="28"/>
          <w:szCs w:val="28"/>
        </w:rPr>
        <w:t xml:space="preserve">- </w:t>
      </w:r>
      <w:r w:rsidRPr="00AE447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постановление администрации Грязинского муниципального района от 29.01.2021 № 90</w:t>
      </w:r>
      <w:r w:rsidRPr="00AE4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hyperlink r:id="rId6" w:history="1">
        <w:r w:rsidRPr="00AE447B">
          <w:rPr>
            <w:rFonts w:ascii="Times New Roman" w:hAnsi="Times New Roman" w:cs="Times New Roman"/>
            <w:b w:val="0"/>
            <w:bCs w:val="0"/>
            <w:sz w:val="28"/>
            <w:szCs w:val="28"/>
          </w:rPr>
          <w:t>О внесении изменений в постановление администрации Грязинского муниципального района от 27.02.2013 № 411 «О соблюдении лицами, поступающими на должность руководителя муниципального учреждения, и руководителями муниципальных учреждений части четвертой статьи 275  Трудового кодекса Российской Федерации»</w:t>
        </w:r>
      </w:hyperlink>
      <w:r w:rsidRPr="00AE447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8CC2614" w14:textId="77777777" w:rsidR="00AE447B" w:rsidRPr="00AE447B" w:rsidRDefault="00AE447B" w:rsidP="00AE447B">
      <w:pPr>
        <w:spacing w:line="348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E447B">
        <w:rPr>
          <w:rFonts w:ascii="Times New Roman" w:hAnsi="Times New Roman" w:cs="Times New Roman"/>
          <w:sz w:val="28"/>
          <w:szCs w:val="28"/>
        </w:rPr>
        <w:t xml:space="preserve">- </w:t>
      </w:r>
      <w:r w:rsidRPr="00AE447B">
        <w:rPr>
          <w:rFonts w:ascii="Times New Roman" w:hAnsi="Times New Roman" w:cs="Times New Roman"/>
          <w:iCs/>
          <w:sz w:val="28"/>
          <w:szCs w:val="28"/>
        </w:rPr>
        <w:t>распоряжение администрации Грязинского муниципального района от 12.02.2021 № 78-р</w:t>
      </w:r>
      <w:r w:rsidRPr="00AE447B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Pr="00AE4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 Плана мероприятий администрации</w:t>
        </w:r>
        <w:r w:rsidRPr="00AE44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E4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Грязинского муниципального района по противодействию коррупции на 2021-2023 годы</w:t>
        </w:r>
        <w:r w:rsidRPr="00AE447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E447B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2ADDBA8D" w14:textId="2EB5F212" w:rsidR="00AE447B" w:rsidRPr="00AE447B" w:rsidRDefault="00AE447B" w:rsidP="00AE447B">
      <w:pPr>
        <w:spacing w:line="34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7B">
        <w:rPr>
          <w:rFonts w:ascii="Times New Roman" w:hAnsi="Times New Roman" w:cs="Times New Roman"/>
          <w:sz w:val="28"/>
          <w:szCs w:val="28"/>
        </w:rPr>
        <w:t xml:space="preserve">Для совершенствования системы учета муниципального имущества, всё имущество включено в реестр муниципального имущества, изменения в который утверждаются на сессии Совета депутатов Грязинского муниципального района. Неиспользуемое для муниципальных нужд имущество передано в аренду субъектам малого бизнеса, за что взымалась арендная плата по ставкам, утверждаемым сессией районного Совета депутатов. </w:t>
      </w:r>
      <w:r w:rsidRPr="00AE447B">
        <w:rPr>
          <w:rFonts w:ascii="Times New Roman" w:hAnsi="Times New Roman" w:cs="Times New Roman"/>
          <w:spacing w:val="-4"/>
          <w:sz w:val="28"/>
          <w:szCs w:val="28"/>
        </w:rPr>
        <w:t>Проведены мероприятия по совершенствованию системы учета муниципального имущества и оценки эффективности его использования. С целью наиболее эффективного использования сдаваемого в аренду муниципального имущества, произведен переход расчета арендной платы к рыночной стоимости, что наиболее выгодно отражает конъектуру рынка недвижимости для муниципалитета.</w:t>
      </w:r>
    </w:p>
    <w:p w14:paraId="174A76F6" w14:textId="77777777" w:rsidR="00AE447B" w:rsidRPr="00AE447B" w:rsidRDefault="00AE447B" w:rsidP="00AE447B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447B">
        <w:rPr>
          <w:rFonts w:ascii="Times New Roman" w:hAnsi="Times New Roman" w:cs="Times New Roman"/>
          <w:spacing w:val="-4"/>
          <w:sz w:val="28"/>
          <w:szCs w:val="28"/>
        </w:rPr>
        <w:t xml:space="preserve">Принимаются меры по совершенствованию условий, процедур и механизмов государственных и муниципальных закупок. Для эффективного </w:t>
      </w:r>
      <w:r w:rsidRPr="00AE447B">
        <w:rPr>
          <w:rFonts w:ascii="Times New Roman" w:hAnsi="Times New Roman" w:cs="Times New Roman"/>
          <w:spacing w:val="-1"/>
          <w:sz w:val="28"/>
          <w:szCs w:val="28"/>
        </w:rPr>
        <w:t>расходования средств районного бюджета и осуществления за</w:t>
      </w:r>
      <w:r w:rsidRPr="00AE447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E447B">
        <w:rPr>
          <w:rFonts w:ascii="Times New Roman" w:hAnsi="Times New Roman" w:cs="Times New Roman"/>
          <w:sz w:val="28"/>
          <w:szCs w:val="28"/>
        </w:rPr>
        <w:t xml:space="preserve">купок для обеспечения государственных или муниципальных нужд в 1 квартале текущего года начало работу </w:t>
      </w:r>
      <w:r w:rsidRPr="00AE447B">
        <w:rPr>
          <w:rFonts w:ascii="Times New Roman" w:eastAsia="Times New Roman CYR" w:hAnsi="Times New Roman" w:cs="Times New Roman"/>
          <w:sz w:val="28"/>
          <w:szCs w:val="28"/>
        </w:rPr>
        <w:t>Муниципальное казенное учреждение «Центр компетенции в сфере бухгалтерского учета и муниципального заказа Грязинского муниципального района».</w:t>
      </w:r>
    </w:p>
    <w:p w14:paraId="1EC276A3" w14:textId="77777777" w:rsidR="00AE447B" w:rsidRPr="00AE447B" w:rsidRDefault="00AE447B" w:rsidP="00AE447B">
      <w:pPr>
        <w:spacing w:line="348" w:lineRule="atLeast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E447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Во исполнение пункта 7.2. Плана мероприятий в администрации Грязинского муниципального района в 1 квартале 2021 года были организованы курсы повышения квалификации для 8 муниципальных служащих.</w:t>
      </w:r>
    </w:p>
    <w:p w14:paraId="254E18B1" w14:textId="77777777" w:rsidR="00AE447B" w:rsidRPr="00AE447B" w:rsidRDefault="00AE447B" w:rsidP="00AE447B">
      <w:pPr>
        <w:ind w:right="-1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E447B">
        <w:rPr>
          <w:rFonts w:ascii="Times New Roman" w:hAnsi="Times New Roman" w:cs="Times New Roman"/>
          <w:spacing w:val="-4"/>
          <w:sz w:val="28"/>
          <w:szCs w:val="28"/>
        </w:rPr>
        <w:t>Для эффективности проводимых мероприятий по борьбе с коррупцией администрация Грязинского муниципального района тесно взаимодействует с органами местного самоуправления поселений района. Регулярно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служащих. В мае текущего года запланирован семинар – совещание с председателями и секретарями комиссий</w:t>
      </w:r>
      <w:r w:rsidRPr="00AE447B">
        <w:rPr>
          <w:rFonts w:ascii="Times New Roman" w:eastAsia="Times New Roman CYR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поселениях района по актуальным вопросам в сфере противодействия коррупции.</w:t>
      </w:r>
    </w:p>
    <w:p w14:paraId="5E67E51D" w14:textId="77777777" w:rsidR="00AE447B" w:rsidRPr="00A56C79" w:rsidRDefault="00AE447B" w:rsidP="00EB5C65">
      <w:pPr>
        <w:autoSpaceDE w:val="0"/>
        <w:ind w:firstLine="540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14:paraId="597D9400" w14:textId="77777777" w:rsidR="00EA692F" w:rsidRPr="00A56C79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14:paraId="693241EA" w14:textId="77777777" w:rsidR="00EA692F" w:rsidRPr="00A56C79" w:rsidRDefault="00EA692F" w:rsidP="00EA692F">
      <w:pPr>
        <w:rPr>
          <w:rFonts w:ascii="Times New Roman" w:hAnsi="Times New Roman" w:cs="Times New Roman"/>
          <w:sz w:val="28"/>
          <w:szCs w:val="28"/>
        </w:rPr>
      </w:pPr>
    </w:p>
    <w:p w14:paraId="016202FA" w14:textId="77777777" w:rsidR="008561CE" w:rsidRPr="00A56C79" w:rsidRDefault="008561CE">
      <w:pPr>
        <w:rPr>
          <w:rFonts w:ascii="Times New Roman" w:hAnsi="Times New Roman" w:cs="Times New Roman"/>
          <w:sz w:val="28"/>
          <w:szCs w:val="28"/>
        </w:rPr>
      </w:pPr>
    </w:p>
    <w:sectPr w:rsidR="008561CE" w:rsidRPr="00A56C79" w:rsidSect="00A56C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5F50"/>
    <w:multiLevelType w:val="hybridMultilevel"/>
    <w:tmpl w:val="C15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3"/>
    <w:rsid w:val="00066475"/>
    <w:rsid w:val="001771E3"/>
    <w:rsid w:val="00185CC3"/>
    <w:rsid w:val="00397CB3"/>
    <w:rsid w:val="003A06FC"/>
    <w:rsid w:val="003F3354"/>
    <w:rsid w:val="005323BD"/>
    <w:rsid w:val="007E6DFC"/>
    <w:rsid w:val="008561CE"/>
    <w:rsid w:val="00A56C79"/>
    <w:rsid w:val="00AC4E02"/>
    <w:rsid w:val="00AE447B"/>
    <w:rsid w:val="00C03375"/>
    <w:rsid w:val="00C66BAC"/>
    <w:rsid w:val="00DC6FD2"/>
    <w:rsid w:val="00E52177"/>
    <w:rsid w:val="00EA692F"/>
    <w:rsid w:val="00EB5C65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D40E"/>
  <w15:chartTrackingRefBased/>
  <w15:docId w15:val="{FBE2A214-86F4-4EB9-AEC1-422B092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9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3BD"/>
    <w:pPr>
      <w:ind w:left="720"/>
      <w:contextualSpacing/>
    </w:pPr>
  </w:style>
  <w:style w:type="paragraph" w:customStyle="1" w:styleId="Standard">
    <w:name w:val="Standard"/>
    <w:rsid w:val="00A56C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B5C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EB5C65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Hyperlink"/>
    <w:semiHidden/>
    <w:unhideWhenUsed/>
    <w:rsid w:val="00AE447B"/>
    <w:rPr>
      <w:color w:val="000080"/>
      <w:u w:val="single"/>
    </w:rPr>
  </w:style>
  <w:style w:type="paragraph" w:customStyle="1" w:styleId="ConsPlusTitle">
    <w:name w:val="ConsPlusTitle"/>
    <w:rsid w:val="00AE44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yazy.ru/uploads/documents/rasp_2014_3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yazy.ru/uploads/documents/rasp_2014_38.zip" TargetMode="External"/><Relationship Id="rId5" Type="http://schemas.openxmlformats.org/officeDocument/2006/relationships/hyperlink" Target="http://gryazy.ru/uploads/documents/rasp_2014_38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9</cp:revision>
  <cp:lastPrinted>2021-02-17T05:49:00Z</cp:lastPrinted>
  <dcterms:created xsi:type="dcterms:W3CDTF">2021-01-11T12:36:00Z</dcterms:created>
  <dcterms:modified xsi:type="dcterms:W3CDTF">2021-08-27T10:31:00Z</dcterms:modified>
</cp:coreProperties>
</file>