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</w:tblGrid>
      <w:tr w:rsidR="00D60248" w:rsidTr="00D60248">
        <w:trPr>
          <w:trHeight w:val="1280"/>
          <w:jc w:val="center"/>
        </w:trPr>
        <w:tc>
          <w:tcPr>
            <w:tcW w:w="7973" w:type="dxa"/>
            <w:hideMark/>
          </w:tcPr>
          <w:p w:rsidR="00D60248" w:rsidRDefault="00D60248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12775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248" w:rsidTr="00D60248">
        <w:trPr>
          <w:trHeight w:val="1555"/>
          <w:jc w:val="center"/>
        </w:trPr>
        <w:tc>
          <w:tcPr>
            <w:tcW w:w="7972" w:type="dxa"/>
          </w:tcPr>
          <w:p w:rsidR="00D60248" w:rsidRDefault="00D60248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D60248" w:rsidRDefault="00D60248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АДМИНИСТРАЦИИ   ГРЯЗИНСКОГО</w:t>
            </w:r>
          </w:p>
          <w:p w:rsidR="00D60248" w:rsidRDefault="00D60248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МУНИЦИПАЛЬНОГО   РАЙОНА</w:t>
            </w:r>
          </w:p>
          <w:p w:rsidR="00D60248" w:rsidRDefault="00D60248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</w:tbl>
    <w:p w:rsidR="00D60248" w:rsidRDefault="00AC4AF1" w:rsidP="00D60248">
      <w:r>
        <w:t xml:space="preserve">17.08.2018г.    </w:t>
      </w:r>
      <w:r w:rsidR="00D60248">
        <w:t xml:space="preserve">                               </w:t>
      </w:r>
      <w:r w:rsidR="00261174">
        <w:t xml:space="preserve">   г. Грязи                 </w:t>
      </w:r>
      <w:r w:rsidR="00261174">
        <w:tab/>
      </w:r>
      <w:r w:rsidR="00261174">
        <w:tab/>
        <w:t xml:space="preserve">        </w:t>
      </w:r>
      <w:r w:rsidR="00D60248">
        <w:t xml:space="preserve">№ </w:t>
      </w:r>
      <w:r>
        <w:t xml:space="preserve">  </w:t>
      </w:r>
      <w:bookmarkStart w:id="0" w:name="_GoBack"/>
      <w:bookmarkEnd w:id="0"/>
      <w:r>
        <w:t>925</w:t>
      </w:r>
    </w:p>
    <w:p w:rsidR="00D60248" w:rsidRDefault="00D60248" w:rsidP="00D60248"/>
    <w:p w:rsidR="00D60248" w:rsidRDefault="00D60248" w:rsidP="00D60248"/>
    <w:p w:rsidR="00D60248" w:rsidRDefault="00D60248" w:rsidP="008A79A8">
      <w:pPr>
        <w:pStyle w:val="ConsPlusNormal"/>
        <w:ind w:firstLine="540"/>
        <w:jc w:val="both"/>
      </w:pPr>
    </w:p>
    <w:p w:rsidR="00D60248" w:rsidRDefault="00D60248" w:rsidP="00D60248">
      <w:pPr>
        <w:pStyle w:val="ConsPlusNormal"/>
        <w:jc w:val="both"/>
      </w:pPr>
      <w:r>
        <w:t xml:space="preserve">О внесении изменений в постановление </w:t>
      </w:r>
    </w:p>
    <w:p w:rsidR="00261174" w:rsidRDefault="00261174" w:rsidP="00D60248">
      <w:pPr>
        <w:pStyle w:val="ConsPlusNormal"/>
        <w:jc w:val="both"/>
      </w:pPr>
      <w:r>
        <w:t>администрации Грязинского муниципального</w:t>
      </w:r>
    </w:p>
    <w:p w:rsidR="00D60248" w:rsidRDefault="00261174" w:rsidP="00D60248">
      <w:pPr>
        <w:pStyle w:val="ConsPlusNormal"/>
        <w:jc w:val="both"/>
      </w:pPr>
      <w:r>
        <w:t xml:space="preserve">района </w:t>
      </w:r>
      <w:r w:rsidR="00D60248">
        <w:t xml:space="preserve">от 03.09.2014г. № </w:t>
      </w:r>
      <w:proofErr w:type="gramStart"/>
      <w:r w:rsidR="00D60248">
        <w:t>2612  «</w:t>
      </w:r>
      <w:proofErr w:type="gramEnd"/>
      <w:r w:rsidR="00D60248">
        <w:t xml:space="preserve"> Об утверждении</w:t>
      </w:r>
    </w:p>
    <w:p w:rsidR="00D60248" w:rsidRDefault="00D60248" w:rsidP="00D60248">
      <w:pPr>
        <w:pStyle w:val="ConsPlusNormal"/>
        <w:jc w:val="both"/>
      </w:pPr>
      <w:r>
        <w:t xml:space="preserve">Порядка осуществления управлением финансов </w:t>
      </w:r>
    </w:p>
    <w:p w:rsidR="00D60248" w:rsidRDefault="00D60248" w:rsidP="00D60248">
      <w:pPr>
        <w:pStyle w:val="ConsPlusNormal"/>
        <w:jc w:val="both"/>
      </w:pPr>
      <w:r>
        <w:t>Грязинского муниципального района</w:t>
      </w:r>
    </w:p>
    <w:p w:rsidR="00D60248" w:rsidRDefault="00D60248" w:rsidP="00D60248">
      <w:pPr>
        <w:pStyle w:val="ConsPlusNormal"/>
        <w:jc w:val="both"/>
      </w:pPr>
      <w:r>
        <w:t xml:space="preserve">внутреннего муниципального финансового контроля» </w:t>
      </w:r>
    </w:p>
    <w:p w:rsidR="00D60248" w:rsidRDefault="00D60248" w:rsidP="00D60248">
      <w:pPr>
        <w:pStyle w:val="ConsPlusNormal"/>
        <w:jc w:val="both"/>
      </w:pPr>
    </w:p>
    <w:p w:rsidR="00D60248" w:rsidRDefault="00D60248" w:rsidP="00D60248">
      <w:pPr>
        <w:pStyle w:val="ConsPlusNormal"/>
        <w:jc w:val="both"/>
      </w:pPr>
    </w:p>
    <w:p w:rsidR="008A79A8" w:rsidRDefault="008A79A8" w:rsidP="008A79A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 w:rsidRPr="002E5CA2">
          <w:t>частью 4 статьи 157</w:t>
        </w:r>
      </w:hyperlink>
      <w:r>
        <w:t xml:space="preserve">, </w:t>
      </w:r>
      <w:hyperlink r:id="rId8" w:history="1">
        <w:r w:rsidRPr="002E5CA2">
          <w:t>частью 3 статьи 269.2</w:t>
        </w:r>
      </w:hyperlink>
      <w:r>
        <w:t xml:space="preserve"> Бюджетного кодекса Российской Федерации, </w:t>
      </w:r>
      <w:r w:rsidR="008759DD">
        <w:t xml:space="preserve"> частью 3, </w:t>
      </w:r>
      <w:hyperlink r:id="rId9" w:history="1">
        <w:r w:rsidRPr="002E5CA2">
          <w:t>частью 8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="0047595F">
        <w:t>статьи 186 Жилищного кодекса РФ и Федерального закона «О Фонде содействия реформирования ЖКХ», статьей 61 «Положения о бюджетном процессе Грязинского муниципального района»</w:t>
      </w:r>
      <w:r w:rsidR="00871FF5">
        <w:t>,</w:t>
      </w:r>
      <w:r w:rsidR="002E5CA2">
        <w:t xml:space="preserve"> </w:t>
      </w:r>
      <w:r w:rsidR="008F4F35">
        <w:t>утвержденного</w:t>
      </w:r>
      <w:r w:rsidR="002E5CA2">
        <w:t xml:space="preserve"> Решением </w:t>
      </w:r>
      <w:r w:rsidR="002E5CA2" w:rsidRPr="002E5CA2">
        <w:t xml:space="preserve">Грязинского районного Совета депутатов </w:t>
      </w:r>
      <w:r w:rsidR="002E5CA2">
        <w:t xml:space="preserve">от </w:t>
      </w:r>
      <w:r w:rsidR="002E5CA2" w:rsidRPr="002E5CA2">
        <w:t>21.12.2007г. № 431</w:t>
      </w:r>
      <w:r>
        <w:t xml:space="preserve">, администрация </w:t>
      </w:r>
      <w:r w:rsidR="0047595F">
        <w:t xml:space="preserve">Грязинского </w:t>
      </w:r>
      <w:r>
        <w:t>муниципального района постановляет:</w:t>
      </w:r>
    </w:p>
    <w:p w:rsidR="0047595F" w:rsidRPr="00AA01A6" w:rsidRDefault="00AA01A6" w:rsidP="00AA01A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A01A6">
        <w:rPr>
          <w:sz w:val="28"/>
          <w:szCs w:val="28"/>
        </w:rPr>
        <w:t xml:space="preserve"> </w:t>
      </w:r>
      <w:r w:rsidR="0047595F" w:rsidRPr="00AA01A6">
        <w:rPr>
          <w:sz w:val="28"/>
          <w:szCs w:val="28"/>
        </w:rPr>
        <w:t>Внести в постановление администрации Грязинского муниципального района Липецкой области от 03.09.2014г. № 2612 «Об утверждении Порядка осуществления управлением финансов Грязинского муниципального района</w:t>
      </w:r>
    </w:p>
    <w:p w:rsidR="0047595F" w:rsidRDefault="0047595F" w:rsidP="00475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95F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>» следующие изменения:</w:t>
      </w:r>
    </w:p>
    <w:p w:rsidR="00AA01A6" w:rsidRPr="00AA01A6" w:rsidRDefault="00AA01A6" w:rsidP="00AA01A6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E5CA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47595F" w:rsidRPr="00AA01A6">
        <w:rPr>
          <w:sz w:val="28"/>
          <w:szCs w:val="28"/>
        </w:rPr>
        <w:t xml:space="preserve">1 постановления </w:t>
      </w:r>
      <w:r w:rsidR="008759DD" w:rsidRPr="00AA01A6">
        <w:rPr>
          <w:sz w:val="28"/>
          <w:szCs w:val="28"/>
        </w:rPr>
        <w:t>изложить в новой редакции:</w:t>
      </w:r>
      <w:r w:rsidR="008759DD" w:rsidRPr="008759DD">
        <w:t xml:space="preserve"> </w:t>
      </w:r>
    </w:p>
    <w:p w:rsidR="0047595F" w:rsidRPr="00AA01A6" w:rsidRDefault="00AA01A6" w:rsidP="00AA01A6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t>«</w:t>
      </w:r>
      <w:r w:rsidR="008759DD" w:rsidRPr="00AA01A6">
        <w:rPr>
          <w:sz w:val="28"/>
          <w:szCs w:val="28"/>
        </w:rPr>
        <w:t xml:space="preserve">В соответствии с </w:t>
      </w:r>
      <w:hyperlink r:id="rId10" w:history="1">
        <w:r w:rsidR="008759DD" w:rsidRPr="002E5CA2">
          <w:rPr>
            <w:sz w:val="28"/>
            <w:szCs w:val="28"/>
          </w:rPr>
          <w:t>частью 4 статьи 157</w:t>
        </w:r>
      </w:hyperlink>
      <w:r w:rsidR="008759DD" w:rsidRPr="002E5CA2">
        <w:rPr>
          <w:sz w:val="28"/>
          <w:szCs w:val="28"/>
        </w:rPr>
        <w:t xml:space="preserve">, </w:t>
      </w:r>
      <w:hyperlink r:id="rId11" w:history="1">
        <w:r w:rsidR="008759DD" w:rsidRPr="002E5CA2">
          <w:rPr>
            <w:sz w:val="28"/>
            <w:szCs w:val="28"/>
          </w:rPr>
          <w:t>частью 3 статьи 269.2</w:t>
        </w:r>
      </w:hyperlink>
      <w:r w:rsidR="008759DD" w:rsidRPr="00AA01A6">
        <w:rPr>
          <w:sz w:val="28"/>
          <w:szCs w:val="28"/>
        </w:rPr>
        <w:t xml:space="preserve"> Бюджетного кодекса Российской Федерации,  частью 3, </w:t>
      </w:r>
      <w:hyperlink r:id="rId12" w:history="1">
        <w:r w:rsidR="008759DD" w:rsidRPr="002E5CA2">
          <w:rPr>
            <w:sz w:val="28"/>
            <w:szCs w:val="28"/>
          </w:rPr>
          <w:t>частью 8 статьи 99</w:t>
        </w:r>
      </w:hyperlink>
      <w:r w:rsidR="008759DD" w:rsidRPr="00AA01A6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статьи 186 Жилищного кодекса РФ и Федерального закона «О Фонде содействия реформирования ЖКХ», </w:t>
      </w:r>
      <w:r w:rsidR="008F4F35" w:rsidRPr="008F4F35">
        <w:rPr>
          <w:sz w:val="28"/>
          <w:szCs w:val="28"/>
        </w:rPr>
        <w:t xml:space="preserve">статьей 61 «Положения о бюджетном </w:t>
      </w:r>
      <w:r w:rsidR="008F4F35" w:rsidRPr="008F4F35">
        <w:rPr>
          <w:sz w:val="28"/>
          <w:szCs w:val="28"/>
        </w:rPr>
        <w:lastRenderedPageBreak/>
        <w:t>процессе Грязинского муниципального района»</w:t>
      </w:r>
      <w:r w:rsidR="00871FF5">
        <w:rPr>
          <w:sz w:val="28"/>
          <w:szCs w:val="28"/>
        </w:rPr>
        <w:t>,</w:t>
      </w:r>
      <w:r w:rsidR="008F4F35" w:rsidRPr="008F4F35">
        <w:rPr>
          <w:sz w:val="28"/>
          <w:szCs w:val="28"/>
        </w:rPr>
        <w:t xml:space="preserve"> утвержденного Решением Грязинского районного Совета депутатов от 21.12.2007г. № 431</w:t>
      </w:r>
      <w:r w:rsidR="008759DD" w:rsidRPr="00AA01A6">
        <w:rPr>
          <w:sz w:val="28"/>
          <w:szCs w:val="28"/>
        </w:rPr>
        <w:t>;</w:t>
      </w:r>
    </w:p>
    <w:p w:rsidR="008759DD" w:rsidRPr="00AA01A6" w:rsidRDefault="002E5CA2" w:rsidP="00AA01A6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1A6" w:rsidRPr="00AA01A6">
        <w:rPr>
          <w:sz w:val="28"/>
          <w:szCs w:val="28"/>
        </w:rPr>
        <w:t xml:space="preserve"> </w:t>
      </w:r>
      <w:r w:rsidR="008759DD" w:rsidRPr="00AA01A6">
        <w:rPr>
          <w:sz w:val="28"/>
          <w:szCs w:val="28"/>
        </w:rPr>
        <w:t>приложении к постановлению:</w:t>
      </w:r>
    </w:p>
    <w:p w:rsidR="008759DD" w:rsidRPr="00AA01A6" w:rsidRDefault="008759DD" w:rsidP="00AA01A6">
      <w:pPr>
        <w:pStyle w:val="a5"/>
        <w:numPr>
          <w:ilvl w:val="2"/>
          <w:numId w:val="4"/>
        </w:num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 w:rsidRPr="00AA01A6">
        <w:rPr>
          <w:sz w:val="28"/>
          <w:szCs w:val="28"/>
        </w:rPr>
        <w:t>п</w:t>
      </w:r>
      <w:r w:rsidR="00AA01A6">
        <w:rPr>
          <w:sz w:val="28"/>
          <w:szCs w:val="28"/>
        </w:rPr>
        <w:t>ункт</w:t>
      </w:r>
      <w:r w:rsidRPr="00AA01A6">
        <w:rPr>
          <w:sz w:val="28"/>
          <w:szCs w:val="28"/>
        </w:rPr>
        <w:t xml:space="preserve"> 4 изложить в следующей редакции:</w:t>
      </w:r>
    </w:p>
    <w:p w:rsidR="008A79A8" w:rsidRPr="008759DD" w:rsidRDefault="008759DD" w:rsidP="00875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59DD">
        <w:rPr>
          <w:sz w:val="28"/>
          <w:szCs w:val="28"/>
        </w:rPr>
        <w:t xml:space="preserve">  </w:t>
      </w:r>
      <w:bookmarkStart w:id="1" w:name="Par51"/>
      <w:bookmarkEnd w:id="1"/>
      <w:r w:rsidR="002E5CA2">
        <w:rPr>
          <w:sz w:val="28"/>
          <w:szCs w:val="28"/>
        </w:rPr>
        <w:t xml:space="preserve">     </w:t>
      </w:r>
      <w:r w:rsidR="008A79A8" w:rsidRPr="008759DD">
        <w:rPr>
          <w:sz w:val="28"/>
          <w:szCs w:val="28"/>
        </w:rPr>
        <w:t>4. Предметом контрольной деятельности является:</w:t>
      </w:r>
    </w:p>
    <w:p w:rsidR="008A79A8" w:rsidRDefault="008A79A8" w:rsidP="008A79A8">
      <w:pPr>
        <w:pStyle w:val="ConsPlusNormal"/>
        <w:ind w:firstLine="540"/>
        <w:jc w:val="both"/>
      </w:pPr>
      <w: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79A8" w:rsidRDefault="008A79A8" w:rsidP="008A79A8">
      <w:pPr>
        <w:pStyle w:val="ConsPlusNormal"/>
        <w:ind w:firstLine="540"/>
        <w:jc w:val="both"/>
      </w:pPr>
      <w:r>
        <w:t>2)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8A79A8" w:rsidRDefault="008A79A8" w:rsidP="008A79A8">
      <w:pPr>
        <w:pStyle w:val="ConsPlusNormal"/>
        <w:ind w:firstLine="540"/>
        <w:jc w:val="both"/>
      </w:pPr>
      <w:r>
        <w:t xml:space="preserve">3) контроль в сфере закупок товаров, работ, услуг для обеспечения нужд муниципальных заказчиков, предусмотренный </w:t>
      </w:r>
      <w:hyperlink r:id="rId13" w:history="1">
        <w:r w:rsidR="008759DD" w:rsidRPr="002E5CA2">
          <w:t>частью 8</w:t>
        </w:r>
        <w:r w:rsidRPr="002E5CA2">
          <w:t xml:space="preserve">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 в сфере закупок);</w:t>
      </w:r>
    </w:p>
    <w:p w:rsidR="008A79A8" w:rsidRDefault="008A79A8" w:rsidP="008A79A8">
      <w:pPr>
        <w:pStyle w:val="ConsPlusNormal"/>
        <w:ind w:firstLine="540"/>
        <w:jc w:val="both"/>
      </w:pPr>
      <w:r>
        <w:t>4) анализ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(далее - главные администраторы бюджетных средств) внутреннего финансового контроля и внутреннего финансового аудита</w:t>
      </w:r>
      <w:r w:rsidR="00AA01A6">
        <w:t>»;</w:t>
      </w:r>
    </w:p>
    <w:p w:rsidR="008A79A8" w:rsidRDefault="002E5CA2" w:rsidP="00AA01A6">
      <w:pPr>
        <w:pStyle w:val="ConsPlusNormal"/>
        <w:ind w:firstLine="567"/>
        <w:jc w:val="both"/>
      </w:pPr>
      <w:r>
        <w:t>1.2.2. П</w:t>
      </w:r>
      <w:r w:rsidR="00AA01A6">
        <w:t>ункт</w:t>
      </w:r>
      <w:r>
        <w:t xml:space="preserve"> 5 дополнить подпунктом 8</w:t>
      </w:r>
      <w:r w:rsidR="008759DD">
        <w:t xml:space="preserve"> следующего содержания</w:t>
      </w:r>
      <w:r w:rsidR="00AA01A6">
        <w:t>:</w:t>
      </w:r>
    </w:p>
    <w:p w:rsidR="008A79A8" w:rsidRDefault="00AA01A6" w:rsidP="00D83503">
      <w:pPr>
        <w:pStyle w:val="ConsPlusNormal"/>
        <w:jc w:val="both"/>
      </w:pPr>
      <w:r>
        <w:t>«</w:t>
      </w:r>
      <w:r w:rsidR="002E5CA2">
        <w:t>8</w:t>
      </w:r>
      <w:r w:rsidR="008A79A8">
        <w:t xml:space="preserve">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закупки товаров, работ, услуг для муниципальных нужд в соответствии с Федеральным </w:t>
      </w:r>
      <w:hyperlink r:id="rId14" w:history="1">
        <w:r w:rsidR="008A79A8" w:rsidRPr="002E5CA2">
          <w:t>законом</w:t>
        </w:r>
      </w:hyperlink>
      <w:r w:rsidR="008A79A8">
        <w:t xml:space="preserve"> о контрактной системе в сфере закупок</w:t>
      </w:r>
      <w:r>
        <w:t>»;</w:t>
      </w:r>
    </w:p>
    <w:p w:rsidR="008A79A8" w:rsidRDefault="002E5CA2" w:rsidP="00AA01A6">
      <w:pPr>
        <w:pStyle w:val="ConsPlusNormal"/>
        <w:ind w:firstLine="567"/>
        <w:jc w:val="both"/>
      </w:pPr>
      <w:r>
        <w:t>1.2.3. П</w:t>
      </w:r>
      <w:r w:rsidR="00D83503">
        <w:t>одпункт 1 пункта 7 после слов «документы и материалы» дополнить следующими словами</w:t>
      </w:r>
      <w:bookmarkStart w:id="2" w:name="Par66"/>
      <w:bookmarkEnd w:id="2"/>
      <w:r w:rsidR="00D83503">
        <w:t xml:space="preserve"> «в</w:t>
      </w:r>
      <w:r w:rsidR="008A79A8">
        <w:t xml:space="preserve"> том числе путем получения доступа к программным продуктам и автоматизированным системам, </w:t>
      </w:r>
      <w:r w:rsidR="00CE3DC8">
        <w:t xml:space="preserve">которые </w:t>
      </w:r>
      <w:r w:rsidR="008A79A8">
        <w:t>использую</w:t>
      </w:r>
      <w:r w:rsidR="00CE3DC8">
        <w:t>т</w:t>
      </w:r>
      <w:r w:rsidR="008A79A8">
        <w:t>ся объектами контроля для ведения бюджетного (бухгалтерского) учета, составления и представления отчетности,</w:t>
      </w:r>
      <w:r w:rsidR="00CE3DC8">
        <w:t xml:space="preserve"> брать </w:t>
      </w:r>
      <w:r w:rsidR="008A79A8">
        <w:t>объяснения в письменной и устной формах, необходимые для проведения контрольных мероприятий, в том числе информацию об осуществлении главными администраторами бюджетных средств внутреннего финансового контроля и внутреннего финансового аудита</w:t>
      </w:r>
      <w:r w:rsidR="00D83503">
        <w:t>»</w:t>
      </w:r>
      <w:r w:rsidR="008A79A8">
        <w:t>;</w:t>
      </w:r>
    </w:p>
    <w:p w:rsidR="00D83503" w:rsidRDefault="002E5CA2" w:rsidP="00CD5D2D">
      <w:pPr>
        <w:pStyle w:val="ConsPlusNormal"/>
        <w:ind w:firstLine="567"/>
        <w:jc w:val="both"/>
      </w:pPr>
      <w:r>
        <w:t>1.2.4. П</w:t>
      </w:r>
      <w:r w:rsidR="00D83503">
        <w:t>ункт 7 дополнить подпунктами 6,7,8 следующего содержания:</w:t>
      </w:r>
    </w:p>
    <w:p w:rsidR="00AA01A6" w:rsidRDefault="00CD5D2D" w:rsidP="00CD5D2D">
      <w:pPr>
        <w:pStyle w:val="ConsPlusNormal"/>
        <w:jc w:val="both"/>
      </w:pPr>
      <w:r>
        <w:t xml:space="preserve">   «</w:t>
      </w:r>
      <w:r w:rsidR="008A79A8">
        <w:t>6) осуществлять контроль за своевременностью и полнотой устранения нарушений законодательства и возмещения объектами контроля причиненного ущерба;</w:t>
      </w:r>
    </w:p>
    <w:p w:rsidR="008A79A8" w:rsidRDefault="008A79A8" w:rsidP="008A79A8">
      <w:pPr>
        <w:pStyle w:val="ConsPlusNormal"/>
        <w:ind w:firstLine="540"/>
        <w:jc w:val="both"/>
      </w:pPr>
      <w:r>
        <w:t>7)</w:t>
      </w:r>
      <w:r w:rsidR="00CD5D2D">
        <w:t xml:space="preserve"> </w:t>
      </w:r>
      <w:r>
        <w:t>обращаться в суд с исковыми заявлениями о возмещении причиненного</w:t>
      </w:r>
      <w:r w:rsidR="00CD5D2D">
        <w:t xml:space="preserve"> </w:t>
      </w:r>
      <w:r w:rsidR="00AA01A6">
        <w:t xml:space="preserve">Грязинскому </w:t>
      </w:r>
      <w:r>
        <w:t xml:space="preserve">муниципальному району нарушением </w:t>
      </w:r>
      <w:r>
        <w:lastRenderedPageBreak/>
        <w:t xml:space="preserve">законодательства Российской Федерации ущерба, представлять интересы </w:t>
      </w:r>
      <w:r w:rsidR="00AA01A6">
        <w:t xml:space="preserve">Грязинского </w:t>
      </w:r>
      <w:r>
        <w:t>муниципального района по указанным исковым заявлениям;</w:t>
      </w:r>
    </w:p>
    <w:p w:rsidR="008A79A8" w:rsidRDefault="008A79A8" w:rsidP="008A79A8">
      <w:pPr>
        <w:pStyle w:val="ConsPlusNormal"/>
        <w:ind w:firstLine="540"/>
        <w:jc w:val="both"/>
      </w:pPr>
      <w:r>
        <w:t xml:space="preserve">8) составлять протоколы об административных нарушениях в случаях, предусмотренных </w:t>
      </w:r>
      <w:hyperlink r:id="rId15" w:history="1">
        <w:r w:rsidRPr="002E5CA2">
          <w:t>Кодексом</w:t>
        </w:r>
      </w:hyperlink>
      <w:r>
        <w:t xml:space="preserve"> Российской Федерации об административных нарушениях</w:t>
      </w:r>
      <w:r w:rsidR="00CD5D2D">
        <w:t>»;</w:t>
      </w:r>
    </w:p>
    <w:p w:rsidR="00D83503" w:rsidRDefault="00D83503" w:rsidP="008A79A8">
      <w:pPr>
        <w:pStyle w:val="ConsPlusNormal"/>
        <w:ind w:firstLine="540"/>
        <w:jc w:val="both"/>
      </w:pPr>
      <w:r>
        <w:t>1.2.5</w:t>
      </w:r>
      <w:r w:rsidR="00CD5D2D">
        <w:t>.</w:t>
      </w:r>
      <w:r>
        <w:t xml:space="preserve"> </w:t>
      </w:r>
      <w:r w:rsidR="002E5CA2">
        <w:t xml:space="preserve"> П</w:t>
      </w:r>
      <w:r w:rsidR="00CA07DA">
        <w:t xml:space="preserve">ункт 8 </w:t>
      </w:r>
      <w:r>
        <w:t xml:space="preserve">дополнить </w:t>
      </w:r>
      <w:r w:rsidR="00CA07DA">
        <w:t>подпунктом</w:t>
      </w:r>
      <w:r>
        <w:t xml:space="preserve"> 8.1 следующего содержания: </w:t>
      </w:r>
    </w:p>
    <w:p w:rsidR="008A79A8" w:rsidRDefault="00CD5D2D" w:rsidP="00CD5D2D">
      <w:pPr>
        <w:pStyle w:val="ConsPlusNormal"/>
        <w:ind w:firstLine="284"/>
        <w:jc w:val="both"/>
      </w:pPr>
      <w:r>
        <w:t xml:space="preserve"> </w:t>
      </w:r>
      <w:r w:rsidR="00AA01A6">
        <w:t>«</w:t>
      </w:r>
      <w:r w:rsidR="008A79A8">
        <w:t xml:space="preserve">8.1. Должностные лица, указанные в </w:t>
      </w:r>
      <w:hyperlink w:anchor="Par66" w:history="1">
        <w:r w:rsidR="008A79A8" w:rsidRPr="002E5CA2">
          <w:t>пункте 6</w:t>
        </w:r>
      </w:hyperlink>
      <w:r w:rsidR="008A79A8">
        <w:t xml:space="preserve"> настоящего Порядка, в случае несоблюдения требований законодательства о внутреннем муниципальном финансовом контроле несут ответственность в соответствии с законодательством Российской Федерации</w:t>
      </w:r>
      <w:r w:rsidR="00AA01A6">
        <w:t>»</w:t>
      </w:r>
      <w:r w:rsidR="00D83503">
        <w:t>;</w:t>
      </w:r>
    </w:p>
    <w:p w:rsidR="00697011" w:rsidRDefault="00D83503" w:rsidP="008A79A8">
      <w:pPr>
        <w:pStyle w:val="ConsPlusNormal"/>
        <w:ind w:firstLine="540"/>
        <w:jc w:val="both"/>
      </w:pPr>
      <w:r>
        <w:t>1.2.6.</w:t>
      </w:r>
      <w:r w:rsidR="00CD5D2D">
        <w:t xml:space="preserve"> </w:t>
      </w:r>
      <w:r w:rsidR="002E5CA2">
        <w:t>П</w:t>
      </w:r>
      <w:r>
        <w:t>ункт 14 после слов «календарный год» дополнить слов</w:t>
      </w:r>
      <w:r w:rsidR="00697011">
        <w:t>о</w:t>
      </w:r>
      <w:r>
        <w:t>м</w:t>
      </w:r>
      <w:r w:rsidR="00697011">
        <w:t xml:space="preserve"> «(</w:t>
      </w:r>
      <w:r w:rsidR="00CE3DC8">
        <w:t>по полугодиям</w:t>
      </w:r>
      <w:r w:rsidR="00697011">
        <w:t>)»;</w:t>
      </w:r>
    </w:p>
    <w:p w:rsidR="00697011" w:rsidRDefault="00697011" w:rsidP="008A79A8">
      <w:pPr>
        <w:pStyle w:val="ConsPlusNormal"/>
        <w:ind w:firstLine="540"/>
        <w:jc w:val="both"/>
      </w:pPr>
      <w:r>
        <w:t>1.2.</w:t>
      </w:r>
      <w:r w:rsidR="0034473D">
        <w:t>7</w:t>
      </w:r>
      <w:r w:rsidR="00CD5D2D">
        <w:t xml:space="preserve">. </w:t>
      </w:r>
      <w:r w:rsidR="002E5CA2">
        <w:t>П</w:t>
      </w:r>
      <w:r>
        <w:t>одпункт</w:t>
      </w:r>
      <w:r w:rsidR="00CA07DA">
        <w:t xml:space="preserve"> 1</w:t>
      </w:r>
      <w:r>
        <w:t xml:space="preserve"> пункта 19 после слов «проверки исполнения» дополнить словами «истечения срока исполнения»;</w:t>
      </w:r>
    </w:p>
    <w:p w:rsidR="008A79A8" w:rsidRDefault="00697011" w:rsidP="008A79A8">
      <w:pPr>
        <w:pStyle w:val="ConsPlusNormal"/>
        <w:ind w:firstLine="540"/>
        <w:jc w:val="both"/>
      </w:pPr>
      <w:r>
        <w:t>1.2.</w:t>
      </w:r>
      <w:r w:rsidR="0034473D">
        <w:t>8</w:t>
      </w:r>
      <w:r w:rsidR="00CD5D2D">
        <w:t xml:space="preserve"> </w:t>
      </w:r>
      <w:r w:rsidR="002E5CA2">
        <w:t>П</w:t>
      </w:r>
      <w:r>
        <w:t xml:space="preserve">одпункт 2 пункта 19 после слов «из средств массовой информации» дополнить словами «информации </w:t>
      </w:r>
      <w:r w:rsidR="008A79A8">
        <w:t>содержащейся в единой информационной системе в сфере закупок, о нарушении объектами контроля требований бюджетного законодательства Российской Федерации, законодательства Российской Федерации о контрактной системе в сфере закупок</w:t>
      </w:r>
      <w:r>
        <w:t>»</w:t>
      </w:r>
      <w:r w:rsidR="008A79A8">
        <w:t>;</w:t>
      </w:r>
    </w:p>
    <w:p w:rsidR="00697011" w:rsidRDefault="00AE647F" w:rsidP="008A79A8">
      <w:pPr>
        <w:pStyle w:val="ConsPlusNormal"/>
        <w:ind w:firstLine="540"/>
        <w:jc w:val="both"/>
      </w:pPr>
      <w:r>
        <w:t>1.2.9. П</w:t>
      </w:r>
      <w:r w:rsidR="00697011">
        <w:t xml:space="preserve">ункт 19 дополнить </w:t>
      </w:r>
      <w:r w:rsidR="00CA07DA">
        <w:t>под</w:t>
      </w:r>
      <w:r w:rsidR="00697011">
        <w:t>пунктом 5 следующего содержания:</w:t>
      </w:r>
    </w:p>
    <w:p w:rsidR="008A79A8" w:rsidRDefault="00CD5D2D" w:rsidP="00697011">
      <w:pPr>
        <w:pStyle w:val="ConsPlusNormal"/>
        <w:jc w:val="both"/>
      </w:pPr>
      <w:r>
        <w:t>«</w:t>
      </w:r>
      <w:r w:rsidR="00CA07DA">
        <w:t xml:space="preserve">5) </w:t>
      </w:r>
      <w:r w:rsidR="008A79A8">
        <w:t xml:space="preserve">ликвидации и реорганизации получателей средств бюджета </w:t>
      </w:r>
      <w:r w:rsidR="00697011">
        <w:t xml:space="preserve">Грязинского муниципального </w:t>
      </w:r>
      <w:r w:rsidR="008A79A8">
        <w:t>района</w:t>
      </w:r>
      <w:r>
        <w:t>»;</w:t>
      </w:r>
    </w:p>
    <w:p w:rsidR="008A79A8" w:rsidRDefault="00AE647F" w:rsidP="008A79A8">
      <w:pPr>
        <w:pStyle w:val="ConsPlusNormal"/>
        <w:ind w:firstLine="540"/>
        <w:jc w:val="both"/>
      </w:pPr>
      <w:r>
        <w:t>1.2.10.</w:t>
      </w:r>
      <w:r w:rsidR="00673A44">
        <w:t xml:space="preserve"> </w:t>
      </w:r>
      <w:r>
        <w:t>П</w:t>
      </w:r>
      <w:r w:rsidR="00697011">
        <w:t>ункт 22 дополнить абзацем следующего содержания:</w:t>
      </w:r>
    </w:p>
    <w:p w:rsidR="008A79A8" w:rsidRDefault="006B58E6" w:rsidP="008A79A8">
      <w:pPr>
        <w:pStyle w:val="ConsPlusNormal"/>
        <w:ind w:firstLine="540"/>
        <w:jc w:val="both"/>
      </w:pPr>
      <w:r>
        <w:t>«</w:t>
      </w:r>
      <w:r w:rsidR="008A79A8">
        <w:t>Внесение изменений в программу контрольного мероприятия осуществляется на основании мотивированного обращения руководителя проверочной (ревизионной) группы или уполномоченного на проведение контрольного мероприятия лица, проводящего проверку</w:t>
      </w:r>
      <w:r>
        <w:t>.</w:t>
      </w:r>
    </w:p>
    <w:p w:rsidR="008A79A8" w:rsidRDefault="008A79A8" w:rsidP="008A79A8">
      <w:pPr>
        <w:pStyle w:val="ConsPlusNormal"/>
        <w:ind w:firstLine="540"/>
        <w:jc w:val="both"/>
      </w:pPr>
      <w:r>
        <w:t>При составлении программы контрольного мероприятия проводится сбор и анализ информации об объекте контроля, в том числе информации, содержащейся в единой информационной системе в сфере закупок, информации о состоянии внутреннего финансового контроля и внутреннего финансового аудита</w:t>
      </w:r>
      <w:r w:rsidR="006B58E6">
        <w:t>»;</w:t>
      </w:r>
    </w:p>
    <w:p w:rsidR="006B58E6" w:rsidRDefault="00AE647F" w:rsidP="008A79A8">
      <w:pPr>
        <w:pStyle w:val="ConsPlusNormal"/>
        <w:ind w:firstLine="540"/>
        <w:jc w:val="both"/>
      </w:pPr>
      <w:r>
        <w:t>1.2.11</w:t>
      </w:r>
      <w:r w:rsidR="006B58E6">
        <w:t xml:space="preserve">. </w:t>
      </w:r>
      <w:r>
        <w:t>П</w:t>
      </w:r>
      <w:r w:rsidR="00CA07DA">
        <w:t xml:space="preserve">ункт 26 </w:t>
      </w:r>
      <w:r w:rsidR="006B58E6">
        <w:t>дополнить подпунктом 26.1 следующего содержания:</w:t>
      </w:r>
    </w:p>
    <w:p w:rsidR="008A79A8" w:rsidRDefault="006B58E6" w:rsidP="008A79A8">
      <w:pPr>
        <w:pStyle w:val="ConsPlusNormal"/>
        <w:ind w:firstLine="540"/>
        <w:jc w:val="both"/>
      </w:pPr>
      <w:r>
        <w:t>«26.1</w:t>
      </w:r>
      <w:bookmarkStart w:id="3" w:name="Par141"/>
      <w:bookmarkEnd w:id="3"/>
      <w:r>
        <w:t>.</w:t>
      </w:r>
      <w:r w:rsidR="008A79A8">
        <w:t xml:space="preserve"> В ходе контрольного мероприятия уполномоченными на проведение контрольного мероприятия лицами составляются справки по результатам проведения ими контрольных действий по отдельным вопросам программы контрольного мероприятия, которые подписываются указанным лицом и лицом объекта контроля, ответственным за соответствующий участок работы</w:t>
      </w:r>
      <w:r>
        <w:t>»;</w:t>
      </w:r>
    </w:p>
    <w:p w:rsidR="008A79A8" w:rsidRDefault="00AE647F" w:rsidP="008A79A8">
      <w:pPr>
        <w:pStyle w:val="ConsPlusNormal"/>
        <w:ind w:firstLine="540"/>
        <w:jc w:val="both"/>
      </w:pPr>
      <w:r>
        <w:t xml:space="preserve">1.2.12. </w:t>
      </w:r>
      <w:proofErr w:type="gramStart"/>
      <w:r>
        <w:t>П</w:t>
      </w:r>
      <w:r w:rsidR="006B58E6">
        <w:t>ункт  27</w:t>
      </w:r>
      <w:proofErr w:type="gramEnd"/>
      <w:r w:rsidR="006B58E6">
        <w:t xml:space="preserve"> после слов «составляемые в рамках контрольного мероприятия  дополнить словами « </w:t>
      </w:r>
      <w:r w:rsidR="008A79A8">
        <w:t>а также фото-, видео- и аудиоматериалы</w:t>
      </w:r>
      <w:r w:rsidR="006B58E6">
        <w:t>»;</w:t>
      </w:r>
    </w:p>
    <w:p w:rsidR="006B58E6" w:rsidRDefault="00AE647F" w:rsidP="008A79A8">
      <w:pPr>
        <w:pStyle w:val="ConsPlusNormal"/>
        <w:ind w:firstLine="540"/>
        <w:jc w:val="both"/>
      </w:pPr>
      <w:r>
        <w:t xml:space="preserve">1.2.13. </w:t>
      </w:r>
      <w:proofErr w:type="gramStart"/>
      <w:r>
        <w:t>П</w:t>
      </w:r>
      <w:r w:rsidR="006B58E6">
        <w:t>ункт  31</w:t>
      </w:r>
      <w:proofErr w:type="gramEnd"/>
      <w:r w:rsidR="006B58E6">
        <w:t xml:space="preserve"> после слов « проверок и (или) обследований» дополнить словами «</w:t>
      </w:r>
      <w:r w:rsidR="008A79A8">
        <w:t xml:space="preserve">информации, содержащейся в единой информационной системе в сфере закупок, в целях подтверждения и (или) опровержения </w:t>
      </w:r>
      <w:r w:rsidR="008A79A8">
        <w:lastRenderedPageBreak/>
        <w:t>информации, полученной от объекта контроля, и иных документов и информации об объекте контроля</w:t>
      </w:r>
      <w:r w:rsidR="006B58E6">
        <w:t>»;</w:t>
      </w:r>
    </w:p>
    <w:p w:rsidR="006B58E6" w:rsidRDefault="00AE647F" w:rsidP="008A79A8">
      <w:pPr>
        <w:pStyle w:val="ConsPlusNormal"/>
        <w:ind w:firstLine="540"/>
        <w:jc w:val="both"/>
      </w:pPr>
      <w:r>
        <w:t>1.2.14</w:t>
      </w:r>
      <w:r w:rsidR="006B58E6">
        <w:t xml:space="preserve">. </w:t>
      </w:r>
      <w:r>
        <w:t xml:space="preserve"> П</w:t>
      </w:r>
      <w:r w:rsidR="00CA07DA">
        <w:t xml:space="preserve">ункт 39 </w:t>
      </w:r>
      <w:r w:rsidR="006B58E6">
        <w:t>до</w:t>
      </w:r>
      <w:r w:rsidR="00CA07DA">
        <w:t>полни</w:t>
      </w:r>
      <w:r w:rsidR="006B58E6">
        <w:t>ть пункт</w:t>
      </w:r>
      <w:r w:rsidR="00CA07DA">
        <w:t>ом</w:t>
      </w:r>
      <w:r w:rsidR="006B58E6">
        <w:t xml:space="preserve"> 39.1 следующего содержания:</w:t>
      </w:r>
    </w:p>
    <w:p w:rsidR="008A79A8" w:rsidRDefault="00811B9A" w:rsidP="008A79A8">
      <w:pPr>
        <w:pStyle w:val="ConsPlusNormal"/>
        <w:ind w:firstLine="540"/>
        <w:jc w:val="both"/>
      </w:pPr>
      <w:r>
        <w:t>«</w:t>
      </w:r>
      <w:r w:rsidR="008A79A8">
        <w:t>39.1. 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проводившее проверку (ревизию) и проводившее контрольное действие по конкретному вопросу программы выездной проверки (ревизии), обязано, не дожидаясь окончания срока выездной проверки (ревизии), составить промежуточный акт выездной проверки (ревизии).</w:t>
      </w:r>
    </w:p>
    <w:p w:rsidR="008A79A8" w:rsidRDefault="008A79A8" w:rsidP="008A79A8">
      <w:pPr>
        <w:pStyle w:val="ConsPlusNormal"/>
        <w:ind w:firstLine="540"/>
        <w:jc w:val="both"/>
      </w:pPr>
      <w:r>
        <w:t>Промежуточный акт выездной проверки (ревизии) подписывается руководителем проверочной (ревизионной) группы или уполномоченным на проведение контрольного мероприятия лицом.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</w:t>
      </w:r>
      <w:r w:rsidR="00811B9A">
        <w:t>»</w:t>
      </w:r>
      <w:r w:rsidR="000F2128">
        <w:t>.</w:t>
      </w:r>
    </w:p>
    <w:p w:rsidR="00AE647F" w:rsidRDefault="00AE647F" w:rsidP="008A79A8">
      <w:pPr>
        <w:pStyle w:val="ConsPlusNormal"/>
        <w:ind w:firstLine="540"/>
        <w:jc w:val="both"/>
      </w:pPr>
    </w:p>
    <w:p w:rsidR="000F2128" w:rsidRPr="00AE647F" w:rsidRDefault="00AE647F" w:rsidP="00AE647F">
      <w:pPr>
        <w:ind w:firstLine="284"/>
        <w:rPr>
          <w:bCs/>
          <w:sz w:val="28"/>
          <w:szCs w:val="28"/>
        </w:rPr>
      </w:pPr>
      <w:r w:rsidRPr="00AE64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2. </w:t>
      </w:r>
      <w:r w:rsidR="000F2128" w:rsidRPr="00AE647F">
        <w:rPr>
          <w:bCs/>
          <w:sz w:val="28"/>
          <w:szCs w:val="28"/>
        </w:rPr>
        <w:t>Контроль за исполнением настоящего постановления возложить на 1-ого зам. главы администрации Грязинского муниципального района В.В. Попова.</w:t>
      </w:r>
    </w:p>
    <w:p w:rsidR="00AE647F" w:rsidRPr="00AE647F" w:rsidRDefault="00AE647F" w:rsidP="00AE647F">
      <w:pPr>
        <w:ind w:firstLine="284"/>
      </w:pPr>
    </w:p>
    <w:p w:rsidR="000F2128" w:rsidRPr="00C16DDB" w:rsidRDefault="000F2128" w:rsidP="000F2128">
      <w:pPr>
        <w:jc w:val="both"/>
        <w:rPr>
          <w:sz w:val="28"/>
          <w:szCs w:val="28"/>
        </w:rPr>
      </w:pPr>
      <w:r w:rsidRPr="00C16DDB">
        <w:rPr>
          <w:bCs/>
          <w:sz w:val="28"/>
          <w:szCs w:val="28"/>
        </w:rPr>
        <w:t xml:space="preserve">  </w:t>
      </w:r>
      <w:r w:rsidR="00AE647F">
        <w:rPr>
          <w:bCs/>
          <w:sz w:val="28"/>
          <w:szCs w:val="28"/>
        </w:rPr>
        <w:t xml:space="preserve">  </w:t>
      </w:r>
      <w:r w:rsidRPr="00C16DDB">
        <w:rPr>
          <w:bCs/>
          <w:sz w:val="28"/>
          <w:szCs w:val="28"/>
        </w:rPr>
        <w:t xml:space="preserve">  3.</w:t>
      </w:r>
      <w:r>
        <w:rPr>
          <w:bCs/>
          <w:sz w:val="28"/>
          <w:szCs w:val="28"/>
        </w:rPr>
        <w:t>П</w:t>
      </w:r>
      <w:r w:rsidRPr="00C16DDB">
        <w:rPr>
          <w:bCs/>
          <w:sz w:val="28"/>
          <w:szCs w:val="28"/>
        </w:rPr>
        <w:t>остановление вступает в силу с момента</w:t>
      </w:r>
      <w:r>
        <w:rPr>
          <w:bCs/>
          <w:sz w:val="28"/>
          <w:szCs w:val="28"/>
        </w:rPr>
        <w:t xml:space="preserve"> подписания и подлежит</w:t>
      </w:r>
      <w:r w:rsidRPr="00C16DDB">
        <w:rPr>
          <w:bCs/>
          <w:sz w:val="28"/>
          <w:szCs w:val="28"/>
        </w:rPr>
        <w:t xml:space="preserve"> официально</w:t>
      </w:r>
      <w:r>
        <w:rPr>
          <w:bCs/>
          <w:sz w:val="28"/>
          <w:szCs w:val="28"/>
        </w:rPr>
        <w:t xml:space="preserve">му </w:t>
      </w:r>
      <w:r w:rsidRPr="00C16DDB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C16DDB">
        <w:rPr>
          <w:bCs/>
          <w:sz w:val="28"/>
          <w:szCs w:val="28"/>
        </w:rPr>
        <w:t>.</w:t>
      </w:r>
    </w:p>
    <w:p w:rsidR="00811B9A" w:rsidRDefault="00811B9A" w:rsidP="000F2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9A" w:rsidRDefault="00811B9A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975BCB" w:rsidRDefault="00975BCB" w:rsidP="00811B9A">
      <w:pPr>
        <w:jc w:val="both"/>
        <w:rPr>
          <w:sz w:val="28"/>
        </w:rPr>
      </w:pPr>
    </w:p>
    <w:p w:rsidR="00811B9A" w:rsidRDefault="00975BCB" w:rsidP="00811B9A">
      <w:pPr>
        <w:jc w:val="both"/>
        <w:rPr>
          <w:sz w:val="28"/>
        </w:rPr>
      </w:pPr>
      <w:r>
        <w:rPr>
          <w:sz w:val="28"/>
        </w:rPr>
        <w:t>Г</w:t>
      </w:r>
      <w:r w:rsidR="00811B9A">
        <w:rPr>
          <w:sz w:val="28"/>
        </w:rPr>
        <w:t>лав</w:t>
      </w:r>
      <w:r>
        <w:rPr>
          <w:sz w:val="28"/>
        </w:rPr>
        <w:t>а</w:t>
      </w:r>
      <w:r w:rsidR="00811B9A">
        <w:rPr>
          <w:sz w:val="28"/>
        </w:rPr>
        <w:t xml:space="preserve"> администрации Грязинского</w:t>
      </w:r>
    </w:p>
    <w:p w:rsidR="00811B9A" w:rsidRDefault="00811B9A" w:rsidP="00811B9A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</w:t>
      </w:r>
      <w:r w:rsidR="00975BCB">
        <w:rPr>
          <w:sz w:val="28"/>
        </w:rPr>
        <w:t>Т</w:t>
      </w:r>
      <w:r>
        <w:rPr>
          <w:sz w:val="28"/>
        </w:rPr>
        <w:t xml:space="preserve">. </w:t>
      </w:r>
      <w:r w:rsidR="00975BCB">
        <w:rPr>
          <w:sz w:val="28"/>
        </w:rPr>
        <w:t>Рощупкин</w:t>
      </w:r>
    </w:p>
    <w:p w:rsidR="00811B9A" w:rsidRDefault="00811B9A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975BCB" w:rsidRDefault="00975BCB" w:rsidP="00811B9A"/>
    <w:p w:rsidR="00811B9A" w:rsidRDefault="00811B9A" w:rsidP="00811B9A">
      <w:r>
        <w:t xml:space="preserve">Исполнитель </w:t>
      </w:r>
    </w:p>
    <w:p w:rsidR="00811B9A" w:rsidRDefault="00975BCB" w:rsidP="00811B9A">
      <w:r>
        <w:t xml:space="preserve">Телегина </w:t>
      </w:r>
      <w:r w:rsidR="00811B9A">
        <w:t>Н.</w:t>
      </w:r>
      <w:r>
        <w:t>Г.</w:t>
      </w:r>
    </w:p>
    <w:p w:rsidR="00811B9A" w:rsidRDefault="00811B9A" w:rsidP="00811B9A">
      <w:r>
        <w:t xml:space="preserve">2 </w:t>
      </w:r>
      <w:r w:rsidR="003446DF">
        <w:t>07 19</w:t>
      </w:r>
    </w:p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/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sz w:val="28"/>
          <w:szCs w:val="28"/>
        </w:rPr>
      </w:pPr>
    </w:p>
    <w:p w:rsidR="00811B9A" w:rsidRDefault="00811B9A" w:rsidP="00811B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811B9A" w:rsidSect="00C400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DF9"/>
    <w:multiLevelType w:val="multilevel"/>
    <w:tmpl w:val="25F6B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75B31B6"/>
    <w:multiLevelType w:val="multilevel"/>
    <w:tmpl w:val="BCAE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2B837A2"/>
    <w:multiLevelType w:val="multilevel"/>
    <w:tmpl w:val="713A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950F00"/>
    <w:multiLevelType w:val="multilevel"/>
    <w:tmpl w:val="B0B6A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9A8"/>
    <w:rsid w:val="000633E5"/>
    <w:rsid w:val="000F2128"/>
    <w:rsid w:val="00261174"/>
    <w:rsid w:val="002D0EE8"/>
    <w:rsid w:val="002E5CA2"/>
    <w:rsid w:val="003446DF"/>
    <w:rsid w:val="0034473D"/>
    <w:rsid w:val="003A33CC"/>
    <w:rsid w:val="0047595F"/>
    <w:rsid w:val="004D42D5"/>
    <w:rsid w:val="00562A00"/>
    <w:rsid w:val="00673A44"/>
    <w:rsid w:val="00697011"/>
    <w:rsid w:val="006B58E6"/>
    <w:rsid w:val="007D57C7"/>
    <w:rsid w:val="00811B9A"/>
    <w:rsid w:val="00871FF5"/>
    <w:rsid w:val="008759DD"/>
    <w:rsid w:val="008A79A8"/>
    <w:rsid w:val="008F4F35"/>
    <w:rsid w:val="00975BCB"/>
    <w:rsid w:val="00AA01A6"/>
    <w:rsid w:val="00AA0F7F"/>
    <w:rsid w:val="00AC4AF1"/>
    <w:rsid w:val="00AE647F"/>
    <w:rsid w:val="00B37287"/>
    <w:rsid w:val="00C62926"/>
    <w:rsid w:val="00CA07DA"/>
    <w:rsid w:val="00CD5D2D"/>
    <w:rsid w:val="00CE3DC8"/>
    <w:rsid w:val="00D113EC"/>
    <w:rsid w:val="00D60248"/>
    <w:rsid w:val="00D83503"/>
    <w:rsid w:val="00D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642B-A5FC-4FB7-9C42-3653FB8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0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391C6BB1F1B361AA130DEB8E7DB6D33184F1AD6D92CD65AF680091F20AB9ADC1C5B2149FEc5yBI" TargetMode="External"/><Relationship Id="rId13" Type="http://schemas.openxmlformats.org/officeDocument/2006/relationships/hyperlink" Target="consultantplus://offline/ref=6BA391C6BB1F1B361AA130DEB8E7DB6D3318411BD7DF2CD65AF680091F20AB9ADC1C5B234EFC5D70cDy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A391C6BB1F1B361AA130DEB8E7DB6D33184F1AD6D92CD65AF680091F20AB9ADC1C5B2148FEc5yBI" TargetMode="External"/><Relationship Id="rId12" Type="http://schemas.openxmlformats.org/officeDocument/2006/relationships/hyperlink" Target="consultantplus://offline/ref=6BA391C6BB1F1B361AA130DEB8E7DB6D3318411BD7DF2CD65AF680091F20AB9ADC1C5B234EFC5D70cDy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A391C6BB1F1B361AA130DEB8E7DB6D33184F1AD6D92CD65AF680091F20AB9ADC1C5B2149FEc5y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391C6BB1F1B361AA130DEB8E7DB6D3318401DDBDD2CD65AF680091Fc2y0I" TargetMode="External"/><Relationship Id="rId10" Type="http://schemas.openxmlformats.org/officeDocument/2006/relationships/hyperlink" Target="consultantplus://offline/ref=6BA391C6BB1F1B361AA130DEB8E7DB6D33184F1AD6D92CD65AF680091F20AB9ADC1C5B2148FEc5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391C6BB1F1B361AA130DEB8E7DB6D3318411BD7DF2CD65AF680091F20AB9ADC1C5B234EFC5D70cDyAI" TargetMode="External"/><Relationship Id="rId14" Type="http://schemas.openxmlformats.org/officeDocument/2006/relationships/hyperlink" Target="consultantplus://offline/ref=6BA391C6BB1F1B361AA130DEB8E7DB6D3318411BD7DF2CD65AF680091Fc2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C7E0-263E-4E9D-B2ED-0AA94607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ЗС</cp:lastModifiedBy>
  <cp:revision>17</cp:revision>
  <cp:lastPrinted>2016-06-01T08:16:00Z</cp:lastPrinted>
  <dcterms:created xsi:type="dcterms:W3CDTF">2016-05-30T08:50:00Z</dcterms:created>
  <dcterms:modified xsi:type="dcterms:W3CDTF">2018-08-21T07:22:00Z</dcterms:modified>
</cp:coreProperties>
</file>