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5D56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14:paraId="28327659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F30076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ГРЯЗИНСКОГО МУНИЦИПАЛЬНОГО РАЙОНА</w:t>
      </w:r>
    </w:p>
    <w:p w14:paraId="2F65775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29F776D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XII СЕССИЯ VIII СОЗЫВА</w:t>
      </w:r>
    </w:p>
    <w:p w14:paraId="1AB58D5B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1FCA018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13968FDD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219CE48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ноября 2021 г.                        г. Грязи                         № 70</w:t>
      </w:r>
    </w:p>
    <w:p w14:paraId="030B4E17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3BF8917" w14:textId="77777777" w:rsidR="00857CEC" w:rsidRPr="00857CEC" w:rsidRDefault="00857CEC" w:rsidP="00857CEC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 утверждении Положения о муниципальном контроле в области жилищного контроля на территории Грязинского муниципального района Липецкой области</w:t>
      </w:r>
    </w:p>
    <w:p w14:paraId="45FB352A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13355C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проект Положения о муниципальном контроле в области жилищного контроля на территории Грязинского муниципального района Липецкой области, в соответствии с Федеральным законом </w:t>
      </w:r>
      <w:hyperlink r:id="rId4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 </w:t>
      </w:r>
      <w:hyperlink r:id="rId5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 Грязинского муниципального района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Совет депутатов Грязинского муниципального района Липецкой области</w:t>
      </w:r>
    </w:p>
    <w:p w14:paraId="396DFAF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B40FF56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179075E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0751AB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муниципальном контроле в области жилищного контроля на территории Грязинского муниципального района Липецкой области (приложение).</w:t>
      </w:r>
    </w:p>
    <w:p w14:paraId="5FD4DC8B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вышеуказанный нормативный правовой акт главе администрации Грязинского муниципального района Липецкой области для подписания и официального опубликования.</w:t>
      </w:r>
    </w:p>
    <w:p w14:paraId="041DAF05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 момента официального опубликования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</w:t>
      </w:r>
    </w:p>
    <w:p w14:paraId="01D00339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4186239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67CE73F" w14:textId="77777777" w:rsidR="00857CEC" w:rsidRPr="00857CEC" w:rsidRDefault="00857CEC" w:rsidP="00857CE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Грязинского муниципального района</w:t>
      </w:r>
    </w:p>
    <w:p w14:paraId="10C031C2" w14:textId="77777777" w:rsidR="00857CEC" w:rsidRPr="00857CEC" w:rsidRDefault="00857CEC" w:rsidP="00857CE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Л.А.Кузнецова</w:t>
      </w:r>
      <w:proofErr w:type="spellEnd"/>
    </w:p>
    <w:p w14:paraId="38419919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9B21B5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568FD7D" w14:textId="77777777" w:rsidR="00857CEC" w:rsidRPr="00857CEC" w:rsidRDefault="00857CEC" w:rsidP="00857CE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решению сессии Совета депутатов Грязинского муниципального района от 15 ноября 2021 г. № 70</w:t>
      </w:r>
    </w:p>
    <w:p w14:paraId="47D16AFE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027029" w14:textId="77777777" w:rsidR="00857CEC" w:rsidRPr="00857CEC" w:rsidRDefault="00857CEC" w:rsidP="00857CE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</w:t>
      </w:r>
    </w:p>
    <w:p w14:paraId="20959F3A" w14:textId="77777777" w:rsidR="00857CEC" w:rsidRPr="00857CEC" w:rsidRDefault="00857CEC" w:rsidP="00857CE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муниципальном контроле в </w:t>
      </w:r>
      <w:proofErr w:type="gramStart"/>
      <w:r w:rsidRPr="00857C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области  жилищного</w:t>
      </w:r>
      <w:proofErr w:type="gramEnd"/>
      <w:r w:rsidRPr="00857C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контроля на территории Грязинского муниципального района  Липецкой области</w:t>
      </w:r>
    </w:p>
    <w:p w14:paraId="270A2EBE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CAFEB1E" w14:textId="77777777" w:rsidR="00857CEC" w:rsidRPr="00857CEC" w:rsidRDefault="00857CEC" w:rsidP="00857CE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I. Общие положения</w:t>
      </w:r>
    </w:p>
    <w:p w14:paraId="13DBAB4D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4774CC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Настоящее Положение разработано в соответствии с Федеральным законом </w:t>
      </w:r>
      <w:hyperlink r:id="rId6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Федеральным законом </w:t>
      </w:r>
      <w:hyperlink r:id="rId7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6 декабря 2003 года № 131-ФЗ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и устанавливает порядок организации и осуществления муниципального контроля в области жилищного контроля (далее - муниципальный контроль) на территории Грязинского муниципального района Липецкой области (далее - муниципальное образование).</w:t>
      </w:r>
    </w:p>
    <w:p w14:paraId="6958AF6B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Органом местного самоуправления, уполномоченным на осуществление муниципального контроля, является администрация Грязинского муниципального района Липецкой области (далее - уполномоченный орган).</w:t>
      </w:r>
    </w:p>
    <w:p w14:paraId="0A4E78B6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Предметом муниципального контроля является соблюдение юридическими лицами, индивидуальными предпринимателями и гражданами, обязательных требований, установленных Жилищным законодательством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7F79939D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</w:r>
    </w:p>
    <w:p w14:paraId="7620E265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объекты установленные статьей 16 Федерального закона </w:t>
      </w:r>
      <w:hyperlink r:id="rId8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в области автомобильного транспорта и дорожного хозяйства на территории Грязинского муниципального района Липецкой области.</w:t>
      </w:r>
    </w:p>
    <w:p w14:paraId="669A4057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Учет объектов контроля и сведений о них осуществляется в порядке, установленном уполномоченным органом.</w:t>
      </w:r>
    </w:p>
    <w:p w14:paraId="46A328FD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сведениям об объектах контроля относится следующая информация:</w:t>
      </w:r>
    </w:p>
    <w:p w14:paraId="7C68548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497F274A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идентификационный номер налогоплательщика;</w:t>
      </w:r>
    </w:p>
    <w:p w14:paraId="2E132BE8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наименование объекта контроля (при наличии);</w:t>
      </w:r>
    </w:p>
    <w:p w14:paraId="30883DF2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место нахождения объекта контроля;</w:t>
      </w:r>
    </w:p>
    <w:p w14:paraId="75BD3E82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7813FA02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сведения уполномоченным органом размещаются на официальном сайте уполномоченного органа в информационно-телекоммуникационной сети </w:t>
      </w: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316B1770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746EEF2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Муниципальный контроль вправе осуществлять следующие должностные лица уполномоченного органа:</w:t>
      </w:r>
    </w:p>
    <w:p w14:paraId="5ED90E8B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начальник отдела ЖКХ администрации Грязинского муниципального района;</w:t>
      </w:r>
    </w:p>
    <w:p w14:paraId="480FDC0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главный специалист эксперт отдела ЖКХ администрации Грязинского муниципального района.</w:t>
      </w:r>
    </w:p>
    <w:p w14:paraId="2378400D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Должностными лицами, уполномоченными на принятие решений о проведении контрольных мероприятий, 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14:paraId="573DE7D9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Должностные лица уполномоченного органа в пределах своих полномочий и в объеме проводимых контрольных мероприятий пользуются правами и выполняют обязанности, установленные статьей 29 Федерального закона </w:t>
      </w:r>
      <w:hyperlink r:id="rId9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14:paraId="7CF4415A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Должностные лица уполномоченного органа при проведении контрольных действий и мероприятий обязаны соблюдать ограничения и запреты, установленные статьей 37 Федерального закона </w:t>
      </w:r>
      <w:hyperlink r:id="rId10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417C0B8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Должностные лица уполномоченного органа, наделенные полномочиями на осуществление муниципального контроля, при исполнении должностных (служебных) обязанностей имеют при себе служебные удостоверения.</w:t>
      </w:r>
    </w:p>
    <w:p w14:paraId="4ED27722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B312552" w14:textId="77777777" w:rsidR="00857CEC" w:rsidRPr="00857CEC" w:rsidRDefault="00857CEC" w:rsidP="00857CE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14:paraId="2771B00E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F7BC6E7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5A8A602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 соответствии с частью 2 статьи 61 Федерального закона </w:t>
      </w:r>
      <w:hyperlink r:id="rId11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0996FEDA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соответствии с частью 3 статьи 66 Федерального закона </w:t>
      </w:r>
      <w:hyperlink r:id="rId12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государственном контроле (надзоре) и муниципальном контроле </w:t>
      </w: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14:paraId="00BBA666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9EB492F" w14:textId="77777777" w:rsidR="00857CEC" w:rsidRPr="00857CEC" w:rsidRDefault="00857CEC" w:rsidP="00857CE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III. Профилактика рисков причинения вреда (ущерба) охраняемым законом ценностям</w:t>
      </w:r>
    </w:p>
    <w:p w14:paraId="12635769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81D1317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5E7218D1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14:paraId="5A2F045B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консультирование.</w:t>
      </w:r>
    </w:p>
    <w:p w14:paraId="58C70F9E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 </w:t>
      </w:r>
      <w:hyperlink r:id="rId13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на официальном сайте уполномоченного органа в сети "Интернет" http://gryazy.ru/,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7AF043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поддерживает указанные сведения в актуальном состоянии на своем официальном сайте в сети "Интернет" http://gryazy.ru/.</w:t>
      </w:r>
    </w:p>
    <w:p w14:paraId="404116A2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Должностные лица уполномоченного органа осуществляют консультирование контролируемых лиц и их представителей в соответствии с положениями статьи 50 Федерального закона </w:t>
      </w:r>
      <w:hyperlink r:id="rId14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1C0E133B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630471C2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порядка проведения контрольных мероприятий;</w:t>
      </w:r>
    </w:p>
    <w:p w14:paraId="3C8D099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периодичности проведения контрольных мероприятий;</w:t>
      </w:r>
    </w:p>
    <w:p w14:paraId="09B52E0A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порядка принятия решений по итогам контрольных мероприятий;</w:t>
      </w:r>
    </w:p>
    <w:p w14:paraId="06B3DCC0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порядка обжалования решений, действия (бездействия) должностных лиц уполномоченного органа.</w:t>
      </w:r>
    </w:p>
    <w:p w14:paraId="3D285E2F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50B1FFE6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 http://gryazy.ru/.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</w:p>
    <w:p w14:paraId="57B2F7B0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07D512AD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http://gryazy.ru/ письменного разъяснения, подписанного должностным лицом уполномоченного органа.</w:t>
      </w:r>
    </w:p>
    <w:p w14:paraId="143A345E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17F7B27F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 </w:t>
      </w:r>
      <w:hyperlink r:id="rId15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14877C65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статьей 44 Федерального закона </w:t>
      </w:r>
      <w:hyperlink r:id="rId16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CBBE265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EE8FCE8" w14:textId="77777777" w:rsidR="00857CEC" w:rsidRPr="00857CEC" w:rsidRDefault="00857CEC" w:rsidP="00857CE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Раздел IV. Осуществление муниципального контроля</w:t>
      </w:r>
    </w:p>
    <w:p w14:paraId="0B3B1D50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5E02F0C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3479C6E9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При взаимодействии с контролируемым лицом проводятся следующие контрольные мероприятия:</w:t>
      </w:r>
    </w:p>
    <w:p w14:paraId="3ED0B3AF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инспекционный визит, в ходе которого в соответствии со статьей 70 Федерального закона </w:t>
      </w:r>
      <w:hyperlink r:id="rId17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678A0EA6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рейдовый осмотр, в ходе которого в соответствии со статьей 71 Федерального закона </w:t>
      </w:r>
      <w:hyperlink r:id="rId18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3660DA7C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документарная проверка, в ходе которой в соответствии со статьей 72 Федерального закона </w:t>
      </w:r>
      <w:hyperlink r:id="rId19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государственном контроле (надзоре) и муниципальном контроле в Российской Федерации" могут совершаться </w:t>
      </w: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следующие действия: получение письменных объяснений; истребование документов;</w:t>
      </w:r>
    </w:p>
    <w:p w14:paraId="3CAA9B44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внеплановая выездная проверка, в ходе которой в соответствии со статьей 73 Федерального закона </w:t>
      </w:r>
      <w:hyperlink r:id="rId20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78135FD5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 </w:t>
      </w:r>
      <w:hyperlink r:id="rId21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1A50704F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 </w:t>
      </w:r>
      <w:hyperlink r:id="rId22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1AF138FB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Без взаимодействия с контролируемым лицом проводятся следующие контрольные мероприятия:</w:t>
      </w:r>
    </w:p>
    <w:p w14:paraId="3323A417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наблюдение за соблюдением обязательных требований в соответствии со статьей 74 Федерального закона </w:t>
      </w:r>
      <w:hyperlink r:id="rId23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Федерации";</w:t>
      </w:r>
    </w:p>
    <w:p w14:paraId="795AD4F4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выездное обследование в соответствии со статьей 75 Федерального закона </w:t>
      </w:r>
      <w:hyperlink r:id="rId24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2CA8833C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14:paraId="57BF7288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Контролируемое лицо (индивидуальный предприниматель, гражданин) вправе представить в уполномоченный орган заявление о невозможности присутствия при проведении контрольного (надзорного)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6699AE29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30BB442C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При проведении должностными лицами уполномоченного органа и лицами, привлекаемыми в соответствии со статьей 34 Федерального закона </w:t>
      </w:r>
      <w:hyperlink r:id="rId25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к совершению контрольных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14:paraId="1B330755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об использовании фотосъемки, аудио- и </w:t>
      </w:r>
      <w:proofErr w:type="gram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видеозаписи</w:t>
      </w:r>
      <w:proofErr w:type="gram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14:paraId="0FACF5F7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14:paraId="7964AD0A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 </w:t>
      </w:r>
      <w:hyperlink r:id="rId26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264F4E32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14:paraId="4B77ADDA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14:paraId="49556E4B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 </w:t>
      </w:r>
      <w:hyperlink r:id="rId27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6D7514E0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 </w:t>
      </w:r>
      <w:hyperlink r:id="rId28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3FAEC937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14:paraId="2F6A15ED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13D801DD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14:paraId="60CC29D0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Акт контрольного мероприятия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14:paraId="136D090D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 </w:t>
      </w:r>
      <w:hyperlink r:id="rId29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14:paraId="5900EE32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В целях качественной оценки уровня защиты охраняемых законом ценностей в области земельного контроля на территории Грязинского муниципального района Липецкой области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14:paraId="13BED007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A3F6A8C" w14:textId="77777777" w:rsidR="00857CEC" w:rsidRPr="00857CEC" w:rsidRDefault="00857CEC" w:rsidP="00857CE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Раздел V. Обжалование решений уполномоченного органа, действий (бездействия) его должностных </w:t>
      </w:r>
      <w:proofErr w:type="gramStart"/>
      <w:r w:rsidRPr="00857CE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лиц  при</w:t>
      </w:r>
      <w:proofErr w:type="gramEnd"/>
      <w:r w:rsidRPr="00857CE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осуществлении муниципального контроля</w:t>
      </w:r>
    </w:p>
    <w:p w14:paraId="0DE733B6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9B77F17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В соответствии с частью 4 статьи 39 Федерального закона </w:t>
      </w:r>
      <w:hyperlink r:id="rId30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года №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 досудебный порядок подачи жалоб при осуществлении муниципального контроля в области земельного контроля на территории Грязинского муниципального района Липецкой области не применяется.</w:t>
      </w:r>
    </w:p>
    <w:p w14:paraId="0F939B7B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C0768E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90FA41" w14:textId="77777777" w:rsidR="00857CEC" w:rsidRPr="00857CEC" w:rsidRDefault="00857CEC" w:rsidP="00857CE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Грязинского муниципального района</w:t>
      </w:r>
    </w:p>
    <w:p w14:paraId="4ADD7331" w14:textId="77777777" w:rsidR="00857CEC" w:rsidRPr="00857CEC" w:rsidRDefault="00857CEC" w:rsidP="00857CE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В.Т.Рощупкин</w:t>
      </w:r>
      <w:proofErr w:type="spellEnd"/>
    </w:p>
    <w:p w14:paraId="2C990814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5D7A29D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C860F1E" w14:textId="77777777" w:rsidR="00857CEC" w:rsidRPr="00857CEC" w:rsidRDefault="00857CEC" w:rsidP="00857CE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Положению о муниципальном контроле в области земельного контроля на территории Грязинского муниципального района Липецкой области </w:t>
      </w:r>
    </w:p>
    <w:p w14:paraId="7DFEC092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12E969A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требований, используемых для осуществления муниципального контроля в области жилищного контроля на территории Грязинского муниципального района Липецкой области, и порядок их выявления</w:t>
      </w:r>
    </w:p>
    <w:p w14:paraId="63546BA2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8B20FF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 индикаторов риска нарушения обязательных требований, используемых для осуществления муниципального контроля в области земельного контроля на территории Грязинского муниципального района Липецкой области:</w:t>
      </w:r>
    </w:p>
    <w:p w14:paraId="221ABEE9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Поступление в уполномоченный орган обращения гражданина или организации, являющихся собственниками помещений в многоквартирном</w:t>
      </w:r>
    </w:p>
    <w:p w14:paraId="771ABE1E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доме, </w:t>
      </w:r>
      <w:proofErr w:type="spellStart"/>
      <w:proofErr w:type="gram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гражданина,являющегося</w:t>
      </w:r>
      <w:proofErr w:type="spellEnd"/>
      <w:proofErr w:type="gram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пользователем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14:paraId="57FC7E0E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 порядку осуществления перевода жилого помещения в нежилое помещение и нежилого помещения в жилое в многоквартирном доме;</w:t>
      </w:r>
    </w:p>
    <w:p w14:paraId="0C7CD45A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 порядку осуществления перепланировки и (или) переустройства помещений в многоквартирном доме;</w:t>
      </w:r>
    </w:p>
    <w:p w14:paraId="2BEB3E70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 предоставлению коммунальных услуг собственникам и пользователям помещений в многоквартирных домах;</w:t>
      </w:r>
    </w:p>
    <w:p w14:paraId="7AC71BEF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к обеспечению доступности для инвалидов помещений в многоквартирных домах;</w:t>
      </w:r>
    </w:p>
    <w:p w14:paraId="4387AA71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14:paraId="46A28C6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14:paraId="64F09BE9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Поступление в уполномоченный орган обращения гражданина или</w:t>
      </w:r>
    </w:p>
    <w:p w14:paraId="7D9A33B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1.1 настоящего пункта,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требований.</w:t>
      </w:r>
    </w:p>
    <w:p w14:paraId="1FBE561C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Поступление в орган муниципального жилищного контроля обращения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 </w:t>
      </w:r>
      <w:hyperlink r:id="rId31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обращений, указанных в пункте 1 настоящих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 </w:t>
      </w:r>
      <w:hyperlink r:id="rId32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г. N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требований.</w:t>
      </w:r>
    </w:p>
    <w:p w14:paraId="63FA4237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</w:t>
      </w: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обязательных требований, установленных частью 1 статьи 20 </w:t>
      </w:r>
      <w:hyperlink r:id="rId33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2CB3437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жилищно-коммунального хозяйства.</w:t>
      </w:r>
    </w:p>
    <w:p w14:paraId="189EDB9A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215B709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4BFA71C5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1EB7F83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287A27A" w14:textId="77777777" w:rsidR="00857CEC" w:rsidRPr="00857CEC" w:rsidRDefault="00857CEC" w:rsidP="00857CE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к Положению о муниципальном контроле в области земельного контроля на территории Грязинского муниципального района Липецкой области </w:t>
      </w:r>
    </w:p>
    <w:p w14:paraId="4870ECA6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F337D57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муниципального контроля в области жилищного контроля на </w:t>
      </w:r>
      <w:proofErr w:type="gramStart"/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  Грязинского</w:t>
      </w:r>
      <w:proofErr w:type="gramEnd"/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14:paraId="655C2EB2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1"/>
        <w:gridCol w:w="1389"/>
      </w:tblGrid>
      <w:tr w:rsidR="00857CEC" w:rsidRPr="00857CEC" w14:paraId="29516955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8566E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885CA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857CEC" w:rsidRPr="00857CEC" w14:paraId="3FFF220F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29847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8B0B0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70%</w:t>
            </w:r>
          </w:p>
        </w:tc>
      </w:tr>
      <w:tr w:rsidR="00857CEC" w:rsidRPr="00857CEC" w14:paraId="5E1D3F9A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A7649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8AA62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857CEC" w:rsidRPr="00857CEC" w14:paraId="00B97CC6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DD428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0DADF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57CEC" w:rsidRPr="00857CEC" w14:paraId="70E1A956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470A6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27D67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57CEC" w:rsidRPr="00857CEC" w14:paraId="59C8DEA1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A4F0A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703C8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857CEC" w:rsidRPr="00857CEC" w14:paraId="16F895AF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B190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5AA71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95%</w:t>
            </w:r>
          </w:p>
        </w:tc>
      </w:tr>
      <w:tr w:rsidR="00857CEC" w:rsidRPr="00857CEC" w14:paraId="7A632F40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30BE0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общего количества</w:t>
            </w:r>
            <w:proofErr w:type="gram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B7E24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</w:tbl>
    <w:p w14:paraId="4A1893F9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BF19CB0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F14CE9F" w14:textId="77777777" w:rsidR="00857CEC" w:rsidRPr="00857CEC" w:rsidRDefault="00857CEC" w:rsidP="00857CE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 к Положению о муниципальном контроле в области земельного контроля на территории Грязинского муниципального района Липецкой области </w:t>
      </w:r>
    </w:p>
    <w:p w14:paraId="0C479CEE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25C10FB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Индикативные показатели результативности и </w:t>
      </w:r>
      <w:proofErr w:type="gramStart"/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эффективности  муниципального</w:t>
      </w:r>
      <w:proofErr w:type="gramEnd"/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контроля в области жилищного контроля на территории  Грязинского муниципального района Липецкой области</w:t>
      </w:r>
    </w:p>
    <w:p w14:paraId="110441B5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B596C08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в области земельного контроля на территории Грязинского муниципального района Липецкой области устанавливаются следующие индикативные показатели:</w:t>
      </w:r>
    </w:p>
    <w:p w14:paraId="60926059" w14:textId="77777777" w:rsidR="00857CEC" w:rsidRPr="00857CEC" w:rsidRDefault="00857CEC" w:rsidP="00857C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28"/>
        <w:gridCol w:w="733"/>
        <w:gridCol w:w="2495"/>
        <w:gridCol w:w="764"/>
        <w:gridCol w:w="1780"/>
      </w:tblGrid>
      <w:tr w:rsidR="00857CEC" w:rsidRPr="00857CEC" w14:paraId="56BE62FB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71078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FB923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857CEC" w:rsidRPr="00857CEC" w14:paraId="3ADFCA5A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82D45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D9418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7495D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65D29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(осмотров) (%);</w:t>
            </w:r>
          </w:p>
          <w:p w14:paraId="1340C8C9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плановых (рейдовых) заданий (осмотров) (ед.);</w:t>
            </w:r>
          </w:p>
          <w:p w14:paraId="37638729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4F5F5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C651C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857CEC" w:rsidRPr="00857CEC" w14:paraId="59EFFDDB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2A534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892D0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4DDA7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809F7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внеплановых проверок;</w:t>
            </w:r>
          </w:p>
          <w:p w14:paraId="3EB313D9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внеплановых проверок (ед.);</w:t>
            </w:r>
          </w:p>
          <w:p w14:paraId="770D3628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3A3ED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49DA1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857CEC" w:rsidRPr="00857CEC" w14:paraId="62823502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AA8A0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3FBCF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00D70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06857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 - количество жалоб (ед.);</w:t>
            </w:r>
          </w:p>
          <w:p w14:paraId="54EFA599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0D02D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F0FEA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7CEC" w:rsidRPr="00857CEC" w14:paraId="1206DF3E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885FD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919D8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152A1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BB857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недействительными, (ед.);</w:t>
            </w:r>
          </w:p>
          <w:p w14:paraId="024BB0E2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D8853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390CC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7CEC" w:rsidRPr="00857CEC" w14:paraId="788834EA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F0E0A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A582B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54ED9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EC3E1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лица, (ед.);</w:t>
            </w:r>
          </w:p>
          <w:p w14:paraId="25ED81E8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D5BCD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79BFD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7CEC" w:rsidRPr="00857CEC" w14:paraId="2BD3634B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2E674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FA3EB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0358D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3517E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согласовании, (ед.);</w:t>
            </w:r>
          </w:p>
          <w:p w14:paraId="5C5A1E7F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0D22B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B81E8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7CEC" w:rsidRPr="00857CEC" w14:paraId="394EE736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50F0F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F91FB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03ABA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9C4AB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органы, (ед.);</w:t>
            </w:r>
          </w:p>
          <w:p w14:paraId="5D9A9874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78D29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F0A66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7CEC" w:rsidRPr="00857CEC" w14:paraId="40C92997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8DBB6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18779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6E2D4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8CFDD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AF387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D5C43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7CEC" w:rsidRPr="00857CEC" w14:paraId="7C246412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68FD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1714D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57CEC" w:rsidRPr="00857CEC" w14:paraId="652B5116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0119C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045F2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81832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53AB7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A3E64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88035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7CEC" w:rsidRPr="00857CEC" w14:paraId="6190256D" w14:textId="77777777" w:rsidTr="00857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29F0B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C51F9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834B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92CF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 - количество контрольных мероприятий (ед.);</w:t>
            </w:r>
          </w:p>
          <w:p w14:paraId="13DB02BE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(ед.);</w:t>
            </w:r>
          </w:p>
          <w:p w14:paraId="5404E9F2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FC839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10E58" w14:textId="77777777" w:rsidR="00857CEC" w:rsidRPr="00857CEC" w:rsidRDefault="00857CEC" w:rsidP="00857C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16685E8A" w14:textId="77777777" w:rsidR="00B81B77" w:rsidRDefault="00B81B77"/>
    <w:sectPr w:rsidR="00B8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EC"/>
    <w:rsid w:val="00857CEC"/>
    <w:rsid w:val="00B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C412"/>
  <w15:chartTrackingRefBased/>
  <w15:docId w15:val="{987FB380-5BB0-4D3E-924D-76093AB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7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7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CEC"/>
    <w:rPr>
      <w:color w:val="0000FF"/>
      <w:u w:val="single"/>
    </w:rPr>
  </w:style>
  <w:style w:type="character" w:styleId="a5">
    <w:name w:val="Strong"/>
    <w:basedOn w:val="a0"/>
    <w:uiPriority w:val="22"/>
    <w:qFormat/>
    <w:rsid w:val="00857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22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1590780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0845063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78012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3583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7734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139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927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02913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9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4974</Words>
  <Characters>28355</Characters>
  <Application>Microsoft Office Word</Application>
  <DocSecurity>0</DocSecurity>
  <Lines>236</Lines>
  <Paragraphs>66</Paragraphs>
  <ScaleCrop>false</ScaleCrop>
  <Company/>
  <LinksUpToDate>false</LinksUpToDate>
  <CharactersWithSpaces>33263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Трубкина Наталья Николаевна</dc:creator>
  <cp:keywords/>
  <dc:description/>
  <cp:lastModifiedBy>Трубкина Наталья Николаевна</cp:lastModifiedBy>
  <cp:revision>1</cp:revision>
  <dcterms:created xsi:type="dcterms:W3CDTF">2021-11-25T11:32:00Z</dcterms:created>
  <dcterms:modified xsi:type="dcterms:W3CDTF">2021-11-25T11:32:00Z</dcterms:modified>
</cp:coreProperties>
</file>