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3"/>
      </w:tblGrid>
      <w:tr w:rsidR="00EE5C2F" w:rsidRPr="00EE5C2F" w:rsidTr="00433356">
        <w:trPr>
          <w:trHeight w:val="1280"/>
          <w:jc w:val="center"/>
        </w:trPr>
        <w:tc>
          <w:tcPr>
            <w:tcW w:w="7973" w:type="dxa"/>
            <w:hideMark/>
          </w:tcPr>
          <w:p w:rsidR="00EE5C2F" w:rsidRPr="00EE5C2F" w:rsidRDefault="00EE5C2F" w:rsidP="00EE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808A59" wp14:editId="13484F07">
                  <wp:extent cx="612775" cy="810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C2F" w:rsidRPr="00EE5C2F" w:rsidTr="00433356">
        <w:trPr>
          <w:trHeight w:val="1555"/>
          <w:jc w:val="center"/>
        </w:trPr>
        <w:tc>
          <w:tcPr>
            <w:tcW w:w="7972" w:type="dxa"/>
          </w:tcPr>
          <w:p w:rsidR="00EE5C2F" w:rsidRPr="00EE5C2F" w:rsidRDefault="00EE5C2F" w:rsidP="00EE5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E5C2F" w:rsidRPr="00EE5C2F" w:rsidRDefault="00EE5C2F" w:rsidP="00EE5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  ГРЯЗИНСКОГО</w:t>
            </w:r>
          </w:p>
          <w:p w:rsidR="00EE5C2F" w:rsidRPr="00EE5C2F" w:rsidRDefault="00EE5C2F" w:rsidP="00EE5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C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РАЙОНА</w:t>
            </w:r>
          </w:p>
          <w:p w:rsidR="00EE5C2F" w:rsidRPr="00EE5C2F" w:rsidRDefault="00EE5C2F" w:rsidP="00EE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C2F" w:rsidRPr="00EE5C2F" w:rsidRDefault="00EE5C2F" w:rsidP="00EE5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EE5C2F">
        <w:rPr>
          <w:rFonts w:ascii="Times New Roman" w:hAnsi="Times New Roman" w:cs="Times New Roman"/>
          <w:sz w:val="28"/>
          <w:szCs w:val="28"/>
        </w:rPr>
        <w:t xml:space="preserve">     2019г.                                  г. Грязи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5C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Pr="00EE5C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5C2F" w:rsidRPr="00EE5C2F" w:rsidRDefault="00EE5C2F" w:rsidP="00EE5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C2F" w:rsidRPr="00EE5C2F" w:rsidRDefault="00EE5C2F" w:rsidP="00EE5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C5F" w:rsidRPr="00D26C5F" w:rsidRDefault="00D26C5F" w:rsidP="00D2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5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26C5F" w:rsidRPr="00D26C5F" w:rsidRDefault="00D26C5F" w:rsidP="00D2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5F">
        <w:rPr>
          <w:rFonts w:ascii="Times New Roman" w:eastAsia="Calibri" w:hAnsi="Times New Roman" w:cs="Times New Roman"/>
          <w:sz w:val="28"/>
          <w:szCs w:val="28"/>
        </w:rPr>
        <w:t>от 28.04.2014г. № 1190 «Об утверждении</w:t>
      </w:r>
    </w:p>
    <w:p w:rsidR="00D26C5F" w:rsidRPr="00D26C5F" w:rsidRDefault="00D26C5F" w:rsidP="00D2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5F">
        <w:rPr>
          <w:rFonts w:ascii="Times New Roman" w:eastAsia="Calibri" w:hAnsi="Times New Roman" w:cs="Times New Roman"/>
          <w:sz w:val="28"/>
          <w:szCs w:val="28"/>
        </w:rPr>
        <w:t xml:space="preserve">положения об управлении финансов администрации </w:t>
      </w:r>
    </w:p>
    <w:p w:rsidR="00D26C5F" w:rsidRPr="00D26C5F" w:rsidRDefault="00D26C5F" w:rsidP="00D2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5F">
        <w:rPr>
          <w:rFonts w:ascii="Times New Roman" w:eastAsia="Calibri" w:hAnsi="Times New Roman" w:cs="Times New Roman"/>
          <w:sz w:val="28"/>
          <w:szCs w:val="28"/>
        </w:rPr>
        <w:t>Грязинского муниципального района»</w:t>
      </w:r>
    </w:p>
    <w:p w:rsidR="00D26C5F" w:rsidRPr="00D26C5F" w:rsidRDefault="00D26C5F" w:rsidP="00D2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C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C5F" w:rsidRPr="00D26C5F" w:rsidRDefault="00D26C5F" w:rsidP="00D2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C5F" w:rsidRPr="00D26C5F" w:rsidRDefault="00D26C5F" w:rsidP="00D2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C5F" w:rsidRPr="00D26C5F" w:rsidRDefault="00013D1D" w:rsidP="00D26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26C5F" w:rsidRPr="00D26C5F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в соответствие с действующим </w:t>
      </w:r>
      <w:r w:rsidR="00542EC4" w:rsidRPr="00D26C5F">
        <w:rPr>
          <w:rFonts w:ascii="Times New Roman" w:eastAsia="Calibri" w:hAnsi="Times New Roman" w:cs="Times New Roman"/>
          <w:sz w:val="28"/>
          <w:szCs w:val="28"/>
        </w:rPr>
        <w:t>законодательством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C5F" w:rsidRPr="00D26C5F">
        <w:rPr>
          <w:rFonts w:ascii="Times New Roman" w:eastAsia="Calibri" w:hAnsi="Times New Roman" w:cs="Times New Roman"/>
          <w:sz w:val="28"/>
          <w:szCs w:val="28"/>
        </w:rPr>
        <w:t>актов, администрация Грязинского муниципального района постановляет:</w:t>
      </w:r>
    </w:p>
    <w:p w:rsidR="00D26C5F" w:rsidRPr="00D26C5F" w:rsidRDefault="00D26C5F" w:rsidP="00D26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3D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2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Грязинского муниципального района Липецкой области от 28.04.2014г. № 1190 «Об утверждении Положения об управлении финансов администрации Грязинского муниципального района» следующие изменения:</w:t>
      </w:r>
    </w:p>
    <w:p w:rsidR="0074728F" w:rsidRPr="00013D1D" w:rsidRDefault="006A1178" w:rsidP="00013D1D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D1D">
        <w:rPr>
          <w:rFonts w:ascii="Times New Roman" w:hAnsi="Times New Roman" w:cs="Times New Roman"/>
          <w:sz w:val="28"/>
          <w:szCs w:val="28"/>
        </w:rPr>
        <w:t>пункт 2.51</w:t>
      </w:r>
      <w:r w:rsidR="003A798B" w:rsidRPr="00013D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0553" w:rsidRPr="0074728F" w:rsidRDefault="00780553" w:rsidP="0074728F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4728F">
        <w:rPr>
          <w:rFonts w:ascii="Times New Roman" w:hAnsi="Times New Roman" w:cs="Times New Roman"/>
          <w:sz w:val="28"/>
          <w:szCs w:val="28"/>
        </w:rPr>
        <w:t xml:space="preserve">   Осуществляет внутренний муниципальный финансовый контроль за соблюдением целей, порядка и условий предоставления из бюджета муниципального образования </w:t>
      </w:r>
      <w:r w:rsidR="00013D1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4728F">
        <w:rPr>
          <w:rFonts w:ascii="Times New Roman" w:hAnsi="Times New Roman" w:cs="Times New Roman"/>
          <w:sz w:val="28"/>
          <w:szCs w:val="28"/>
        </w:rPr>
        <w:t>межбюджетных трансфертов,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в отношении:</w:t>
      </w:r>
    </w:p>
    <w:p w:rsidR="00780553" w:rsidRPr="000E770C" w:rsidRDefault="0074728F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553" w:rsidRPr="000E770C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средств бюджета муниципального образования, предоставивших</w:t>
      </w:r>
      <w:r w:rsidR="00013D1D">
        <w:rPr>
          <w:rFonts w:ascii="Times New Roman" w:hAnsi="Times New Roman" w:cs="Times New Roman"/>
          <w:sz w:val="28"/>
          <w:szCs w:val="28"/>
        </w:rPr>
        <w:t xml:space="preserve"> целевые</w:t>
      </w:r>
      <w:r w:rsidR="00780553" w:rsidRPr="000E770C">
        <w:rPr>
          <w:rFonts w:ascii="Times New Roman" w:hAnsi="Times New Roman" w:cs="Times New Roman"/>
          <w:sz w:val="28"/>
          <w:szCs w:val="28"/>
        </w:rPr>
        <w:t xml:space="preserve"> межбюджетные трансферты, бюджетные кредиты;</w:t>
      </w:r>
    </w:p>
    <w:p w:rsidR="00780553" w:rsidRPr="000E770C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28F">
        <w:rPr>
          <w:rFonts w:ascii="Times New Roman" w:hAnsi="Times New Roman" w:cs="Times New Roman"/>
          <w:sz w:val="28"/>
          <w:szCs w:val="28"/>
        </w:rPr>
        <w:t xml:space="preserve">   </w:t>
      </w:r>
      <w:r w:rsidR="00780553" w:rsidRPr="000E770C">
        <w:rPr>
          <w:rFonts w:ascii="Times New Roman" w:hAnsi="Times New Roman" w:cs="Times New Roman"/>
          <w:sz w:val="28"/>
          <w:szCs w:val="28"/>
        </w:rPr>
        <w:t>финансовых органов и главных администраторов (администраторов) средств бюджет</w:t>
      </w:r>
      <w:r w:rsidR="00013D1D">
        <w:rPr>
          <w:rFonts w:ascii="Times New Roman" w:hAnsi="Times New Roman" w:cs="Times New Roman"/>
          <w:sz w:val="28"/>
          <w:szCs w:val="28"/>
        </w:rPr>
        <w:t>ов муниципальных образований района</w:t>
      </w:r>
      <w:r w:rsidR="00780553" w:rsidRPr="000E770C">
        <w:rPr>
          <w:rFonts w:ascii="Times New Roman" w:hAnsi="Times New Roman" w:cs="Times New Roman"/>
          <w:sz w:val="28"/>
          <w:szCs w:val="28"/>
        </w:rPr>
        <w:t>, котор</w:t>
      </w:r>
      <w:r w:rsidR="00013D1D">
        <w:rPr>
          <w:rFonts w:ascii="Times New Roman" w:hAnsi="Times New Roman" w:cs="Times New Roman"/>
          <w:sz w:val="28"/>
          <w:szCs w:val="28"/>
        </w:rPr>
        <w:t>ым</w:t>
      </w:r>
      <w:r w:rsidR="00780553" w:rsidRPr="000E770C">
        <w:rPr>
          <w:rFonts w:ascii="Times New Roman" w:hAnsi="Times New Roman" w:cs="Times New Roman"/>
          <w:sz w:val="28"/>
          <w:szCs w:val="28"/>
        </w:rPr>
        <w:t xml:space="preserve"> предоставлены </w:t>
      </w:r>
      <w:r w:rsidR="00013D1D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780553" w:rsidRPr="000E770C">
        <w:rPr>
          <w:rFonts w:ascii="Times New Roman" w:hAnsi="Times New Roman" w:cs="Times New Roman"/>
          <w:sz w:val="28"/>
          <w:szCs w:val="28"/>
        </w:rPr>
        <w:t xml:space="preserve">межбюджетные трансферты, бюджетные кредиты, а </w:t>
      </w:r>
      <w:r w:rsidR="00780553" w:rsidRPr="000E770C">
        <w:rPr>
          <w:rFonts w:ascii="Times New Roman" w:hAnsi="Times New Roman" w:cs="Times New Roman"/>
          <w:sz w:val="28"/>
          <w:szCs w:val="28"/>
        </w:rPr>
        <w:lastRenderedPageBreak/>
        <w:t>также юридических и физических лиц,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780553" w:rsidRPr="000E770C">
        <w:rPr>
          <w:rFonts w:ascii="Times New Roman" w:hAnsi="Times New Roman" w:cs="Times New Roman"/>
          <w:sz w:val="28"/>
          <w:szCs w:val="28"/>
        </w:rPr>
        <w:t>, которым предоставлены средства из бюджета</w:t>
      </w:r>
      <w:r w:rsidR="00013D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80553" w:rsidRPr="000E770C">
        <w:rPr>
          <w:rFonts w:ascii="Times New Roman" w:hAnsi="Times New Roman" w:cs="Times New Roman"/>
          <w:sz w:val="28"/>
          <w:szCs w:val="28"/>
        </w:rPr>
        <w:t>.</w:t>
      </w:r>
    </w:p>
    <w:p w:rsidR="006A1178" w:rsidRPr="006A1178" w:rsidRDefault="006A1178" w:rsidP="00013D1D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78">
        <w:rPr>
          <w:rFonts w:ascii="Times New Roman" w:hAnsi="Times New Roman" w:cs="Times New Roman"/>
          <w:sz w:val="28"/>
          <w:szCs w:val="28"/>
        </w:rPr>
        <w:t>пункт 2.52 изложить в следующей редакции:</w:t>
      </w:r>
      <w:r w:rsidR="000E770C" w:rsidRPr="006A11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15A" w:rsidRPr="006A1178" w:rsidRDefault="006A1178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70C" w:rsidRPr="006A1178">
        <w:rPr>
          <w:rFonts w:ascii="Times New Roman" w:hAnsi="Times New Roman" w:cs="Times New Roman"/>
          <w:sz w:val="28"/>
          <w:szCs w:val="28"/>
        </w:rPr>
        <w:t xml:space="preserve"> </w:t>
      </w:r>
      <w:r w:rsidR="0087515A" w:rsidRPr="006A1178">
        <w:rPr>
          <w:rFonts w:ascii="Times New Roman" w:hAnsi="Times New Roman" w:cs="Times New Roman"/>
          <w:sz w:val="28"/>
          <w:szCs w:val="28"/>
        </w:rPr>
        <w:t>Полномочиями органами внутреннего муниципального финансового контроля являются:</w:t>
      </w:r>
    </w:p>
    <w:p w:rsidR="00780553" w:rsidRPr="000E770C" w:rsidRDefault="0087515A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 xml:space="preserve">- </w:t>
      </w:r>
      <w:r w:rsidR="00780553" w:rsidRPr="000E770C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80553" w:rsidRPr="000E770C" w:rsidRDefault="0087515A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 xml:space="preserve">- </w:t>
      </w:r>
      <w:r w:rsidR="00780553" w:rsidRPr="000E770C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780553" w:rsidRPr="000E770C" w:rsidRDefault="0087515A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 xml:space="preserve">- </w:t>
      </w:r>
      <w:r w:rsidR="00780553" w:rsidRPr="000E770C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Pr="000E770C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780553" w:rsidRPr="000E770C">
        <w:rPr>
          <w:rFonts w:ascii="Times New Roman" w:hAnsi="Times New Roman" w:cs="Times New Roman"/>
          <w:sz w:val="28"/>
          <w:szCs w:val="28"/>
        </w:rPr>
        <w:t>Кодексом, условий договоров (соглашений), заключенных в целях исполнения муниципальных контрактов;</w:t>
      </w:r>
    </w:p>
    <w:p w:rsidR="00780553" w:rsidRPr="000E770C" w:rsidRDefault="0087515A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 xml:space="preserve">- </w:t>
      </w:r>
      <w:r w:rsidR="00780553" w:rsidRPr="000E770C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80553" w:rsidRPr="000E770C" w:rsidRDefault="0087515A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 xml:space="preserve">- </w:t>
      </w:r>
      <w:r w:rsidR="001B2208" w:rsidRPr="000E770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80553" w:rsidRPr="000E770C">
        <w:rPr>
          <w:rFonts w:ascii="Times New Roman" w:hAnsi="Times New Roman" w:cs="Times New Roman"/>
          <w:sz w:val="28"/>
          <w:szCs w:val="28"/>
        </w:rPr>
        <w:t xml:space="preserve">контроль в сфере закупок, </w:t>
      </w:r>
      <w:r w:rsidR="000E770C" w:rsidRPr="000E770C">
        <w:rPr>
          <w:rFonts w:ascii="Times New Roman" w:hAnsi="Times New Roman" w:cs="Times New Roman"/>
          <w:sz w:val="28"/>
          <w:szCs w:val="28"/>
        </w:rPr>
        <w:t>для обеспечения муниципальных нужд Грязинского муниципального района</w:t>
      </w:r>
      <w:r w:rsidR="00013D1D">
        <w:rPr>
          <w:rFonts w:ascii="Times New Roman" w:hAnsi="Times New Roman" w:cs="Times New Roman"/>
          <w:sz w:val="28"/>
          <w:szCs w:val="28"/>
        </w:rPr>
        <w:t>,</w:t>
      </w:r>
      <w:r w:rsidR="000E770C" w:rsidRPr="000E770C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0E770C" w:rsidRPr="000E770C" w:rsidRDefault="000E770C" w:rsidP="00013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соблюдения правил нормирования;</w:t>
      </w:r>
    </w:p>
    <w:p w:rsidR="000E770C" w:rsidRPr="000E770C" w:rsidRDefault="000E770C" w:rsidP="0074728F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70C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 xml:space="preserve">соответствия информации об объеме финансового обеспечения, включенной в планы закупок, информации об объеме финансового </w:t>
      </w:r>
      <w:r w:rsidRPr="000E770C">
        <w:rPr>
          <w:rFonts w:ascii="Times New Roman" w:hAnsi="Times New Roman" w:cs="Times New Roman"/>
          <w:sz w:val="28"/>
          <w:szCs w:val="28"/>
        </w:rPr>
        <w:lastRenderedPageBreak/>
        <w:t>обеспечения для осуществления закупок, утвержденном и доведенном до заказчика;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в планах-графиках, информации, содержащейся в планах закупок;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0E770C" w:rsidRPr="000E770C" w:rsidRDefault="000E770C" w:rsidP="0074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0E770C" w:rsidRPr="000E770C" w:rsidRDefault="000E770C" w:rsidP="007472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0E770C" w:rsidRPr="00780553" w:rsidRDefault="000E770C" w:rsidP="0074728F">
      <w:pPr>
        <w:spacing w:after="0"/>
        <w:ind w:firstLine="567"/>
        <w:jc w:val="both"/>
      </w:pPr>
      <w:r w:rsidRPr="000E770C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условиям контрактов</w:t>
      </w:r>
      <w:r w:rsidRPr="000E770C">
        <w:t>.</w:t>
      </w:r>
    </w:p>
    <w:p w:rsidR="00780553" w:rsidRPr="006A1178" w:rsidRDefault="006A1178" w:rsidP="00013D1D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7515A" w:rsidRPr="006A1178">
        <w:rPr>
          <w:rFonts w:ascii="Times New Roman" w:hAnsi="Times New Roman" w:cs="Times New Roman"/>
          <w:sz w:val="28"/>
          <w:szCs w:val="28"/>
        </w:rPr>
        <w:t xml:space="preserve"> 2.53</w:t>
      </w:r>
      <w:r w:rsidR="000E770C" w:rsidRPr="006A1178">
        <w:rPr>
          <w:rFonts w:ascii="Times New Roman" w:hAnsi="Times New Roman" w:cs="Times New Roman"/>
          <w:sz w:val="28"/>
          <w:szCs w:val="28"/>
        </w:rPr>
        <w:t xml:space="preserve"> </w:t>
      </w:r>
      <w:r w:rsidRPr="006A11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E770C" w:rsidRPr="006A11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15A" w:rsidRPr="000E770C" w:rsidRDefault="000E770C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15A" w:rsidRPr="000E770C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3A798B" w:rsidRPr="000E770C" w:rsidRDefault="000E770C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15A" w:rsidRPr="000E770C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87515A" w:rsidRPr="000E770C">
        <w:rPr>
          <w:rFonts w:ascii="Times New Roman" w:hAnsi="Times New Roman" w:cs="Times New Roman"/>
          <w:sz w:val="28"/>
          <w:szCs w:val="28"/>
        </w:rPr>
        <w:t xml:space="preserve">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985660" w:rsidRPr="00985660" w:rsidRDefault="00013D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1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85660" w:rsidRPr="00985660">
        <w:rPr>
          <w:rFonts w:ascii="Times New Roman" w:hAnsi="Times New Roman" w:cs="Times New Roman"/>
          <w:sz w:val="28"/>
          <w:szCs w:val="28"/>
        </w:rPr>
        <w:t>обавить пункты 2.</w:t>
      </w:r>
      <w:r w:rsidR="00985660">
        <w:rPr>
          <w:rFonts w:ascii="Times New Roman" w:hAnsi="Times New Roman" w:cs="Times New Roman"/>
          <w:sz w:val="28"/>
          <w:szCs w:val="28"/>
        </w:rPr>
        <w:t>66</w:t>
      </w:r>
      <w:r w:rsidR="00985660" w:rsidRPr="00985660">
        <w:rPr>
          <w:rFonts w:ascii="Times New Roman" w:hAnsi="Times New Roman" w:cs="Times New Roman"/>
          <w:sz w:val="28"/>
          <w:szCs w:val="28"/>
        </w:rPr>
        <w:t xml:space="preserve"> - 2.</w:t>
      </w:r>
      <w:r w:rsidR="0069121D">
        <w:rPr>
          <w:rFonts w:ascii="Times New Roman" w:hAnsi="Times New Roman" w:cs="Times New Roman"/>
          <w:sz w:val="28"/>
          <w:szCs w:val="28"/>
        </w:rPr>
        <w:t>68</w:t>
      </w:r>
      <w:r w:rsidR="00985660" w:rsidRPr="009856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728F" w:rsidRDefault="000E770C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21D">
        <w:rPr>
          <w:rFonts w:ascii="Times New Roman" w:hAnsi="Times New Roman" w:cs="Times New Roman"/>
          <w:sz w:val="28"/>
          <w:szCs w:val="28"/>
        </w:rPr>
        <w:t xml:space="preserve">2.66. </w:t>
      </w:r>
      <w:r w:rsidR="003A798B" w:rsidRPr="000E770C">
        <w:rPr>
          <w:rFonts w:ascii="Times New Roman" w:hAnsi="Times New Roman" w:cs="Times New Roman"/>
          <w:sz w:val="28"/>
          <w:szCs w:val="28"/>
        </w:rPr>
        <w:t>Управлением финансов, в установленном им порядке</w:t>
      </w:r>
      <w:r w:rsidR="001F66F0">
        <w:rPr>
          <w:rFonts w:ascii="Times New Roman" w:hAnsi="Times New Roman" w:cs="Times New Roman"/>
          <w:sz w:val="28"/>
          <w:szCs w:val="28"/>
        </w:rPr>
        <w:t>,</w:t>
      </w:r>
      <w:r w:rsidR="003A798B" w:rsidRPr="000E770C">
        <w:rPr>
          <w:rFonts w:ascii="Times New Roman" w:hAnsi="Times New Roman" w:cs="Times New Roman"/>
          <w:sz w:val="28"/>
          <w:szCs w:val="28"/>
        </w:rPr>
        <w:t xml:space="preserve"> в отношении главных администраторов средств местного бюджета, проводит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r w:rsidR="008D2632">
        <w:rPr>
          <w:rFonts w:ascii="Times New Roman" w:hAnsi="Times New Roman" w:cs="Times New Roman"/>
          <w:sz w:val="28"/>
          <w:szCs w:val="28"/>
        </w:rPr>
        <w:t>.</w:t>
      </w:r>
    </w:p>
    <w:p w:rsidR="008D2632" w:rsidRPr="006A1178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2.67. </w:t>
      </w:r>
      <w:r w:rsidR="008D2632" w:rsidRPr="006A1178">
        <w:rPr>
          <w:rFonts w:ascii="Times New Roman" w:hAnsi="Times New Roman" w:cs="Times New Roman"/>
          <w:sz w:val="28"/>
          <w:szCs w:val="28"/>
        </w:rPr>
        <w:t xml:space="preserve">Устанавливает порядок представления главными распорядителями средств областного бюджета в случаях, установленных в </w:t>
      </w:r>
      <w:hyperlink r:id="rId6" w:history="1">
        <w:r w:rsidR="008D2632" w:rsidRPr="006A1178">
          <w:rPr>
            <w:rStyle w:val="a3"/>
            <w:rFonts w:ascii="Times New Roman" w:hAnsi="Times New Roman" w:cs="Times New Roman"/>
            <w:sz w:val="28"/>
            <w:szCs w:val="28"/>
          </w:rPr>
          <w:t>статье 242.2</w:t>
        </w:r>
      </w:hyperlink>
      <w:r w:rsidR="008D2632" w:rsidRPr="006A11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8D2632" w:rsidRPr="000E770C" w:rsidRDefault="006A1178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21D">
        <w:rPr>
          <w:rFonts w:ascii="Times New Roman" w:hAnsi="Times New Roman" w:cs="Times New Roman"/>
          <w:sz w:val="28"/>
          <w:szCs w:val="28"/>
        </w:rPr>
        <w:t xml:space="preserve">2.68. </w:t>
      </w:r>
      <w:r w:rsidR="008D2632" w:rsidRPr="006A1178">
        <w:rPr>
          <w:rFonts w:ascii="Times New Roman" w:hAnsi="Times New Roman" w:cs="Times New Roman"/>
          <w:sz w:val="28"/>
          <w:szCs w:val="28"/>
        </w:rPr>
        <w:t xml:space="preserve">Организует ведение бухгалтерского (бюджетного) учета, составление и представление бухгалтерской (бюджетной) отчетности </w:t>
      </w:r>
      <w:r w:rsidR="0069121D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9121D" w:rsidRPr="0069121D">
        <w:rPr>
          <w:rFonts w:ascii="Times New Roman" w:hAnsi="Times New Roman" w:cs="Times New Roman"/>
          <w:sz w:val="28"/>
          <w:szCs w:val="28"/>
        </w:rPr>
        <w:t>муниципальн</w:t>
      </w:r>
      <w:r w:rsidR="0069121D">
        <w:rPr>
          <w:rFonts w:ascii="Times New Roman" w:hAnsi="Times New Roman" w:cs="Times New Roman"/>
          <w:sz w:val="28"/>
          <w:szCs w:val="28"/>
        </w:rPr>
        <w:t>ой</w:t>
      </w:r>
      <w:r w:rsidR="0069121D" w:rsidRPr="0069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="0069121D">
        <w:rPr>
          <w:rFonts w:ascii="Times New Roman" w:hAnsi="Times New Roman" w:cs="Times New Roman"/>
          <w:sz w:val="28"/>
          <w:szCs w:val="28"/>
        </w:rPr>
        <w:t xml:space="preserve"> Грязинского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32" w:rsidRPr="006A11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D2632" w:rsidRPr="006A1178">
        <w:rPr>
          <w:rFonts w:ascii="Times New Roman" w:hAnsi="Times New Roman" w:cs="Times New Roman"/>
          <w:sz w:val="28"/>
          <w:szCs w:val="28"/>
        </w:rPr>
        <w:t xml:space="preserve">учреждений, 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D2632" w:rsidRPr="006A1178">
        <w:rPr>
          <w:rFonts w:ascii="Times New Roman" w:hAnsi="Times New Roman" w:cs="Times New Roman"/>
          <w:sz w:val="28"/>
          <w:szCs w:val="28"/>
        </w:rPr>
        <w:t xml:space="preserve"> учреждений в сферах образования, </w:t>
      </w:r>
      <w:r w:rsidR="0069121D" w:rsidRPr="006A1178">
        <w:rPr>
          <w:rFonts w:ascii="Times New Roman" w:hAnsi="Times New Roman" w:cs="Times New Roman"/>
          <w:sz w:val="28"/>
          <w:szCs w:val="28"/>
        </w:rPr>
        <w:t>культуры.</w:t>
      </w:r>
    </w:p>
    <w:p w:rsidR="003A798B" w:rsidRDefault="00DE27AA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70C">
        <w:rPr>
          <w:rFonts w:ascii="Times New Roman" w:hAnsi="Times New Roman" w:cs="Times New Roman"/>
          <w:sz w:val="28"/>
          <w:szCs w:val="28"/>
        </w:rPr>
        <w:t xml:space="preserve"> </w:t>
      </w:r>
      <w:r w:rsidR="001F66F0">
        <w:rPr>
          <w:rFonts w:ascii="Times New Roman" w:hAnsi="Times New Roman" w:cs="Times New Roman"/>
          <w:sz w:val="28"/>
          <w:szCs w:val="28"/>
        </w:rPr>
        <w:t>1.</w:t>
      </w:r>
      <w:r w:rsidR="0069121D">
        <w:rPr>
          <w:rFonts w:ascii="Times New Roman" w:hAnsi="Times New Roman" w:cs="Times New Roman"/>
          <w:sz w:val="28"/>
          <w:szCs w:val="28"/>
        </w:rPr>
        <w:t xml:space="preserve">5. </w:t>
      </w:r>
      <w:r w:rsidR="001F66F0">
        <w:rPr>
          <w:rFonts w:ascii="Times New Roman" w:hAnsi="Times New Roman" w:cs="Times New Roman"/>
          <w:sz w:val="28"/>
          <w:szCs w:val="28"/>
        </w:rPr>
        <w:t xml:space="preserve"> </w:t>
      </w:r>
      <w:r w:rsidR="0069121D">
        <w:rPr>
          <w:rFonts w:ascii="Times New Roman" w:hAnsi="Times New Roman" w:cs="Times New Roman"/>
          <w:sz w:val="28"/>
          <w:szCs w:val="28"/>
        </w:rPr>
        <w:t>добавить в</w:t>
      </w:r>
      <w:r w:rsidR="008D2632">
        <w:rPr>
          <w:rFonts w:ascii="Times New Roman" w:hAnsi="Times New Roman" w:cs="Times New Roman"/>
          <w:sz w:val="28"/>
          <w:szCs w:val="28"/>
        </w:rPr>
        <w:t xml:space="preserve"> п.3.4 абзац</w:t>
      </w:r>
      <w:r w:rsidR="0069121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D2632">
        <w:rPr>
          <w:rFonts w:ascii="Times New Roman" w:hAnsi="Times New Roman" w:cs="Times New Roman"/>
          <w:sz w:val="28"/>
          <w:szCs w:val="28"/>
        </w:rPr>
        <w:t>:</w:t>
      </w:r>
    </w:p>
    <w:p w:rsidR="008D2632" w:rsidRDefault="008D2632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D2632">
        <w:rPr>
          <w:rFonts w:ascii="Times New Roman" w:hAnsi="Times New Roman" w:cs="Times New Roman"/>
          <w:sz w:val="28"/>
          <w:szCs w:val="28"/>
        </w:rPr>
        <w:t>утверждения порядка определения платы за оказанные услуги для граждан и юридических лиц, предоставляемые бюджетным учреждением на платной основе</w:t>
      </w:r>
      <w:r w:rsidR="0069121D">
        <w:rPr>
          <w:rFonts w:ascii="Times New Roman" w:hAnsi="Times New Roman" w:cs="Times New Roman"/>
          <w:sz w:val="28"/>
          <w:szCs w:val="28"/>
        </w:rPr>
        <w:t>.</w:t>
      </w:r>
    </w:p>
    <w:p w:rsidR="0074728F" w:rsidRPr="008D2632" w:rsidRDefault="0074728F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74728F" w:rsidRDefault="0069121D" w:rsidP="00013D1D">
      <w:pPr>
        <w:pStyle w:val="a6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28F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1-ого зам. главы администрации Грязинского муниципального района В.В. Попова.</w:t>
      </w:r>
    </w:p>
    <w:p w:rsidR="0074728F" w:rsidRPr="0074728F" w:rsidRDefault="0074728F" w:rsidP="0074728F">
      <w:pPr>
        <w:pStyle w:val="a6"/>
        <w:spacing w:after="0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21D" w:rsidRPr="0074728F" w:rsidRDefault="0074728F" w:rsidP="0074728F">
      <w:pPr>
        <w:pStyle w:val="a6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69121D" w:rsidRPr="0074728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подписания и подлежит официальному опубликованию.</w:t>
      </w:r>
    </w:p>
    <w:p w:rsidR="0069121D" w:rsidRPr="0069121D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21D">
        <w:rPr>
          <w:rFonts w:ascii="Times New Roman" w:hAnsi="Times New Roman" w:cs="Times New Roman"/>
          <w:sz w:val="28"/>
          <w:szCs w:val="28"/>
        </w:rPr>
        <w:t>Глава администрации Грязинского</w:t>
      </w:r>
    </w:p>
    <w:p w:rsidR="0069121D" w:rsidRPr="0069121D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2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9121D">
        <w:rPr>
          <w:rFonts w:ascii="Times New Roman" w:hAnsi="Times New Roman" w:cs="Times New Roman"/>
          <w:sz w:val="28"/>
          <w:szCs w:val="28"/>
        </w:rPr>
        <w:tab/>
      </w:r>
      <w:r w:rsidRPr="0069121D">
        <w:rPr>
          <w:rFonts w:ascii="Times New Roman" w:hAnsi="Times New Roman" w:cs="Times New Roman"/>
          <w:sz w:val="28"/>
          <w:szCs w:val="28"/>
        </w:rPr>
        <w:tab/>
      </w:r>
      <w:r w:rsidRPr="0069121D">
        <w:rPr>
          <w:rFonts w:ascii="Times New Roman" w:hAnsi="Times New Roman" w:cs="Times New Roman"/>
          <w:sz w:val="28"/>
          <w:szCs w:val="28"/>
        </w:rPr>
        <w:tab/>
      </w:r>
      <w:r w:rsidRPr="0069121D">
        <w:rPr>
          <w:rFonts w:ascii="Times New Roman" w:hAnsi="Times New Roman" w:cs="Times New Roman"/>
          <w:sz w:val="28"/>
          <w:szCs w:val="28"/>
        </w:rPr>
        <w:tab/>
      </w:r>
      <w:r w:rsidRPr="0069121D">
        <w:rPr>
          <w:rFonts w:ascii="Times New Roman" w:hAnsi="Times New Roman" w:cs="Times New Roman"/>
          <w:sz w:val="28"/>
          <w:szCs w:val="28"/>
        </w:rPr>
        <w:tab/>
      </w:r>
      <w:r w:rsidRPr="0069121D">
        <w:rPr>
          <w:rFonts w:ascii="Times New Roman" w:hAnsi="Times New Roman" w:cs="Times New Roman"/>
          <w:sz w:val="28"/>
          <w:szCs w:val="28"/>
        </w:rPr>
        <w:tab/>
        <w:t xml:space="preserve">    В.Т. Рощупкин</w:t>
      </w:r>
    </w:p>
    <w:p w:rsidR="0069121D" w:rsidRPr="0069121D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Default="0069121D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28F" w:rsidRDefault="0074728F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28F" w:rsidRDefault="0074728F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28F" w:rsidRPr="0069121D" w:rsidRDefault="0074728F" w:rsidP="00747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74728F" w:rsidRDefault="0069121D" w:rsidP="00747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28F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69121D" w:rsidRPr="0074728F" w:rsidRDefault="0069121D" w:rsidP="00747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28F">
        <w:rPr>
          <w:rFonts w:ascii="Times New Roman" w:hAnsi="Times New Roman" w:cs="Times New Roman"/>
          <w:sz w:val="24"/>
          <w:szCs w:val="24"/>
        </w:rPr>
        <w:t>Муратова И. Н.</w:t>
      </w:r>
    </w:p>
    <w:p w:rsidR="0069121D" w:rsidRPr="0074728F" w:rsidRDefault="0069121D" w:rsidP="00747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28F">
        <w:rPr>
          <w:rFonts w:ascii="Times New Roman" w:hAnsi="Times New Roman" w:cs="Times New Roman"/>
          <w:sz w:val="24"/>
          <w:szCs w:val="24"/>
        </w:rPr>
        <w:t>2 24 30</w:t>
      </w: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Default="001F66F0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6F0" w:rsidRPr="0069121D" w:rsidRDefault="001F66F0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9121D">
        <w:rPr>
          <w:rFonts w:ascii="Times New Roman" w:hAnsi="Times New Roman" w:cs="Times New Roman"/>
          <w:sz w:val="28"/>
          <w:szCs w:val="28"/>
        </w:rPr>
        <w:t>Вносит:</w:t>
      </w: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9121D"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И.Н. Муратова</w:t>
      </w: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9121D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9121D">
        <w:rPr>
          <w:rFonts w:ascii="Times New Roman" w:hAnsi="Times New Roman" w:cs="Times New Roman"/>
          <w:sz w:val="28"/>
          <w:szCs w:val="28"/>
        </w:rPr>
        <w:t>Начальник</w:t>
      </w: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9121D">
        <w:rPr>
          <w:rFonts w:ascii="Times New Roman" w:hAnsi="Times New Roman" w:cs="Times New Roman"/>
          <w:sz w:val="28"/>
          <w:szCs w:val="28"/>
        </w:rPr>
        <w:t xml:space="preserve">аналитико-правового отдела                                                           </w:t>
      </w:r>
      <w:r w:rsidR="0074728F">
        <w:rPr>
          <w:rFonts w:ascii="Times New Roman" w:hAnsi="Times New Roman" w:cs="Times New Roman"/>
          <w:sz w:val="28"/>
          <w:szCs w:val="28"/>
        </w:rPr>
        <w:t>Л</w:t>
      </w:r>
      <w:r w:rsidRPr="0069121D">
        <w:rPr>
          <w:rFonts w:ascii="Times New Roman" w:hAnsi="Times New Roman" w:cs="Times New Roman"/>
          <w:sz w:val="28"/>
          <w:szCs w:val="28"/>
        </w:rPr>
        <w:t xml:space="preserve">.В. </w:t>
      </w:r>
      <w:r w:rsidR="0074728F">
        <w:rPr>
          <w:rFonts w:ascii="Times New Roman" w:hAnsi="Times New Roman" w:cs="Times New Roman"/>
          <w:sz w:val="28"/>
          <w:szCs w:val="28"/>
        </w:rPr>
        <w:t>Болдырева</w:t>
      </w:r>
    </w:p>
    <w:p w:rsidR="0069121D" w:rsidRPr="0069121D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632" w:rsidRPr="000E770C" w:rsidRDefault="0069121D" w:rsidP="0069121D">
      <w:pPr>
        <w:jc w:val="both"/>
        <w:rPr>
          <w:rFonts w:ascii="Times New Roman" w:hAnsi="Times New Roman" w:cs="Times New Roman"/>
          <w:sz w:val="28"/>
          <w:szCs w:val="28"/>
        </w:rPr>
      </w:pPr>
      <w:r w:rsidRPr="0069121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</w:t>
      </w:r>
      <w:r w:rsidR="0074728F">
        <w:rPr>
          <w:rFonts w:ascii="Times New Roman" w:hAnsi="Times New Roman" w:cs="Times New Roman"/>
          <w:sz w:val="28"/>
          <w:szCs w:val="28"/>
        </w:rPr>
        <w:t xml:space="preserve">                                    И.В. Зелененко</w:t>
      </w:r>
    </w:p>
    <w:sectPr w:rsidR="008D2632" w:rsidRPr="000E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DF9"/>
    <w:multiLevelType w:val="multilevel"/>
    <w:tmpl w:val="9912F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E950F00"/>
    <w:multiLevelType w:val="multilevel"/>
    <w:tmpl w:val="B0B6A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49FD2E11"/>
    <w:multiLevelType w:val="multilevel"/>
    <w:tmpl w:val="FD2C4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8B"/>
    <w:rsid w:val="00013D1D"/>
    <w:rsid w:val="000C76F4"/>
    <w:rsid w:val="000E770C"/>
    <w:rsid w:val="001B2208"/>
    <w:rsid w:val="001F66F0"/>
    <w:rsid w:val="002E37AC"/>
    <w:rsid w:val="003A798B"/>
    <w:rsid w:val="00542EC4"/>
    <w:rsid w:val="0069121D"/>
    <w:rsid w:val="006A1178"/>
    <w:rsid w:val="00702883"/>
    <w:rsid w:val="0074728F"/>
    <w:rsid w:val="00780553"/>
    <w:rsid w:val="0087515A"/>
    <w:rsid w:val="008C39C7"/>
    <w:rsid w:val="008D2632"/>
    <w:rsid w:val="00985660"/>
    <w:rsid w:val="00C84164"/>
    <w:rsid w:val="00D26C5F"/>
    <w:rsid w:val="00DE27AA"/>
    <w:rsid w:val="00EE5C2F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B6BA-CF68-417F-85D9-07F4ABA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9092E3E3069647BA81CEC367EFDE6CAC5D189D5B4D68187DE9CF824B7DFB4393CF941C48A2EBE08291497EC6C049CF4BBBD0D0C996FA55Y14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7</cp:revision>
  <cp:lastPrinted>2019-12-20T06:50:00Z</cp:lastPrinted>
  <dcterms:created xsi:type="dcterms:W3CDTF">2019-12-10T07:35:00Z</dcterms:created>
  <dcterms:modified xsi:type="dcterms:W3CDTF">2019-12-20T06:52:00Z</dcterms:modified>
</cp:coreProperties>
</file>