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6C" w:rsidRPr="0097373A" w:rsidRDefault="003D320B" w:rsidP="00973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73A">
        <w:rPr>
          <w:rFonts w:ascii="Times New Roman" w:hAnsi="Times New Roman" w:cs="Times New Roman"/>
          <w:sz w:val="24"/>
          <w:szCs w:val="24"/>
        </w:rPr>
        <w:t>Стоп, наркотики!</w:t>
      </w:r>
      <w:r w:rsidRPr="0097373A">
        <w:rPr>
          <w:rFonts w:ascii="Times New Roman" w:hAnsi="Times New Roman" w:cs="Times New Roman"/>
          <w:sz w:val="24"/>
          <w:szCs w:val="24"/>
        </w:rPr>
        <w:br/>
      </w:r>
      <w:r w:rsidRPr="0097373A">
        <w:rPr>
          <w:rFonts w:ascii="Times New Roman" w:hAnsi="Times New Roman" w:cs="Times New Roman"/>
          <w:sz w:val="24"/>
          <w:szCs w:val="24"/>
        </w:rPr>
        <w:br/>
        <w:t>Сегодня наркомания поразила все страны мира, число употребляющих наркотики превышает 200 млн. человек. Спектр веществ, доступных на рынке наркотиков, значительно расширился за счет синтетических каннабиноидов («</w:t>
      </w:r>
      <w:proofErr w:type="spellStart"/>
      <w:r w:rsidRPr="0097373A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97373A">
        <w:rPr>
          <w:rFonts w:ascii="Times New Roman" w:hAnsi="Times New Roman" w:cs="Times New Roman"/>
          <w:sz w:val="24"/>
          <w:szCs w:val="24"/>
        </w:rPr>
        <w:t xml:space="preserve">»). </w:t>
      </w:r>
      <w:r w:rsidRPr="0097373A">
        <w:rPr>
          <w:rFonts w:ascii="Times New Roman" w:hAnsi="Times New Roman" w:cs="Times New Roman"/>
          <w:sz w:val="24"/>
          <w:szCs w:val="24"/>
        </w:rPr>
        <w:br/>
        <w:t>Вызванные употреблением наркотических средств психозы, протекающие по типу шизофренических, достаточно трудно поддаются лечению, и могут привести к полному распаду личности, повышают опас</w:t>
      </w:r>
      <w:bookmarkStart w:id="0" w:name="_GoBack"/>
      <w:bookmarkEnd w:id="0"/>
      <w:r w:rsidRPr="0097373A">
        <w:rPr>
          <w:rFonts w:ascii="Times New Roman" w:hAnsi="Times New Roman" w:cs="Times New Roman"/>
          <w:sz w:val="24"/>
          <w:szCs w:val="24"/>
        </w:rPr>
        <w:t xml:space="preserve">ность наркопотребителя для окружающих. В Липецкой области за 2017 год зарегистрирован 41 случай психозов, вызванных приёмом наркотиков; в 2018 году – 49 случаев. Тесно связана с наркологической ситуацией заболеваемость ВИЧ-инфекцией. Ситуация остается угрожающей, ВИЧ-инфицировано более 1% от населения Липецкой области. </w:t>
      </w:r>
      <w:r w:rsidRPr="0097373A">
        <w:rPr>
          <w:rFonts w:ascii="Times New Roman" w:hAnsi="Times New Roman" w:cs="Times New Roman"/>
          <w:sz w:val="24"/>
          <w:szCs w:val="24"/>
        </w:rPr>
        <w:br/>
        <w:t xml:space="preserve">Подростки </w:t>
      </w:r>
      <w:proofErr w:type="gramStart"/>
      <w:r w:rsidRPr="0097373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7373A">
        <w:rPr>
          <w:rFonts w:ascii="Times New Roman" w:hAnsi="Times New Roman" w:cs="Times New Roman"/>
          <w:sz w:val="24"/>
          <w:szCs w:val="24"/>
        </w:rPr>
        <w:t xml:space="preserve"> наиболее уязвимая группа с клинической, психологической и социальной точки зрения. Одной из важных проблем является низкая информированность подростков о возможностях и методах профилактики употребления психоактивных веществ и инфицирования ВИЧ в молодежной среде. </w:t>
      </w:r>
      <w:r w:rsidRPr="0097373A">
        <w:rPr>
          <w:rFonts w:ascii="Times New Roman" w:hAnsi="Times New Roman" w:cs="Times New Roman"/>
          <w:sz w:val="24"/>
          <w:szCs w:val="24"/>
        </w:rPr>
        <w:br/>
        <w:t>Профилактика - единственное доступное и достаточно эффективное средство, которое мы можем использовать в широких масштабах и которое может помочь населению противостоять этой болезни. Во всех образовательных организациях района, в организациях и предприятиях специалистами Грязинской межрайонной больницы в тесном межведомственном взаимодействии с компетентными органами проводятся профилактические мероприятия.</w:t>
      </w:r>
    </w:p>
    <w:sectPr w:rsidR="00337A6C" w:rsidRPr="0097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0B"/>
    <w:rsid w:val="00337A6C"/>
    <w:rsid w:val="003D320B"/>
    <w:rsid w:val="009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1061-A036-4D99-BFA9-8BAB099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3</cp:revision>
  <dcterms:created xsi:type="dcterms:W3CDTF">2019-03-11T12:16:00Z</dcterms:created>
  <dcterms:modified xsi:type="dcterms:W3CDTF">2019-10-03T06:48:00Z</dcterms:modified>
</cp:coreProperties>
</file>